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50A67" w14:textId="77777777" w:rsidR="00B11BF8" w:rsidRPr="00102D37" w:rsidRDefault="00B11BF8" w:rsidP="00B11BF8">
      <w:pPr>
        <w:ind w:left="2832" w:firstLine="708"/>
        <w:jc w:val="center"/>
        <w:rPr>
          <w:rFonts w:eastAsia="Calibri"/>
          <w:sz w:val="22"/>
          <w:szCs w:val="22"/>
        </w:rPr>
      </w:pPr>
      <w:bookmarkStart w:id="0" w:name="_Hlk173495039"/>
    </w:p>
    <w:tbl>
      <w:tblPr>
        <w:tblW w:w="0" w:type="auto"/>
        <w:tblInd w:w="3652" w:type="dxa"/>
        <w:tblLook w:val="04A0" w:firstRow="1" w:lastRow="0" w:firstColumn="1" w:lastColumn="0" w:noHBand="0" w:noVBand="1"/>
      </w:tblPr>
      <w:tblGrid>
        <w:gridCol w:w="5702"/>
      </w:tblGrid>
      <w:tr w:rsidR="004403D6" w:rsidRPr="004D32C1" w14:paraId="09F538DD" w14:textId="77777777" w:rsidTr="00F676A5">
        <w:tc>
          <w:tcPr>
            <w:tcW w:w="5919" w:type="dxa"/>
            <w:tcBorders>
              <w:bottom w:val="single" w:sz="4" w:space="0" w:color="auto"/>
            </w:tcBorders>
          </w:tcPr>
          <w:p w14:paraId="053CD648" w14:textId="77777777" w:rsidR="00B11BF8" w:rsidRPr="00102D37" w:rsidRDefault="00B11BF8" w:rsidP="002C2167">
            <w:pPr>
              <w:jc w:val="center"/>
              <w:rPr>
                <w:rFonts w:eastAsia="Calibri"/>
                <w:sz w:val="22"/>
                <w:szCs w:val="22"/>
              </w:rPr>
            </w:pPr>
          </w:p>
        </w:tc>
      </w:tr>
      <w:tr w:rsidR="004403D6" w:rsidRPr="00EC1C03" w14:paraId="6C17AB1D" w14:textId="77777777" w:rsidTr="00153CCF">
        <w:tc>
          <w:tcPr>
            <w:tcW w:w="5919" w:type="dxa"/>
            <w:tcBorders>
              <w:top w:val="single" w:sz="4" w:space="0" w:color="auto"/>
            </w:tcBorders>
          </w:tcPr>
          <w:p w14:paraId="1F932C50" w14:textId="77777777" w:rsidR="00B11BF8" w:rsidRPr="00EC1C03" w:rsidRDefault="00B11BF8" w:rsidP="002C2167">
            <w:pPr>
              <w:jc w:val="center"/>
              <w:rPr>
                <w:rFonts w:eastAsia="Calibri"/>
                <w:sz w:val="22"/>
                <w:szCs w:val="22"/>
              </w:rPr>
            </w:pPr>
            <w:r w:rsidRPr="00EC1C03">
              <w:rPr>
                <w:rFonts w:eastAsia="Calibri"/>
                <w:sz w:val="22"/>
                <w:szCs w:val="22"/>
              </w:rPr>
              <w:t xml:space="preserve">Банк России </w:t>
            </w:r>
          </w:p>
        </w:tc>
      </w:tr>
    </w:tbl>
    <w:p w14:paraId="630C5E43" w14:textId="77777777" w:rsidR="00B11BF8" w:rsidRPr="00EC1C03" w:rsidRDefault="00B11BF8" w:rsidP="00B11BF8">
      <w:pPr>
        <w:ind w:left="2832" w:firstLine="708"/>
        <w:jc w:val="center"/>
        <w:rPr>
          <w:rFonts w:eastAsia="Calibri"/>
          <w:sz w:val="22"/>
          <w:szCs w:val="22"/>
        </w:rPr>
      </w:pPr>
    </w:p>
    <w:p w14:paraId="52A869F0" w14:textId="5C350468" w:rsidR="00B11BF8" w:rsidRPr="00EC1C03" w:rsidRDefault="00B11BF8" w:rsidP="00153CCF">
      <w:pPr>
        <w:spacing w:before="480" w:after="240"/>
        <w:jc w:val="center"/>
        <w:rPr>
          <w:rFonts w:eastAsia="Calibri"/>
          <w:sz w:val="22"/>
          <w:szCs w:val="22"/>
        </w:rPr>
      </w:pPr>
      <w:r w:rsidRPr="00EC1C03">
        <w:rPr>
          <w:rFonts w:eastAsia="Calibri"/>
          <w:b/>
          <w:sz w:val="22"/>
          <w:szCs w:val="22"/>
        </w:rPr>
        <w:t>РЕШЕНИЕ О ВЫПУСКЕ ЦЕННЫХ БУМАГ</w:t>
      </w:r>
    </w:p>
    <w:p w14:paraId="69AB482B" w14:textId="3892B369" w:rsidR="00A30A5C" w:rsidRPr="00EC1C03" w:rsidRDefault="00A30A5C" w:rsidP="00153CCF">
      <w:pPr>
        <w:spacing w:after="240"/>
        <w:jc w:val="center"/>
        <w:rPr>
          <w:b/>
          <w:sz w:val="22"/>
          <w:szCs w:val="22"/>
        </w:rPr>
      </w:pPr>
      <w:r w:rsidRPr="00EC1C03">
        <w:rPr>
          <w:b/>
          <w:sz w:val="22"/>
          <w:szCs w:val="22"/>
        </w:rPr>
        <w:t xml:space="preserve">ОБЩЕСТВО С ОГРАНИЧЕННОЙ ОТВЕТСТВЕННОСТЬЮ «СПЕЦИАЛИЗИРОВАННОЕ ФИНАНСОВОЕ ОБЩЕСТВО ВТБ РКС </w:t>
      </w:r>
      <w:r w:rsidR="006D003F" w:rsidRPr="00EC1C03">
        <w:rPr>
          <w:b/>
          <w:sz w:val="22"/>
          <w:szCs w:val="22"/>
        </w:rPr>
        <w:t>ОЛИМП</w:t>
      </w:r>
      <w:r w:rsidRPr="00EC1C03">
        <w:rPr>
          <w:b/>
          <w:sz w:val="22"/>
          <w:szCs w:val="22"/>
        </w:rPr>
        <w:t>»</w:t>
      </w:r>
    </w:p>
    <w:p w14:paraId="421C4D85" w14:textId="52775437" w:rsidR="006D003F" w:rsidRPr="00EC1C03" w:rsidRDefault="006D003F" w:rsidP="006D003F">
      <w:pPr>
        <w:pStyle w:val="afa"/>
        <w:rPr>
          <w:rFonts w:eastAsia="SimSun"/>
          <w:lang w:eastAsia="ru-RU"/>
        </w:rPr>
      </w:pPr>
      <w:bookmarkStart w:id="1" w:name="_Hlk114817803"/>
      <w:r w:rsidRPr="00EC1C03">
        <w:rPr>
          <w:rFonts w:eastAsia="SimSun"/>
          <w:lang w:eastAsia="ru-RU"/>
        </w:rPr>
        <w:t>Процентные неконвертируемые бездокументарные</w:t>
      </w:r>
      <w:r w:rsidRPr="00EC1C03" w:rsidDel="00373E9D">
        <w:rPr>
          <w:rFonts w:eastAsia="SimSun"/>
          <w:lang w:eastAsia="ru-RU"/>
        </w:rPr>
        <w:t xml:space="preserve"> </w:t>
      </w:r>
      <w:r w:rsidRPr="00EC1C03">
        <w:rPr>
          <w:rFonts w:eastAsia="SimSun"/>
          <w:lang w:eastAsia="ru-RU"/>
        </w:rPr>
        <w:t xml:space="preserve">облигации с залоговым обеспечением денежными требованиями </w:t>
      </w:r>
      <w:bookmarkEnd w:id="1"/>
      <w:r w:rsidRPr="00EC1C03">
        <w:rPr>
          <w:rFonts w:eastAsia="SimSun"/>
          <w:lang w:eastAsia="ru-RU"/>
        </w:rPr>
        <w:t>класса А</w:t>
      </w:r>
      <w:r w:rsidR="009458F2" w:rsidRPr="00EC1C03">
        <w:rPr>
          <w:rFonts w:eastAsia="SimSun"/>
          <w:lang w:eastAsia="ru-RU"/>
        </w:rPr>
        <w:t>4</w:t>
      </w:r>
    </w:p>
    <w:p w14:paraId="421989C3" w14:textId="6B8F8406" w:rsidR="00B11BF8" w:rsidRPr="00EC1C03" w:rsidRDefault="00B11BF8" w:rsidP="00B11BF8">
      <w:pPr>
        <w:jc w:val="both"/>
        <w:rPr>
          <w:rFonts w:eastAsia="SimSun"/>
          <w:sz w:val="22"/>
          <w:szCs w:val="22"/>
          <w:lang w:eastAsia="ar-SA"/>
        </w:rPr>
      </w:pPr>
      <w:r w:rsidRPr="00EC1C03">
        <w:rPr>
          <w:rFonts w:eastAsia="SimSun"/>
          <w:sz w:val="22"/>
          <w:szCs w:val="22"/>
          <w:lang w:eastAsia="ar-SA"/>
        </w:rPr>
        <w:t>на</w:t>
      </w:r>
      <w:r w:rsidRPr="00EC1C03">
        <w:rPr>
          <w:rFonts w:eastAsia="SimSun"/>
          <w:sz w:val="22"/>
          <w:szCs w:val="22"/>
        </w:rPr>
        <w:t xml:space="preserve"> основании решения </w:t>
      </w:r>
      <w:r w:rsidRPr="00EC1C03">
        <w:rPr>
          <w:rFonts w:eastAsia="SimSun"/>
          <w:sz w:val="22"/>
          <w:szCs w:val="22"/>
          <w:lang w:eastAsia="ar-SA"/>
        </w:rPr>
        <w:t>об утверждении программы облигаций, принятого единственным участником ООО</w:t>
      </w:r>
      <w:r w:rsidR="00190015" w:rsidRPr="00EC1C03">
        <w:rPr>
          <w:rFonts w:eastAsia="SimSun"/>
          <w:sz w:val="22"/>
          <w:szCs w:val="22"/>
          <w:lang w:eastAsia="ar-SA"/>
        </w:rPr>
        <w:t xml:space="preserve"> «СФО ВТБ РКС </w:t>
      </w:r>
      <w:r w:rsidR="006D003F" w:rsidRPr="00EC1C03">
        <w:rPr>
          <w:rFonts w:eastAsia="SimSun"/>
          <w:sz w:val="22"/>
          <w:szCs w:val="22"/>
          <w:lang w:eastAsia="ar-SA"/>
        </w:rPr>
        <w:t>Олимп</w:t>
      </w:r>
      <w:r w:rsidR="00190015" w:rsidRPr="00EC1C03">
        <w:rPr>
          <w:rFonts w:eastAsia="SimSun"/>
          <w:sz w:val="22"/>
          <w:szCs w:val="22"/>
          <w:lang w:eastAsia="ar-SA"/>
        </w:rPr>
        <w:t>» № </w:t>
      </w:r>
      <w:r w:rsidR="006D003F" w:rsidRPr="00EC1C03">
        <w:rPr>
          <w:sz w:val="22"/>
          <w:szCs w:val="22"/>
        </w:rPr>
        <w:t>01/01/2026/RKS Olympus</w:t>
      </w:r>
      <w:r w:rsidR="006D003F" w:rsidRPr="00EC1C03">
        <w:rPr>
          <w:rFonts w:eastAsia="SimSun"/>
          <w:sz w:val="22"/>
          <w:szCs w:val="22"/>
        </w:rPr>
        <w:t xml:space="preserve"> </w:t>
      </w:r>
      <w:r w:rsidR="00190015" w:rsidRPr="00EC1C03">
        <w:rPr>
          <w:rFonts w:eastAsia="SimSun"/>
          <w:sz w:val="22"/>
          <w:szCs w:val="22"/>
        </w:rPr>
        <w:t>от</w:t>
      </w:r>
      <w:r w:rsidR="00190015" w:rsidRPr="00EC1C03">
        <w:rPr>
          <w:rFonts w:eastAsia="SimSun"/>
          <w:sz w:val="22"/>
          <w:szCs w:val="22"/>
          <w:lang w:eastAsia="ar-SA"/>
        </w:rPr>
        <w:t> </w:t>
      </w:r>
      <w:r w:rsidR="006D003F" w:rsidRPr="00EC1C03">
        <w:rPr>
          <w:rFonts w:eastAsia="SimSun"/>
          <w:sz w:val="22"/>
          <w:szCs w:val="22"/>
          <w:lang w:eastAsia="ar-SA"/>
        </w:rPr>
        <w:t>12</w:t>
      </w:r>
      <w:r w:rsidR="00163F48" w:rsidRPr="00EC1C03">
        <w:rPr>
          <w:rFonts w:eastAsia="SimSun"/>
          <w:sz w:val="22"/>
          <w:szCs w:val="22"/>
          <w:lang w:eastAsia="ar-SA"/>
        </w:rPr>
        <w:t xml:space="preserve"> </w:t>
      </w:r>
      <w:r w:rsidR="006D003F" w:rsidRPr="00EC1C03">
        <w:rPr>
          <w:rFonts w:eastAsia="SimSun"/>
          <w:sz w:val="22"/>
          <w:szCs w:val="22"/>
          <w:lang w:eastAsia="ar-SA"/>
        </w:rPr>
        <w:t>января</w:t>
      </w:r>
      <w:r w:rsidR="00163F48" w:rsidRPr="00EC1C03">
        <w:rPr>
          <w:rFonts w:eastAsia="SimSun"/>
          <w:sz w:val="22"/>
          <w:szCs w:val="22"/>
          <w:lang w:eastAsia="ar-SA"/>
        </w:rPr>
        <w:t xml:space="preserve"> 202</w:t>
      </w:r>
      <w:r w:rsidR="006D003F" w:rsidRPr="00EC1C03">
        <w:rPr>
          <w:rFonts w:eastAsia="SimSun"/>
          <w:sz w:val="22"/>
          <w:szCs w:val="22"/>
          <w:lang w:eastAsia="ar-SA"/>
        </w:rPr>
        <w:t>6</w:t>
      </w:r>
      <w:r w:rsidR="00163F48" w:rsidRPr="00EC1C03">
        <w:rPr>
          <w:rFonts w:eastAsia="SimSun"/>
          <w:sz w:val="22"/>
          <w:szCs w:val="22"/>
        </w:rPr>
        <w:t xml:space="preserve"> года</w:t>
      </w:r>
      <w:r w:rsidR="00714DCF" w:rsidRPr="00EC1C03">
        <w:rPr>
          <w:rFonts w:eastAsia="SimSun"/>
          <w:sz w:val="22"/>
          <w:szCs w:val="22"/>
          <w:lang w:eastAsia="ar-SA"/>
        </w:rPr>
        <w:t>.</w:t>
      </w:r>
    </w:p>
    <w:p w14:paraId="418DDD5C" w14:textId="77777777" w:rsidR="006D003F" w:rsidRPr="00EC1C03" w:rsidRDefault="006D003F" w:rsidP="00B11BF8">
      <w:pPr>
        <w:jc w:val="both"/>
        <w:rPr>
          <w:rFonts w:eastAsia="SimSun"/>
          <w:sz w:val="22"/>
          <w:szCs w:val="22"/>
          <w:lang w:eastAsia="ar-SA"/>
        </w:rPr>
      </w:pPr>
    </w:p>
    <w:p w14:paraId="2F69BE97" w14:textId="77777777" w:rsidR="00B11BF8" w:rsidRPr="00EC1C03" w:rsidRDefault="00B11BF8" w:rsidP="00B11BF8">
      <w:pPr>
        <w:jc w:val="both"/>
        <w:rPr>
          <w:rFonts w:eastAsia="SimSun"/>
          <w:sz w:val="22"/>
          <w:szCs w:val="22"/>
        </w:rPr>
      </w:pPr>
      <w:r w:rsidRPr="00EC1C03">
        <w:rPr>
          <w:rFonts w:eastAsia="Calibri"/>
          <w:sz w:val="22"/>
          <w:szCs w:val="22"/>
        </w:rPr>
        <w:t>Место нахождения эмитента (в соответствии с его уставом): Российская Федерация, г. Москва</w:t>
      </w:r>
    </w:p>
    <w:p w14:paraId="06C17D67" w14:textId="77777777" w:rsidR="00B11BF8" w:rsidRPr="00EC1C03" w:rsidRDefault="00B11BF8" w:rsidP="00B11BF8">
      <w:pPr>
        <w:jc w:val="both"/>
        <w:rPr>
          <w:rFonts w:eastAsia="Calibri"/>
          <w:b/>
          <w:sz w:val="22"/>
          <w:szCs w:val="22"/>
        </w:rPr>
      </w:pPr>
    </w:p>
    <w:p w14:paraId="4FFC8598" w14:textId="47113123" w:rsidR="00720AA9" w:rsidRPr="00EC1C03" w:rsidRDefault="00B11BF8" w:rsidP="00B11BF8">
      <w:pPr>
        <w:jc w:val="both"/>
        <w:rPr>
          <w:rFonts w:eastAsia="Calibri"/>
          <w:sz w:val="22"/>
          <w:szCs w:val="22"/>
        </w:rPr>
      </w:pPr>
      <w:r w:rsidRPr="00EC1C03">
        <w:rPr>
          <w:rFonts w:eastAsia="Calibri"/>
          <w:sz w:val="22"/>
          <w:szCs w:val="22"/>
        </w:rPr>
        <w:t>Исполнение обязательств по облигациям настоящего выпуска обеспечивается залогом в соответствии с условиями, установленными в настоящем решении о выпуске ценных бумаг</w:t>
      </w:r>
      <w:r w:rsidR="00720AA9" w:rsidRPr="00EC1C03">
        <w:rPr>
          <w:rFonts w:eastAsia="Calibri"/>
          <w:sz w:val="22"/>
          <w:szCs w:val="22"/>
        </w:rPr>
        <w:t>.</w:t>
      </w:r>
    </w:p>
    <w:p w14:paraId="09C4EDB1" w14:textId="77777777" w:rsidR="00720AA9" w:rsidRPr="00EC1C03" w:rsidRDefault="00720AA9" w:rsidP="00B11BF8">
      <w:pPr>
        <w:jc w:val="both"/>
        <w:rPr>
          <w:rFonts w:eastAsia="Calibri"/>
          <w:sz w:val="22"/>
          <w:szCs w:val="22"/>
        </w:rPr>
      </w:pPr>
    </w:p>
    <w:p w14:paraId="0CF9C1ED" w14:textId="194668EC" w:rsidR="00720AA9" w:rsidRPr="00EC1C03" w:rsidRDefault="00720AA9" w:rsidP="00B11BF8">
      <w:pPr>
        <w:jc w:val="both"/>
        <w:rPr>
          <w:rFonts w:eastAsia="Calibri"/>
          <w:sz w:val="22"/>
          <w:szCs w:val="22"/>
        </w:rPr>
      </w:pPr>
      <w:r w:rsidRPr="00EC1C03">
        <w:rPr>
          <w:rFonts w:eastAsia="Calibri"/>
          <w:sz w:val="22"/>
          <w:szCs w:val="22"/>
        </w:rPr>
        <w:t xml:space="preserve">Лицом, предоставляющим обеспечение по облигациям настоящего выпуска, является </w:t>
      </w:r>
      <w:r w:rsidRPr="00EC1C03">
        <w:rPr>
          <w:rFonts w:eastAsia="SimSun"/>
          <w:sz w:val="22"/>
          <w:szCs w:val="22"/>
          <w:lang w:eastAsia="ar-SA"/>
        </w:rPr>
        <w:t xml:space="preserve">Общество с ограниченной ответственностью «СФО ВТБ РКС </w:t>
      </w:r>
      <w:r w:rsidR="006D003F" w:rsidRPr="00EC1C03">
        <w:rPr>
          <w:rFonts w:eastAsia="SimSun"/>
          <w:sz w:val="22"/>
          <w:szCs w:val="22"/>
          <w:lang w:eastAsia="ar-SA"/>
        </w:rPr>
        <w:t>Олимп</w:t>
      </w:r>
      <w:r w:rsidRPr="00EC1C03">
        <w:rPr>
          <w:rFonts w:eastAsia="SimSun"/>
          <w:sz w:val="22"/>
          <w:szCs w:val="22"/>
          <w:lang w:eastAsia="ar-SA"/>
        </w:rPr>
        <w:t>».</w:t>
      </w:r>
    </w:p>
    <w:p w14:paraId="0A79CF72" w14:textId="77777777" w:rsidR="00B11BF8" w:rsidRPr="00EC1C03" w:rsidRDefault="00B11BF8" w:rsidP="00B11BF8">
      <w:pPr>
        <w:jc w:val="both"/>
        <w:rPr>
          <w:rFonts w:eastAsia="Calibri"/>
          <w:sz w:val="22"/>
          <w:szCs w:val="22"/>
        </w:rPr>
      </w:pPr>
    </w:p>
    <w:tbl>
      <w:tblPr>
        <w:tblW w:w="9384" w:type="dxa"/>
        <w:tblLayout w:type="fixed"/>
        <w:tblCellMar>
          <w:left w:w="28" w:type="dxa"/>
          <w:right w:w="28" w:type="dxa"/>
        </w:tblCellMar>
        <w:tblLook w:val="0000" w:firstRow="0" w:lastRow="0" w:firstColumn="0" w:lastColumn="0" w:noHBand="0" w:noVBand="0"/>
      </w:tblPr>
      <w:tblGrid>
        <w:gridCol w:w="9384"/>
      </w:tblGrid>
      <w:tr w:rsidR="00B11BF8" w:rsidRPr="00EC1C03" w14:paraId="7AB0F9C7" w14:textId="77777777" w:rsidTr="002C2167">
        <w:tc>
          <w:tcPr>
            <w:tcW w:w="9384" w:type="dxa"/>
            <w:tcBorders>
              <w:bottom w:val="nil"/>
            </w:tcBorders>
            <w:vAlign w:val="bottom"/>
          </w:tcPr>
          <w:p w14:paraId="7D1C334F" w14:textId="01E37FBB" w:rsidR="00B11BF8" w:rsidRPr="00EC1C03" w:rsidRDefault="00412142" w:rsidP="002C2167">
            <w:pPr>
              <w:autoSpaceDE w:val="0"/>
              <w:autoSpaceDN w:val="0"/>
              <w:jc w:val="both"/>
              <w:rPr>
                <w:sz w:val="22"/>
                <w:szCs w:val="22"/>
              </w:rPr>
            </w:pPr>
            <w:r w:rsidRPr="00EC1C03">
              <w:rPr>
                <w:sz w:val="22"/>
                <w:szCs w:val="22"/>
              </w:rPr>
              <w:t xml:space="preserve">Директор ООО «Тревеч-Управление», осуществляющего функции единоличного исполнительного органа Общества с ограниченной ответственностью «Специализированное финансовое общество ВТБ РКС </w:t>
            </w:r>
            <w:r w:rsidR="006D003F" w:rsidRPr="00EC1C03">
              <w:rPr>
                <w:sz w:val="22"/>
                <w:szCs w:val="22"/>
              </w:rPr>
              <w:t>Олимп</w:t>
            </w:r>
            <w:r w:rsidRPr="00EC1C03">
              <w:rPr>
                <w:sz w:val="22"/>
                <w:szCs w:val="22"/>
              </w:rPr>
              <w:t xml:space="preserve">» на основании договора передачи полномочий единоличного исполнительного органа б/н от </w:t>
            </w:r>
            <w:r w:rsidR="000709F6" w:rsidRPr="00EC1C03">
              <w:rPr>
                <w:sz w:val="22"/>
                <w:szCs w:val="22"/>
              </w:rPr>
              <w:t>«25» декабря 2025</w:t>
            </w:r>
            <w:r w:rsidR="000709F6" w:rsidRPr="00EC1C03">
              <w:rPr>
                <w:sz w:val="22"/>
                <w:szCs w:val="22"/>
                <w:lang w:eastAsia="en-US"/>
              </w:rPr>
              <w:t xml:space="preserve"> </w:t>
            </w:r>
            <w:r w:rsidRPr="00EC1C03">
              <w:rPr>
                <w:sz w:val="22"/>
                <w:szCs w:val="22"/>
              </w:rPr>
              <w:t>года, действующий на основании устава</w:t>
            </w:r>
            <w:r w:rsidR="004B466A" w:rsidRPr="00EC1C03">
              <w:rPr>
                <w:sz w:val="22"/>
                <w:szCs w:val="22"/>
              </w:rPr>
              <w:t xml:space="preserve"> </w:t>
            </w:r>
          </w:p>
          <w:p w14:paraId="272ABD83" w14:textId="77777777" w:rsidR="00685755" w:rsidRPr="00EC1C03" w:rsidRDefault="00685755" w:rsidP="002C2167">
            <w:pPr>
              <w:autoSpaceDE w:val="0"/>
              <w:autoSpaceDN w:val="0"/>
              <w:jc w:val="both"/>
              <w:rPr>
                <w:sz w:val="22"/>
                <w:szCs w:val="22"/>
              </w:rPr>
            </w:pPr>
          </w:p>
          <w:p w14:paraId="7E180627" w14:textId="731FC63F" w:rsidR="00685755" w:rsidRPr="00EC1C03" w:rsidRDefault="00685755" w:rsidP="002C2167">
            <w:pPr>
              <w:autoSpaceDE w:val="0"/>
              <w:autoSpaceDN w:val="0"/>
              <w:jc w:val="both"/>
              <w:rPr>
                <w:sz w:val="22"/>
                <w:szCs w:val="22"/>
              </w:rPr>
            </w:pPr>
            <w:r w:rsidRPr="00EC1C03">
              <w:rPr>
                <w:rFonts w:eastAsia="Calibri"/>
                <w:sz w:val="22"/>
                <w:szCs w:val="22"/>
              </w:rPr>
              <w:t>Лесная Луиза Владимировна</w:t>
            </w:r>
          </w:p>
        </w:tc>
      </w:tr>
    </w:tbl>
    <w:p w14:paraId="40E3363B" w14:textId="77777777" w:rsidR="003C247C" w:rsidRPr="00EC1C03" w:rsidRDefault="003C247C">
      <w:pPr>
        <w:spacing w:after="160" w:line="259" w:lineRule="auto"/>
        <w:rPr>
          <w:rFonts w:eastAsia="Calibri"/>
          <w:b/>
          <w:sz w:val="22"/>
          <w:szCs w:val="22"/>
        </w:rPr>
      </w:pPr>
      <w:r w:rsidRPr="00EC1C03">
        <w:rPr>
          <w:rFonts w:eastAsia="Calibri"/>
          <w:b/>
          <w:sz w:val="22"/>
          <w:szCs w:val="22"/>
        </w:rPr>
        <w:br w:type="page"/>
      </w:r>
    </w:p>
    <w:p w14:paraId="588E7ABE" w14:textId="6B517B9F" w:rsidR="00E86E06" w:rsidRPr="00EC1C03" w:rsidRDefault="00E86E06" w:rsidP="00A53F06">
      <w:pPr>
        <w:spacing w:after="160" w:line="259" w:lineRule="auto"/>
        <w:rPr>
          <w:rFonts w:eastAsia="Calibri"/>
          <w:sz w:val="22"/>
          <w:szCs w:val="22"/>
          <w:lang w:eastAsia="en-US"/>
        </w:rPr>
      </w:pPr>
    </w:p>
    <w:p w14:paraId="19F3F4B8" w14:textId="6ACE8D0D" w:rsidR="008A237E" w:rsidRPr="00EC1C03" w:rsidRDefault="008A237E" w:rsidP="008A237E">
      <w:pPr>
        <w:spacing w:after="120"/>
        <w:jc w:val="both"/>
        <w:outlineLvl w:val="0"/>
        <w:rPr>
          <w:rFonts w:eastAsia="Calibri"/>
          <w:b/>
          <w:sz w:val="22"/>
          <w:szCs w:val="22"/>
          <w:lang w:eastAsia="en-US"/>
        </w:rPr>
      </w:pPr>
      <w:r w:rsidRPr="00EC1C03">
        <w:rPr>
          <w:rFonts w:eastAsia="Calibri"/>
          <w:b/>
          <w:sz w:val="22"/>
          <w:szCs w:val="22"/>
          <w:lang w:eastAsia="en-US"/>
        </w:rPr>
        <w:t xml:space="preserve">Если иное не предусмотрено в настоящем Решении о выпуске ценных бумаг, термины (определения), используемые с заглавной буквы, имеют значение, указанное в </w:t>
      </w:r>
      <w:r w:rsidRPr="00EC1C03">
        <w:rPr>
          <w:rFonts w:eastAsia="Calibri"/>
          <w:b/>
          <w:sz w:val="22"/>
          <w:szCs w:val="22"/>
          <w:u w:val="single"/>
          <w:lang w:eastAsia="en-US"/>
        </w:rPr>
        <w:t>Приложении 1</w:t>
      </w:r>
      <w:r w:rsidRPr="00EC1C03">
        <w:rPr>
          <w:rFonts w:eastAsia="Calibri"/>
          <w:b/>
          <w:sz w:val="22"/>
          <w:szCs w:val="22"/>
          <w:lang w:eastAsia="en-US"/>
        </w:rPr>
        <w:t xml:space="preserve"> к настоящему Решению о выпуске ценных бумагах.</w:t>
      </w:r>
    </w:p>
    <w:p w14:paraId="6B5D6660" w14:textId="78D047E0" w:rsidR="00247382" w:rsidRPr="00EC1C03" w:rsidRDefault="00E86E06" w:rsidP="00102D37">
      <w:pPr>
        <w:pStyle w:val="1"/>
      </w:pPr>
      <w:r w:rsidRPr="00EC1C03">
        <w:t>Вид, категория (тип), идентификационные признаки ценных бумаг</w:t>
      </w:r>
    </w:p>
    <w:p w14:paraId="07CA6B5E" w14:textId="4CB8AD92" w:rsidR="00E86E06" w:rsidRPr="00EC1C03" w:rsidRDefault="00E86E06" w:rsidP="00E86E06">
      <w:pPr>
        <w:spacing w:after="240"/>
        <w:jc w:val="both"/>
        <w:rPr>
          <w:rFonts w:eastAsia="Calibri"/>
          <w:sz w:val="22"/>
          <w:szCs w:val="22"/>
          <w:lang w:eastAsia="en-US"/>
        </w:rPr>
      </w:pPr>
      <w:r w:rsidRPr="00EC1C03">
        <w:rPr>
          <w:rFonts w:eastAsia="Calibri"/>
          <w:b/>
          <w:sz w:val="22"/>
          <w:szCs w:val="22"/>
          <w:lang w:eastAsia="en-US"/>
        </w:rPr>
        <w:t>Вид ценных бумаг:</w:t>
      </w:r>
      <w:r w:rsidRPr="00EC1C03">
        <w:rPr>
          <w:rFonts w:eastAsia="Calibri"/>
          <w:sz w:val="22"/>
          <w:szCs w:val="22"/>
          <w:lang w:eastAsia="en-US"/>
        </w:rPr>
        <w:t xml:space="preserve"> облигации </w:t>
      </w:r>
    </w:p>
    <w:p w14:paraId="65565F87" w14:textId="7DA957ED" w:rsidR="00E57063" w:rsidRPr="00EC1C03" w:rsidRDefault="00E86E06" w:rsidP="009F1B68">
      <w:pPr>
        <w:spacing w:after="240"/>
        <w:jc w:val="both"/>
        <w:rPr>
          <w:rFonts w:eastAsiaTheme="minorHAnsi"/>
          <w:sz w:val="22"/>
          <w:szCs w:val="22"/>
        </w:rPr>
      </w:pPr>
      <w:r w:rsidRPr="00EC1C03">
        <w:rPr>
          <w:rFonts w:eastAsia="Calibri"/>
          <w:b/>
          <w:sz w:val="22"/>
          <w:szCs w:val="22"/>
          <w:lang w:eastAsia="en-US"/>
        </w:rPr>
        <w:t>Иные идентификационные признаки размещаемых ценных бумаг</w:t>
      </w:r>
      <w:r w:rsidRPr="00EC1C03">
        <w:rPr>
          <w:rFonts w:eastAsia="Calibri"/>
          <w:b/>
          <w:sz w:val="22"/>
          <w:szCs w:val="22"/>
        </w:rPr>
        <w:t>:</w:t>
      </w:r>
      <w:r w:rsidR="003C67C5" w:rsidRPr="00EC1C03">
        <w:rPr>
          <w:rFonts w:eastAsia="Calibri"/>
          <w:b/>
          <w:sz w:val="22"/>
          <w:szCs w:val="22"/>
        </w:rPr>
        <w:t xml:space="preserve"> </w:t>
      </w:r>
      <w:r w:rsidR="008A237E" w:rsidRPr="00EC1C03">
        <w:rPr>
          <w:rFonts w:eastAsia="Calibri"/>
          <w:sz w:val="22"/>
          <w:szCs w:val="22"/>
          <w:lang w:eastAsia="en-US"/>
        </w:rPr>
        <w:t>процентные неконвертируемые бездокументарные облигации с залоговым обеспечением денежными требованиями класса А</w:t>
      </w:r>
      <w:r w:rsidR="009458F2" w:rsidRPr="00EC1C03">
        <w:rPr>
          <w:rFonts w:eastAsia="Calibri"/>
          <w:sz w:val="22"/>
          <w:szCs w:val="22"/>
          <w:lang w:eastAsia="en-US"/>
        </w:rPr>
        <w:t>4</w:t>
      </w:r>
      <w:r w:rsidR="008A237E" w:rsidRPr="00EC1C03">
        <w:rPr>
          <w:rFonts w:eastAsia="Calibri"/>
          <w:sz w:val="22"/>
          <w:szCs w:val="22"/>
          <w:lang w:eastAsia="en-US"/>
        </w:rPr>
        <w:t>.</w:t>
      </w:r>
    </w:p>
    <w:p w14:paraId="52270DD9" w14:textId="69624592" w:rsidR="00E86E06" w:rsidRPr="00EC1C03" w:rsidRDefault="00E86E06" w:rsidP="003C1001">
      <w:pPr>
        <w:pStyle w:val="a4"/>
        <w:numPr>
          <w:ilvl w:val="0"/>
          <w:numId w:val="7"/>
        </w:numPr>
        <w:spacing w:after="240"/>
        <w:jc w:val="both"/>
        <w:outlineLvl w:val="0"/>
        <w:rPr>
          <w:rFonts w:eastAsia="Calibri"/>
          <w:b/>
          <w:sz w:val="22"/>
          <w:szCs w:val="22"/>
          <w:lang w:eastAsia="en-US"/>
        </w:rPr>
      </w:pPr>
      <w:r w:rsidRPr="00EC1C03">
        <w:rPr>
          <w:rFonts w:eastAsia="Calibri"/>
          <w:b/>
          <w:sz w:val="22"/>
          <w:szCs w:val="22"/>
          <w:lang w:eastAsia="en-US"/>
        </w:rPr>
        <w:t>Указание на способ учета прав на Облигации</w:t>
      </w:r>
    </w:p>
    <w:p w14:paraId="4E33067C" w14:textId="77777777" w:rsidR="008A237E" w:rsidRPr="00EC1C03" w:rsidRDefault="008A237E" w:rsidP="008A237E">
      <w:pPr>
        <w:spacing w:after="120"/>
        <w:jc w:val="both"/>
        <w:rPr>
          <w:rFonts w:eastAsia="Calibri"/>
          <w:sz w:val="22"/>
          <w:szCs w:val="22"/>
          <w:lang w:eastAsia="en-US"/>
        </w:rPr>
      </w:pPr>
      <w:r w:rsidRPr="00EC1C03">
        <w:rPr>
          <w:rFonts w:eastAsia="Calibri"/>
          <w:sz w:val="22"/>
          <w:szCs w:val="22"/>
          <w:lang w:eastAsia="en-US"/>
        </w:rPr>
        <w:t>Предусмотрен обязательный централизованный учет прав на Облигации.</w:t>
      </w:r>
    </w:p>
    <w:p w14:paraId="168C9668" w14:textId="77777777" w:rsidR="008A237E" w:rsidRPr="00EC1C03" w:rsidRDefault="008A237E" w:rsidP="008A237E">
      <w:pPr>
        <w:spacing w:after="120"/>
        <w:jc w:val="both"/>
        <w:rPr>
          <w:rFonts w:eastAsia="Calibri"/>
          <w:sz w:val="22"/>
          <w:szCs w:val="22"/>
          <w:lang w:eastAsia="en-US"/>
        </w:rPr>
      </w:pPr>
      <w:r w:rsidRPr="00EC1C03">
        <w:rPr>
          <w:rFonts w:eastAsia="Calibri"/>
          <w:sz w:val="22"/>
          <w:szCs w:val="22"/>
          <w:lang w:eastAsia="en-US"/>
        </w:rPr>
        <w:t>Депозитарий, который будет осуществлять централизованный учет:</w:t>
      </w:r>
    </w:p>
    <w:p w14:paraId="2A72DD5D" w14:textId="2D02F6CA" w:rsidR="008A237E" w:rsidRPr="00EC1C03" w:rsidRDefault="008A237E" w:rsidP="008A237E">
      <w:pPr>
        <w:spacing w:after="120"/>
        <w:jc w:val="both"/>
        <w:rPr>
          <w:rFonts w:eastAsia="Calibri"/>
          <w:sz w:val="22"/>
          <w:szCs w:val="22"/>
          <w:lang w:eastAsia="en-US"/>
        </w:rPr>
      </w:pPr>
      <w:bookmarkStart w:id="2" w:name="_Hlk116315312"/>
      <w:r w:rsidRPr="00EC1C03">
        <w:rPr>
          <w:rFonts w:eastAsia="Calibri"/>
          <w:bCs/>
          <w:sz w:val="22"/>
          <w:szCs w:val="22"/>
          <w:lang w:eastAsia="en-US"/>
        </w:rPr>
        <w:t>Полное фирменное наименование:</w:t>
      </w:r>
      <w:r w:rsidRPr="00EC1C03">
        <w:rPr>
          <w:rFonts w:eastAsia="Calibri"/>
          <w:sz w:val="22"/>
          <w:szCs w:val="22"/>
          <w:lang w:eastAsia="en-US"/>
        </w:rPr>
        <w:t xml:space="preserve"> Небанковская кредитная организация акционерное общество </w:t>
      </w:r>
      <w:r w:rsidR="001432CC" w:rsidRPr="00EC1C03">
        <w:rPr>
          <w:sz w:val="22"/>
          <w:szCs w:val="22"/>
        </w:rPr>
        <w:t>«</w:t>
      </w:r>
      <w:r w:rsidRPr="00EC1C03">
        <w:rPr>
          <w:rFonts w:eastAsia="Calibri"/>
          <w:sz w:val="22"/>
          <w:szCs w:val="22"/>
          <w:lang w:eastAsia="en-US"/>
        </w:rPr>
        <w:t>Национальный расчетный депозитарий</w:t>
      </w:r>
      <w:r w:rsidR="001432CC" w:rsidRPr="00EC1C03">
        <w:rPr>
          <w:sz w:val="22"/>
          <w:szCs w:val="22"/>
        </w:rPr>
        <w:t>»</w:t>
      </w:r>
    </w:p>
    <w:p w14:paraId="13A2FA80" w14:textId="77777777" w:rsidR="008A237E" w:rsidRPr="00EC1C03" w:rsidRDefault="008A237E" w:rsidP="008A237E">
      <w:pPr>
        <w:spacing w:after="120"/>
        <w:jc w:val="both"/>
        <w:rPr>
          <w:rFonts w:eastAsia="Calibri"/>
          <w:sz w:val="22"/>
          <w:szCs w:val="22"/>
          <w:lang w:eastAsia="en-US"/>
        </w:rPr>
      </w:pPr>
      <w:r w:rsidRPr="00EC1C03">
        <w:rPr>
          <w:rFonts w:eastAsia="Calibri"/>
          <w:bCs/>
          <w:sz w:val="22"/>
          <w:szCs w:val="22"/>
          <w:lang w:eastAsia="en-US"/>
        </w:rPr>
        <w:t>Место нахождения:</w:t>
      </w:r>
      <w:r w:rsidRPr="00EC1C03">
        <w:rPr>
          <w:rFonts w:eastAsia="Calibri"/>
          <w:sz w:val="22"/>
          <w:szCs w:val="22"/>
          <w:lang w:eastAsia="en-US"/>
        </w:rPr>
        <w:t xml:space="preserve"> Российская Федерация, г. Москва </w:t>
      </w:r>
    </w:p>
    <w:p w14:paraId="6E70BF70" w14:textId="77777777" w:rsidR="008A237E" w:rsidRPr="00EC1C03" w:rsidRDefault="008A237E" w:rsidP="008A237E">
      <w:pPr>
        <w:spacing w:after="120"/>
        <w:jc w:val="both"/>
        <w:rPr>
          <w:rFonts w:eastAsia="Calibri"/>
          <w:sz w:val="22"/>
          <w:szCs w:val="22"/>
          <w:lang w:eastAsia="en-US"/>
        </w:rPr>
      </w:pPr>
      <w:r w:rsidRPr="00EC1C03">
        <w:rPr>
          <w:rFonts w:eastAsia="Calibri"/>
          <w:bCs/>
          <w:sz w:val="22"/>
          <w:szCs w:val="22"/>
          <w:lang w:eastAsia="en-US"/>
        </w:rPr>
        <w:t>Основной государственный регистрационный номер:</w:t>
      </w:r>
      <w:r w:rsidRPr="00EC1C03">
        <w:rPr>
          <w:rFonts w:eastAsiaTheme="minorHAnsi"/>
          <w:sz w:val="22"/>
          <w:szCs w:val="22"/>
          <w:lang w:eastAsia="en-US"/>
        </w:rPr>
        <w:t xml:space="preserve"> </w:t>
      </w:r>
      <w:r w:rsidRPr="00EC1C03">
        <w:rPr>
          <w:rFonts w:eastAsia="Calibri"/>
          <w:sz w:val="22"/>
          <w:szCs w:val="22"/>
          <w:lang w:eastAsia="en-US"/>
        </w:rPr>
        <w:t>1027739132563</w:t>
      </w:r>
    </w:p>
    <w:bookmarkEnd w:id="2"/>
    <w:p w14:paraId="7123D931" w14:textId="4375266E" w:rsidR="00E86E06" w:rsidRPr="00EC1C03" w:rsidRDefault="008A237E" w:rsidP="008A237E">
      <w:pPr>
        <w:spacing w:after="120"/>
        <w:jc w:val="both"/>
        <w:rPr>
          <w:rFonts w:eastAsia="Calibri"/>
          <w:sz w:val="22"/>
          <w:szCs w:val="22"/>
          <w:lang w:eastAsia="en-US"/>
        </w:rPr>
      </w:pPr>
      <w:r w:rsidRPr="00EC1C03">
        <w:rPr>
          <w:rFonts w:eastAsia="Calibri"/>
          <w:sz w:val="22"/>
          <w:szCs w:val="22"/>
          <w:lang w:eastAsia="en-US"/>
        </w:rPr>
        <w:t>В случае прекращения деятельности НРД в связи с его реорганизацией централизованный учет прав на Облигации будет осуществляться его правопреемником. В тех случаях, когда в Решении о выпуске ценных бумаг упоминается НРД, подразумевается НРД или его правопреемник.</w:t>
      </w:r>
    </w:p>
    <w:p w14:paraId="07502A9C" w14:textId="6108C0E4" w:rsidR="00E86E06" w:rsidRPr="00EC1C03" w:rsidRDefault="00E86E06" w:rsidP="003C1001">
      <w:pPr>
        <w:pStyle w:val="a4"/>
        <w:numPr>
          <w:ilvl w:val="0"/>
          <w:numId w:val="7"/>
        </w:numPr>
        <w:spacing w:after="240"/>
        <w:jc w:val="both"/>
        <w:outlineLvl w:val="0"/>
        <w:rPr>
          <w:rFonts w:eastAsia="Calibri"/>
          <w:sz w:val="22"/>
          <w:szCs w:val="22"/>
          <w:lang w:eastAsia="en-US"/>
        </w:rPr>
      </w:pPr>
      <w:r w:rsidRPr="00EC1C03">
        <w:rPr>
          <w:rFonts w:eastAsia="Calibri"/>
          <w:b/>
          <w:sz w:val="22"/>
          <w:szCs w:val="22"/>
          <w:lang w:eastAsia="en-US"/>
        </w:rPr>
        <w:t>Номинальная стоимость каждой ценной бумаги выпуска</w:t>
      </w:r>
    </w:p>
    <w:p w14:paraId="297F5540" w14:textId="661CBB32" w:rsidR="00E86E06" w:rsidRPr="00EC1C03" w:rsidRDefault="00E86E06" w:rsidP="00E86E06">
      <w:pPr>
        <w:spacing w:after="240"/>
        <w:jc w:val="both"/>
        <w:rPr>
          <w:rFonts w:eastAsia="Calibri"/>
          <w:b/>
          <w:sz w:val="22"/>
          <w:szCs w:val="22"/>
          <w:lang w:eastAsia="en-US"/>
        </w:rPr>
      </w:pPr>
      <w:r w:rsidRPr="00EC1C03">
        <w:rPr>
          <w:rFonts w:eastAsia="Calibri"/>
          <w:b/>
          <w:sz w:val="22"/>
          <w:szCs w:val="22"/>
          <w:lang w:eastAsia="en-US"/>
        </w:rPr>
        <w:t xml:space="preserve">Номинальная стоимость каждой ценной бумаги выпуска: </w:t>
      </w:r>
      <w:r w:rsidRPr="00EC1C03">
        <w:rPr>
          <w:rFonts w:eastAsia="Calibri"/>
          <w:sz w:val="22"/>
          <w:szCs w:val="22"/>
          <w:lang w:eastAsia="en-US"/>
        </w:rPr>
        <w:t>1</w:t>
      </w:r>
      <w:r w:rsidR="007A34FA" w:rsidRPr="00EC1C03">
        <w:rPr>
          <w:rFonts w:eastAsia="Calibri"/>
          <w:sz w:val="22"/>
          <w:szCs w:val="22"/>
          <w:lang w:eastAsia="en-US"/>
        </w:rPr>
        <w:t> </w:t>
      </w:r>
      <w:r w:rsidRPr="00EC1C03">
        <w:rPr>
          <w:rFonts w:eastAsia="Calibri"/>
          <w:sz w:val="22"/>
          <w:szCs w:val="22"/>
          <w:lang w:eastAsia="en-US"/>
        </w:rPr>
        <w:t>000 (Одна тысяча) рублей.</w:t>
      </w:r>
    </w:p>
    <w:p w14:paraId="14F64308" w14:textId="17499412" w:rsidR="00E86E06" w:rsidRPr="00EC1C03" w:rsidRDefault="004B4640" w:rsidP="00E86E06">
      <w:pPr>
        <w:spacing w:after="240"/>
        <w:jc w:val="both"/>
        <w:rPr>
          <w:rFonts w:eastAsia="Calibri"/>
          <w:sz w:val="22"/>
          <w:szCs w:val="22"/>
          <w:lang w:eastAsia="en-US"/>
        </w:rPr>
      </w:pPr>
      <w:r w:rsidRPr="00EC1C03">
        <w:rPr>
          <w:rFonts w:eastAsia="Calibri"/>
          <w:b/>
          <w:sz w:val="22"/>
          <w:szCs w:val="22"/>
          <w:lang w:eastAsia="en-US"/>
        </w:rPr>
        <w:t>В случае если Эмитентом Облигаций предусматривается индексация номинальной стоимости Облигации, указывается порядок такой индексации:</w:t>
      </w:r>
      <w:r w:rsidRPr="00EC1C03">
        <w:rPr>
          <w:rFonts w:eastAsia="Calibri"/>
          <w:sz w:val="22"/>
          <w:szCs w:val="22"/>
          <w:lang w:eastAsia="en-US"/>
        </w:rPr>
        <w:t xml:space="preserve"> </w:t>
      </w:r>
      <w:r w:rsidR="00E86E06" w:rsidRPr="00EC1C03">
        <w:rPr>
          <w:rFonts w:eastAsia="Calibri"/>
          <w:sz w:val="22"/>
          <w:szCs w:val="22"/>
          <w:lang w:eastAsia="en-US"/>
        </w:rPr>
        <w:t>Индексация номинальной стоимости Облигаций не предусматривается.</w:t>
      </w:r>
    </w:p>
    <w:p w14:paraId="46764806" w14:textId="27DCCF62" w:rsidR="00E86E06" w:rsidRPr="00EC1C03" w:rsidRDefault="00E86E06" w:rsidP="003C1001">
      <w:pPr>
        <w:pStyle w:val="a4"/>
        <w:numPr>
          <w:ilvl w:val="0"/>
          <w:numId w:val="7"/>
        </w:numPr>
        <w:spacing w:after="240"/>
        <w:jc w:val="both"/>
        <w:outlineLvl w:val="0"/>
        <w:rPr>
          <w:rFonts w:eastAsia="Calibri"/>
          <w:sz w:val="22"/>
          <w:szCs w:val="22"/>
          <w:lang w:eastAsia="en-US"/>
        </w:rPr>
      </w:pPr>
      <w:r w:rsidRPr="00EC1C03">
        <w:rPr>
          <w:rFonts w:eastAsia="Calibri"/>
          <w:b/>
          <w:sz w:val="22"/>
          <w:szCs w:val="22"/>
          <w:lang w:eastAsia="en-US"/>
        </w:rPr>
        <w:t xml:space="preserve">Права владельца каждой ценной бумаги выпуска </w:t>
      </w:r>
    </w:p>
    <w:p w14:paraId="42B5D7E9" w14:textId="5D0CB34C" w:rsidR="00E86E06" w:rsidRPr="00EC1C03" w:rsidRDefault="00E86E06" w:rsidP="00102D37">
      <w:pPr>
        <w:pStyle w:val="2"/>
        <w:ind w:left="426" w:hanging="426"/>
      </w:pPr>
      <w:r w:rsidRPr="00EC1C03">
        <w:t xml:space="preserve">Для привилегированных акций указываются точные положения устава акционерного общества о правах, предоставляемых акционерам привилегированными акциями: </w:t>
      </w:r>
    </w:p>
    <w:p w14:paraId="5528D54B"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Сведения не указываются для ценных бумаг данного вида.</w:t>
      </w:r>
    </w:p>
    <w:p w14:paraId="1A8B7B4F" w14:textId="4B475C80" w:rsidR="00E86E06" w:rsidRPr="00EC1C03" w:rsidRDefault="00E86E06" w:rsidP="00102D37">
      <w:pPr>
        <w:pStyle w:val="2"/>
        <w:ind w:left="426" w:hanging="426"/>
      </w:pPr>
      <w:r w:rsidRPr="00EC1C03">
        <w:t>Для Облигаций указывается право владельца Облигации на получение от Эмитента в предусмотренный ею срок номинальной стоимости Облигации либо получения иного имущественного эквивалента, а также может быть указано право на получение установленного в ней процента либо иных имущественных прав.</w:t>
      </w:r>
    </w:p>
    <w:p w14:paraId="7406501A" w14:textId="64F9EF8C" w:rsidR="00E86E06" w:rsidRPr="00EC1C03" w:rsidRDefault="00E86E06" w:rsidP="00E86E06">
      <w:pPr>
        <w:pStyle w:val="afa"/>
      </w:pPr>
      <w:r w:rsidRPr="00EC1C03">
        <w:t>Каждая Облигация предоставляет ее владельцу одинаковый объем прав:</w:t>
      </w:r>
    </w:p>
    <w:p w14:paraId="5C00546F" w14:textId="19E391A8" w:rsidR="00C07F6D" w:rsidRPr="00EC1C03" w:rsidRDefault="00C07F6D" w:rsidP="00C07F6D">
      <w:pPr>
        <w:pStyle w:val="15"/>
        <w:spacing w:after="120"/>
        <w:ind w:left="567" w:hanging="567"/>
        <w:jc w:val="both"/>
      </w:pPr>
      <w:bookmarkStart w:id="3" w:name="_Hlk217473929"/>
      <w:r w:rsidRPr="00EC1C03">
        <w:t xml:space="preserve">(а) </w:t>
      </w:r>
      <w:r w:rsidRPr="00EC1C03">
        <w:tab/>
        <w:t>право на получение от Эмитента при погашении Облигаций номинальной стоимости Облигаций в срок, порядок определения которого устанавливается в соответствии с Решением о выпуске;</w:t>
      </w:r>
    </w:p>
    <w:p w14:paraId="13B41346" w14:textId="77777777" w:rsidR="00C07F6D" w:rsidRPr="00EC1C03" w:rsidRDefault="00C07F6D" w:rsidP="00C07F6D">
      <w:pPr>
        <w:pStyle w:val="15"/>
        <w:spacing w:after="120"/>
        <w:ind w:left="567" w:hanging="567"/>
        <w:jc w:val="both"/>
      </w:pPr>
      <w:r w:rsidRPr="00EC1C03">
        <w:t>(б)</w:t>
      </w:r>
      <w:r w:rsidRPr="00EC1C03">
        <w:tab/>
        <w:t>право продавать и иным образом отчуждать Облигации;</w:t>
      </w:r>
    </w:p>
    <w:p w14:paraId="7E541BF3" w14:textId="77777777" w:rsidR="00C07F6D" w:rsidRPr="00EC1C03" w:rsidRDefault="00C07F6D" w:rsidP="00C07F6D">
      <w:pPr>
        <w:pStyle w:val="15"/>
        <w:spacing w:after="120"/>
        <w:ind w:left="567" w:hanging="567"/>
        <w:jc w:val="both"/>
      </w:pPr>
      <w:r w:rsidRPr="00EC1C03">
        <w:t>(в)</w:t>
      </w:r>
      <w:r w:rsidRPr="00EC1C03">
        <w:tab/>
        <w:t>право на получение процентного (купонного) дохода по окончании купонного периода и/или при досрочном погашении;</w:t>
      </w:r>
    </w:p>
    <w:p w14:paraId="7BC129F7" w14:textId="604C9693" w:rsidR="00C07F6D" w:rsidRPr="00EC1C03" w:rsidRDefault="00C07F6D" w:rsidP="00C07F6D">
      <w:pPr>
        <w:pStyle w:val="15"/>
        <w:spacing w:after="120"/>
        <w:ind w:left="567" w:hanging="567"/>
        <w:jc w:val="both"/>
      </w:pPr>
      <w:r w:rsidRPr="00EC1C03">
        <w:t>(г)</w:t>
      </w:r>
      <w:r w:rsidRPr="00EC1C03">
        <w:tab/>
        <w:t xml:space="preserve">право обратиться к Эмитенту с требованием досрочного погашения Облигаций по цене </w:t>
      </w:r>
      <w:r w:rsidRPr="00EC1C03">
        <w:lastRenderedPageBreak/>
        <w:t xml:space="preserve">досрочного погашения, в случаях и на условиях, предусмотренных для </w:t>
      </w:r>
      <w:r w:rsidR="00683158" w:rsidRPr="00EC1C03">
        <w:t>Облигаций выпуска,</w:t>
      </w:r>
      <w:r w:rsidRPr="00EC1C03">
        <w:t xml:space="preserve"> и действующим законодательством;</w:t>
      </w:r>
    </w:p>
    <w:p w14:paraId="3C73F020" w14:textId="77777777" w:rsidR="00C07F6D" w:rsidRPr="00EC1C03" w:rsidRDefault="00C07F6D" w:rsidP="00C07F6D">
      <w:pPr>
        <w:pStyle w:val="15"/>
        <w:spacing w:after="120"/>
        <w:ind w:left="567" w:hanging="567"/>
        <w:jc w:val="both"/>
      </w:pPr>
      <w:r w:rsidRPr="00EC1C03">
        <w:t>(д)</w:t>
      </w:r>
      <w:r w:rsidRPr="00EC1C03">
        <w:tab/>
        <w:t xml:space="preserve">все права, возникающие из обеспечения, в том числе из залога денежных требований, в соответствии с условиями такого обеспечения, включая права, предусмотренные пунктом 8.2 Программы. С переходом прав на Облигацию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 </w:t>
      </w:r>
    </w:p>
    <w:p w14:paraId="46CFDE28" w14:textId="1B260851" w:rsidR="00C07F6D" w:rsidRPr="00EC1C03" w:rsidRDefault="00C07F6D" w:rsidP="00C07F6D">
      <w:pPr>
        <w:pStyle w:val="15"/>
        <w:spacing w:after="120"/>
        <w:ind w:left="567" w:hanging="567"/>
        <w:jc w:val="both"/>
      </w:pPr>
      <w:r w:rsidRPr="00EC1C03">
        <w:t>(е)</w:t>
      </w:r>
      <w:r w:rsidRPr="00EC1C03">
        <w:tab/>
        <w:t xml:space="preserve">равные с правами других владельцев Облигаций выпуска права в отношении залогового обеспечения по Облигациям выпуска, а в случае реквизиции или национализации заложенного имущества – в отношении также сумм возмещения, причитающихся залогодателю, или имущества, предоставляемого залогодателю взамен. Возможность изъятия (выкупа) имущества, составляющего </w:t>
      </w:r>
      <w:r w:rsidR="001E114B" w:rsidRPr="00EC1C03">
        <w:t>З</w:t>
      </w:r>
      <w:r w:rsidRPr="00EC1C03">
        <w:t>алоговое обеспечение по Облигациям выпуска, для государственных или муниципальных нужд действующим законодательством не предусмотрена;</w:t>
      </w:r>
    </w:p>
    <w:p w14:paraId="2F8A78E7" w14:textId="0159C140" w:rsidR="00C07F6D" w:rsidRPr="00EC1C03" w:rsidRDefault="00C07F6D" w:rsidP="00C07F6D">
      <w:pPr>
        <w:pStyle w:val="15"/>
        <w:spacing w:after="120"/>
        <w:ind w:left="567" w:hanging="567"/>
        <w:jc w:val="both"/>
      </w:pPr>
      <w:r w:rsidRPr="00EC1C03">
        <w:t>(ж)</w:t>
      </w:r>
      <w:r w:rsidRPr="00EC1C03">
        <w:tab/>
        <w:t xml:space="preserve">право на возврат средств инвестирования в случае признания </w:t>
      </w:r>
      <w:r w:rsidR="00EA45A7" w:rsidRPr="00EC1C03">
        <w:t>выпуска Облигаций класса А</w:t>
      </w:r>
      <w:r w:rsidR="009458F2" w:rsidRPr="00EC1C03">
        <w:t>4</w:t>
      </w:r>
      <w:r w:rsidR="00EA45A7" w:rsidRPr="00EC1C03">
        <w:t xml:space="preserve"> </w:t>
      </w:r>
      <w:r w:rsidRPr="00EC1C03">
        <w:t>в соответствии с действующим законодательством несостоявшимся или недействительным.</w:t>
      </w:r>
    </w:p>
    <w:p w14:paraId="21462B4D" w14:textId="54F67EDA" w:rsidR="00695E03" w:rsidRPr="00EC1C03" w:rsidRDefault="00C07F6D" w:rsidP="00C07F6D">
      <w:pPr>
        <w:pStyle w:val="15"/>
        <w:spacing w:after="120"/>
        <w:ind w:firstLine="0"/>
        <w:jc w:val="both"/>
        <w:rPr>
          <w:rFonts w:eastAsia="Calibri"/>
        </w:rPr>
      </w:pPr>
      <w:r w:rsidRPr="00EC1C03">
        <w:t>Кроме перечисленных выше прав, владелец Облигации вправе осуществлять иные права, предусмотренные действующим законодательством Российской Федерации и Решени</w:t>
      </w:r>
      <w:r w:rsidR="003B2DA2" w:rsidRPr="00EC1C03">
        <w:t>ем</w:t>
      </w:r>
      <w:r w:rsidRPr="00EC1C03">
        <w:t xml:space="preserve"> о выпуске.</w:t>
      </w:r>
    </w:p>
    <w:p w14:paraId="3A7948D1" w14:textId="6B576879" w:rsidR="002C6499" w:rsidRPr="00EC1C03" w:rsidRDefault="002C6499" w:rsidP="00C07F6D">
      <w:pPr>
        <w:pStyle w:val="15"/>
        <w:ind w:firstLine="0"/>
        <w:jc w:val="both"/>
      </w:pPr>
      <w:r w:rsidRPr="00EC1C03">
        <w:t>Требования владельцев Облигаций выпуска, не удовлетворенные за счет средств, полученных в результате реализации залогового обеспечения по Облигациям, обеспечивающего исполнение обязательств по</w:t>
      </w:r>
      <w:r w:rsidR="00EA45A7" w:rsidRPr="00EC1C03">
        <w:t xml:space="preserve"> выпуску Облигаций класса А</w:t>
      </w:r>
      <w:r w:rsidR="009458F2" w:rsidRPr="00EC1C03">
        <w:t>4</w:t>
      </w:r>
      <w:r w:rsidRPr="00EC1C03">
        <w:t>, при обращении на него взыскания, считаются погашенными.</w:t>
      </w:r>
      <w:bookmarkEnd w:id="3"/>
    </w:p>
    <w:p w14:paraId="16E3ECDE" w14:textId="7C0EBABE" w:rsidR="00E86E06" w:rsidRPr="00EC1C03" w:rsidRDefault="00E86E06" w:rsidP="00E86E06">
      <w:pPr>
        <w:pStyle w:val="afa"/>
      </w:pPr>
      <w:r w:rsidRPr="00EC1C03">
        <w:t>Документ</w:t>
      </w:r>
      <w:r w:rsidR="001C2DEF" w:rsidRPr="00EC1C03">
        <w:t>а</w:t>
      </w:r>
      <w:r w:rsidRPr="00EC1C03">
        <w:t>м</w:t>
      </w:r>
      <w:r w:rsidR="001C2DEF" w:rsidRPr="00EC1C03">
        <w:t>и</w:t>
      </w:r>
      <w:r w:rsidRPr="00EC1C03">
        <w:t>, удостоверяющим</w:t>
      </w:r>
      <w:r w:rsidR="001C2DEF" w:rsidRPr="00EC1C03">
        <w:t>и</w:t>
      </w:r>
      <w:r w:rsidRPr="00EC1C03">
        <w:t xml:space="preserve"> права, закрепленные Облигацией, явля</w:t>
      </w:r>
      <w:r w:rsidR="001C2DEF" w:rsidRPr="00EC1C03">
        <w:t>ю</w:t>
      </w:r>
      <w:r w:rsidRPr="00EC1C03">
        <w:t>тся</w:t>
      </w:r>
      <w:r w:rsidR="001C2DEF" w:rsidRPr="00EC1C03">
        <w:t xml:space="preserve"> Программа и</w:t>
      </w:r>
      <w:r w:rsidRPr="00EC1C03">
        <w:t xml:space="preserve"> Решение о выпуске ценных бумаг.</w:t>
      </w:r>
    </w:p>
    <w:p w14:paraId="4102C6C8" w14:textId="48101C28" w:rsidR="00E86E06" w:rsidRPr="00EC1C03" w:rsidRDefault="00D102B9" w:rsidP="00102D37">
      <w:pPr>
        <w:pStyle w:val="3"/>
        <w:ind w:left="567" w:hanging="567"/>
      </w:pPr>
      <w:r w:rsidRPr="00EC1C03">
        <w:t xml:space="preserve"> </w:t>
      </w:r>
      <w:r w:rsidR="00E86E06" w:rsidRPr="00EC1C03">
        <w:t>Права владельцев Облигаций, возникающие из предоставленного обеспечения, в соответствии с условиями обеспечения, указанными в Решении о выпуске,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03E3CAAF" w14:textId="77777777" w:rsidR="00D27B76" w:rsidRPr="00EC1C03" w:rsidRDefault="00D27B76" w:rsidP="003C1001">
      <w:pPr>
        <w:pStyle w:val="15"/>
        <w:spacing w:after="120"/>
        <w:ind w:firstLine="0"/>
        <w:jc w:val="both"/>
      </w:pPr>
      <w:r w:rsidRPr="00EC1C03">
        <w:t>Эмитент обязуется обеспечить права владельцев Облигаций при соблюдении ими установленного действующим законодательством порядка осуществления этих прав.</w:t>
      </w:r>
    </w:p>
    <w:p w14:paraId="54E3563E" w14:textId="77777777" w:rsidR="00D27B76" w:rsidRPr="00EC1C03" w:rsidRDefault="00D27B76" w:rsidP="003C1001">
      <w:pPr>
        <w:pStyle w:val="15"/>
        <w:spacing w:after="120"/>
        <w:ind w:firstLine="0"/>
        <w:jc w:val="both"/>
      </w:pPr>
      <w:r w:rsidRPr="00EC1C03">
        <w:t>Данный выпуск является выпуском Облигаций с залоговым обеспечением. Обеспечением по Облигациям выступает залог денежных требований по Потребительским кредитам, а также прав по договору Залогового счета, как указано в подпункте «в» пункта 7.3.1 Решения о выпуске ценных бумаг.</w:t>
      </w:r>
    </w:p>
    <w:p w14:paraId="30706AFB" w14:textId="77777777" w:rsidR="00D27B76" w:rsidRPr="00EC1C03" w:rsidRDefault="00D27B76" w:rsidP="003C1001">
      <w:pPr>
        <w:pStyle w:val="15"/>
        <w:spacing w:after="120"/>
        <w:ind w:firstLine="0"/>
        <w:jc w:val="both"/>
      </w:pPr>
      <w:r w:rsidRPr="00EC1C03">
        <w:t>В случае неисполнения или ненадлежащего исполнения Эмитентом своих обязательств по Облигациям, владельцы Облигаций или уполномоченные ими лица (в том числе номинальные держатели Облигаций) имеют право обратиться с требованием об исполнении обязательств по Облигациям в соответствии с условиями предоставления обеспечения, в порядке, предусмотренном п. 7 Решения о выпуске ценных бумаг.</w:t>
      </w:r>
    </w:p>
    <w:p w14:paraId="63C4EC95" w14:textId="77777777" w:rsidR="00D27B76" w:rsidRPr="00EC1C03" w:rsidRDefault="00D27B76" w:rsidP="003C1001">
      <w:pPr>
        <w:pStyle w:val="15"/>
        <w:spacing w:after="120"/>
        <w:ind w:firstLine="0"/>
        <w:jc w:val="both"/>
      </w:pPr>
      <w:r w:rsidRPr="00EC1C03">
        <w:t xml:space="preserve">Облигация с залоговым обеспечением предоставляет ее владельцу все права, возникающие из такого обеспечения в соответствии с условиями обеспечения. </w:t>
      </w:r>
    </w:p>
    <w:p w14:paraId="14B50253" w14:textId="77777777" w:rsidR="00D27B76" w:rsidRPr="00EC1C03" w:rsidRDefault="00D27B76" w:rsidP="003C1001">
      <w:pPr>
        <w:pStyle w:val="15"/>
        <w:spacing w:after="120"/>
        <w:ind w:firstLine="0"/>
        <w:jc w:val="both"/>
      </w:pPr>
      <w:r w:rsidRPr="00EC1C03">
        <w:t xml:space="preserve">С переходом прав на Облигацию с залоговым обеспечением к новому владельцу (приобретателю) переходят все права, вытекающие из такого обеспечения. </w:t>
      </w:r>
    </w:p>
    <w:p w14:paraId="7F26D6BB" w14:textId="77777777" w:rsidR="00D27B76" w:rsidRPr="00EC1C03" w:rsidRDefault="00D27B76" w:rsidP="003C1001">
      <w:pPr>
        <w:pStyle w:val="15"/>
        <w:spacing w:after="120"/>
        <w:ind w:firstLine="0"/>
        <w:jc w:val="both"/>
      </w:pPr>
      <w:r w:rsidRPr="00EC1C03">
        <w:t xml:space="preserve">Передача прав, возникших из предоставленного обеспечения, без передачи прав на Облигацию является недействительной. </w:t>
      </w:r>
    </w:p>
    <w:p w14:paraId="1008C710" w14:textId="41B04FD2" w:rsidR="00D27B76" w:rsidRPr="00EC1C03" w:rsidRDefault="00D27B76" w:rsidP="003C1001">
      <w:pPr>
        <w:pStyle w:val="15"/>
        <w:spacing w:after="120"/>
        <w:ind w:firstLine="0"/>
        <w:jc w:val="both"/>
      </w:pPr>
      <w:r w:rsidRPr="00EC1C03">
        <w:t xml:space="preserve">Исполнение обязательств по Облигациям </w:t>
      </w:r>
      <w:r w:rsidR="00CE0D84" w:rsidRPr="00EC1C03">
        <w:t xml:space="preserve">класса А4 </w:t>
      </w:r>
      <w:r w:rsidRPr="00EC1C03">
        <w:t xml:space="preserve">осуществляется </w:t>
      </w:r>
      <w:r w:rsidR="00CE0D84" w:rsidRPr="00EC1C03">
        <w:t xml:space="preserve">после надлежащего исполнения </w:t>
      </w:r>
      <w:r w:rsidRPr="00EC1C03">
        <w:t>обязательств по Облигациям класса А</w:t>
      </w:r>
      <w:r w:rsidR="00CE0D84" w:rsidRPr="00EC1C03">
        <w:t>1</w:t>
      </w:r>
      <w:r w:rsidRPr="00EC1C03">
        <w:t>, Облигациям класса А</w:t>
      </w:r>
      <w:r w:rsidR="00CE0D84" w:rsidRPr="00EC1C03">
        <w:t>2</w:t>
      </w:r>
      <w:r w:rsidRPr="00EC1C03">
        <w:t xml:space="preserve"> и Облигациям класса </w:t>
      </w:r>
      <w:r w:rsidRPr="00EC1C03">
        <w:lastRenderedPageBreak/>
        <w:t>А</w:t>
      </w:r>
      <w:r w:rsidR="00CE0D84" w:rsidRPr="00EC1C03">
        <w:t>3</w:t>
      </w:r>
      <w:r w:rsidRPr="00EC1C03">
        <w:t xml:space="preserve">, как это указано в настоящем Решении о выпуске. </w:t>
      </w:r>
    </w:p>
    <w:p w14:paraId="3BC95F7E" w14:textId="77777777" w:rsidR="00D27B76" w:rsidRPr="00EC1C03" w:rsidRDefault="00D27B76" w:rsidP="003C1001">
      <w:pPr>
        <w:pStyle w:val="15"/>
        <w:spacing w:after="120"/>
        <w:ind w:firstLine="0"/>
        <w:jc w:val="both"/>
      </w:pPr>
      <w:r w:rsidRPr="00EC1C03">
        <w:t xml:space="preserve">Во избежание сомнений, владельцы Облигаций, приобретая Облигации, соглашаются, что во всех случаях, когда в Решении о выпуске ценных бумаг предусмотрено, что ОСВО рассматривает и (или) принимает решение по вопросу о предоставлении ПВО того или иного права, ОСВО обладает компетенцией на рассмотрение данного вопроса в соответствии с подп. 8 п. 12 ст. 29.1 Закона о РЦБ и подп. 8 п. 1 ст. 29.7 Закона о РЦБ. </w:t>
      </w:r>
    </w:p>
    <w:p w14:paraId="376144D5" w14:textId="77777777" w:rsidR="00D27B76" w:rsidRPr="00EC1C03" w:rsidRDefault="00D27B76" w:rsidP="003C1001">
      <w:pPr>
        <w:pStyle w:val="15"/>
        <w:spacing w:after="120"/>
        <w:ind w:firstLine="0"/>
        <w:jc w:val="both"/>
      </w:pPr>
      <w:r w:rsidRPr="00EC1C03">
        <w:t>В соответствии с п. 2 ст. 29.7 Закона о РЦБ ОСВО не вправе рассматривать и принимать решения по вопросам, не отнесенным к его компетенции Законом о РЦБ или Решением о выпуске ценных бумаг.</w:t>
      </w:r>
    </w:p>
    <w:p w14:paraId="299A73FA" w14:textId="77777777" w:rsidR="00D27B76" w:rsidRPr="00EC1C03" w:rsidRDefault="00D27B76" w:rsidP="003C1001">
      <w:pPr>
        <w:pStyle w:val="15"/>
        <w:spacing w:after="120"/>
        <w:ind w:firstLine="0"/>
        <w:jc w:val="both"/>
      </w:pPr>
      <w:r w:rsidRPr="00EC1C03">
        <w:t>Эмитентом определен ПВО. Информация о ПВО приведена в п. 9 настоящего Решения о выпуске ценных бумаг. ПВО действует в интересах всех владельцев Облигаций.</w:t>
      </w:r>
    </w:p>
    <w:p w14:paraId="255FF412" w14:textId="77777777" w:rsidR="00D27B76" w:rsidRPr="00EC1C03" w:rsidRDefault="00D27B76" w:rsidP="003C1001">
      <w:pPr>
        <w:pStyle w:val="15"/>
        <w:spacing w:after="120"/>
        <w:ind w:firstLine="0"/>
        <w:jc w:val="both"/>
      </w:pPr>
      <w:r w:rsidRPr="00EC1C03">
        <w:t xml:space="preserve">В соответствии с п. 15 ст. 29.1 Закона о РЦБ владельцы Облигаций не вправе в индивидуальном порядке осуществлять действия, которые в соответствии с Законом о РЦБ отнесены к полномочиям ПВО, если иное не предусмотрено Законом о РЦБ, Решением о выпуске Облигаций или решением ОСВО. </w:t>
      </w:r>
    </w:p>
    <w:p w14:paraId="635EC725" w14:textId="46D0183D" w:rsidR="00D27B76" w:rsidRPr="00EC1C03" w:rsidRDefault="00D27B76" w:rsidP="003C1001">
      <w:pPr>
        <w:pStyle w:val="15"/>
        <w:spacing w:after="120"/>
        <w:ind w:firstLine="0"/>
        <w:jc w:val="both"/>
      </w:pPr>
      <w:r w:rsidRPr="00EC1C03">
        <w:t>В соответствии с п. 16 ст. 29.1 Закона о РЦБ 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ПВО не обратился в арбитражный суд с соответствующим требованием или в указанный срок ОСВО не принято решение об отказе от права обращаться в суд с таким требованием.</w:t>
      </w:r>
    </w:p>
    <w:p w14:paraId="0E3B914C" w14:textId="5E538802" w:rsidR="00D27B76" w:rsidRPr="00EC1C03" w:rsidRDefault="00D27B76" w:rsidP="00102D37">
      <w:pPr>
        <w:pStyle w:val="3"/>
        <w:ind w:left="567" w:hanging="567"/>
      </w:pPr>
      <w:r w:rsidRPr="00EC1C03">
        <w:t xml:space="preserve"> Облигации не являются структурными облигациями.</w:t>
      </w:r>
    </w:p>
    <w:p w14:paraId="6AB1E3FF" w14:textId="57664A74" w:rsidR="00D27B76" w:rsidRPr="00EC1C03" w:rsidRDefault="00D27B76" w:rsidP="00102D37">
      <w:pPr>
        <w:pStyle w:val="3"/>
        <w:ind w:left="567" w:hanging="567"/>
      </w:pPr>
      <w:r w:rsidRPr="00EC1C03">
        <w:t xml:space="preserve"> Облигации не являются облигациями без срока погашения.</w:t>
      </w:r>
    </w:p>
    <w:p w14:paraId="620E1694" w14:textId="40D496A2" w:rsidR="001C4A14" w:rsidRPr="00EC1C03" w:rsidRDefault="001C4A14" w:rsidP="00102D37">
      <w:pPr>
        <w:pStyle w:val="2"/>
        <w:spacing w:before="240" w:line="480" w:lineRule="auto"/>
        <w:ind w:left="426" w:hanging="426"/>
      </w:pPr>
      <w:r w:rsidRPr="00EC1C03">
        <w:t>Облигации не являются облигациями с ипотечным покрытием.</w:t>
      </w:r>
    </w:p>
    <w:p w14:paraId="41CA1044" w14:textId="36A3A642" w:rsidR="00E86E06" w:rsidRPr="00EC1C03" w:rsidRDefault="001C4A14" w:rsidP="00102D37">
      <w:pPr>
        <w:pStyle w:val="2"/>
        <w:spacing w:before="240" w:line="480" w:lineRule="auto"/>
        <w:ind w:left="426" w:hanging="426"/>
      </w:pPr>
      <w:r w:rsidRPr="00EC1C03">
        <w:t>Облигации не являются опционами эмитента.</w:t>
      </w:r>
    </w:p>
    <w:p w14:paraId="3641E529" w14:textId="654B99CD" w:rsidR="001C4A14" w:rsidRPr="00EC1C03" w:rsidRDefault="001C4A14" w:rsidP="00102D37">
      <w:pPr>
        <w:pStyle w:val="2"/>
        <w:spacing w:line="480" w:lineRule="auto"/>
        <w:ind w:left="426" w:hanging="426"/>
      </w:pPr>
      <w:r w:rsidRPr="00EC1C03">
        <w:t>Облигации не являются конвертируемыми ценными бумагами.</w:t>
      </w:r>
    </w:p>
    <w:p w14:paraId="7869962C" w14:textId="74D70C78" w:rsidR="00E86E06" w:rsidRPr="00EC1C03" w:rsidRDefault="001C4A14" w:rsidP="00102D37">
      <w:pPr>
        <w:pStyle w:val="2"/>
        <w:ind w:left="425" w:hanging="425"/>
      </w:pPr>
      <w:bookmarkStart w:id="4" w:name="_Hlk177042071"/>
      <w:r w:rsidRPr="00EC1C03">
        <w:t xml:space="preserve">Облигации </w:t>
      </w:r>
      <w:bookmarkEnd w:id="4"/>
      <w:r w:rsidRPr="00EC1C03">
        <w:t>не являются ценными бумагами, предназначенными для квалифицированных инвесторов.</w:t>
      </w:r>
    </w:p>
    <w:p w14:paraId="05B31D89" w14:textId="77777777" w:rsidR="00E86E06" w:rsidRPr="00EC1C03" w:rsidRDefault="00E86E06" w:rsidP="00E86E06">
      <w:pPr>
        <w:pStyle w:val="afa"/>
        <w:rPr>
          <w:b/>
        </w:rPr>
      </w:pPr>
      <w:r w:rsidRPr="00EC1C03">
        <w:rPr>
          <w:b/>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380B483" w14:textId="77777777" w:rsidR="00E86E06" w:rsidRPr="00EC1C03" w:rsidRDefault="00E86E06" w:rsidP="00E86E06">
      <w:pPr>
        <w:pStyle w:val="afa"/>
      </w:pPr>
      <w:r w:rsidRPr="00EC1C03">
        <w:t>Иные ограничения в обороте ценных бумаг Облигаций отсутствуют.</w:t>
      </w:r>
    </w:p>
    <w:p w14:paraId="3B99D1B8" w14:textId="22D25533" w:rsidR="00E86E06" w:rsidRPr="00EC1C03" w:rsidRDefault="00E86E06" w:rsidP="00102D37">
      <w:pPr>
        <w:pStyle w:val="1"/>
      </w:pPr>
      <w:r w:rsidRPr="00EC1C03">
        <w:t>Порядок и условия погашения и выплаты доходов по облигациям</w:t>
      </w:r>
    </w:p>
    <w:p w14:paraId="170F484D" w14:textId="7A1B4357" w:rsidR="00E86E06" w:rsidRPr="00EC1C03" w:rsidRDefault="00E86E06" w:rsidP="00102D37">
      <w:pPr>
        <w:pStyle w:val="2"/>
        <w:ind w:left="426" w:hanging="426"/>
      </w:pPr>
      <w:r w:rsidRPr="00EC1C03">
        <w:t>Форма погашения облигаций</w:t>
      </w:r>
    </w:p>
    <w:p w14:paraId="40557E40" w14:textId="77B6FAFF" w:rsidR="00E86E06" w:rsidRPr="00EC1C03" w:rsidRDefault="00E86E06" w:rsidP="00E86E06">
      <w:pPr>
        <w:spacing w:after="240"/>
        <w:jc w:val="both"/>
        <w:rPr>
          <w:rFonts w:eastAsia="Calibri"/>
          <w:sz w:val="22"/>
          <w:szCs w:val="22"/>
          <w:lang w:eastAsia="en-US"/>
        </w:rPr>
      </w:pPr>
      <w:r w:rsidRPr="00EC1C03">
        <w:rPr>
          <w:rFonts w:eastAsia="Calibri"/>
          <w:b/>
          <w:sz w:val="22"/>
          <w:szCs w:val="22"/>
          <w:lang w:eastAsia="en-US"/>
        </w:rPr>
        <w:t>Форма погашения облигаций (денежные средства, имущество, конвертация):</w:t>
      </w:r>
      <w:r w:rsidRPr="00EC1C03">
        <w:rPr>
          <w:rFonts w:eastAsia="Calibri"/>
          <w:b/>
          <w:i/>
          <w:sz w:val="22"/>
          <w:szCs w:val="22"/>
          <w:lang w:eastAsia="en-US"/>
        </w:rPr>
        <w:t xml:space="preserve"> </w:t>
      </w:r>
      <w:r w:rsidRPr="00EC1C03">
        <w:rPr>
          <w:rFonts w:eastAsia="Calibri"/>
          <w:sz w:val="22"/>
          <w:szCs w:val="22"/>
          <w:lang w:eastAsia="en-US"/>
        </w:rPr>
        <w:t>погашение Облигаций производится денежными средствами в валюте Р</w:t>
      </w:r>
      <w:r w:rsidR="00800146" w:rsidRPr="00EC1C03">
        <w:rPr>
          <w:rFonts w:eastAsia="Calibri"/>
          <w:sz w:val="22"/>
          <w:szCs w:val="22"/>
          <w:lang w:eastAsia="en-US"/>
        </w:rPr>
        <w:t xml:space="preserve">оссийской </w:t>
      </w:r>
      <w:r w:rsidRPr="00EC1C03">
        <w:rPr>
          <w:rFonts w:eastAsia="Calibri"/>
          <w:sz w:val="22"/>
          <w:szCs w:val="22"/>
          <w:lang w:eastAsia="en-US"/>
        </w:rPr>
        <w:t>Ф</w:t>
      </w:r>
      <w:r w:rsidR="00800146" w:rsidRPr="00EC1C03">
        <w:rPr>
          <w:rFonts w:eastAsia="Calibri"/>
          <w:sz w:val="22"/>
          <w:szCs w:val="22"/>
          <w:lang w:eastAsia="en-US"/>
        </w:rPr>
        <w:t>едерации</w:t>
      </w:r>
      <w:r w:rsidRPr="00EC1C03">
        <w:rPr>
          <w:rFonts w:eastAsia="Calibri"/>
          <w:sz w:val="22"/>
          <w:szCs w:val="22"/>
          <w:lang w:eastAsia="en-US"/>
        </w:rPr>
        <w:t xml:space="preserve"> в безналичном порядке.</w:t>
      </w:r>
    </w:p>
    <w:p w14:paraId="2AD933A5" w14:textId="77777777" w:rsidR="00E86E06" w:rsidRPr="00EC1C03" w:rsidRDefault="00E86E06" w:rsidP="00E86E06">
      <w:pPr>
        <w:spacing w:after="240"/>
        <w:jc w:val="both"/>
        <w:rPr>
          <w:rFonts w:eastAsia="Calibri"/>
          <w:b/>
          <w:i/>
          <w:sz w:val="22"/>
          <w:szCs w:val="22"/>
          <w:lang w:eastAsia="en-US"/>
        </w:rPr>
      </w:pPr>
      <w:r w:rsidRPr="00EC1C03">
        <w:rPr>
          <w:rFonts w:eastAsia="Calibri"/>
          <w:b/>
          <w:sz w:val="22"/>
          <w:szCs w:val="22"/>
          <w:lang w:eastAsia="en-US"/>
        </w:rPr>
        <w:t>Возможность и условия выбора владельцами облигаций формы их погашения:</w:t>
      </w:r>
      <w:r w:rsidRPr="00EC1C03">
        <w:rPr>
          <w:rFonts w:eastAsia="Calibri"/>
          <w:sz w:val="22"/>
          <w:szCs w:val="22"/>
          <w:lang w:eastAsia="en-US"/>
        </w:rPr>
        <w:t xml:space="preserve"> возможность выбора владельцами Облигаций формы их погашения не предусмотрена.</w:t>
      </w:r>
      <w:r w:rsidRPr="00EC1C03">
        <w:rPr>
          <w:rFonts w:eastAsia="Calibri"/>
          <w:b/>
          <w:i/>
          <w:sz w:val="22"/>
          <w:szCs w:val="22"/>
          <w:lang w:eastAsia="en-US"/>
        </w:rPr>
        <w:t xml:space="preserve"> </w:t>
      </w:r>
    </w:p>
    <w:p w14:paraId="699F04F9" w14:textId="77777777" w:rsidR="00E86E06" w:rsidRPr="00EC1C03" w:rsidRDefault="00E86E06" w:rsidP="00E86E06">
      <w:pPr>
        <w:spacing w:after="240"/>
        <w:jc w:val="both"/>
        <w:rPr>
          <w:rFonts w:eastAsia="Calibri"/>
          <w:sz w:val="22"/>
          <w:szCs w:val="22"/>
          <w:lang w:eastAsia="en-US"/>
        </w:rPr>
      </w:pPr>
      <w:r w:rsidRPr="00EC1C03">
        <w:rPr>
          <w:rFonts w:eastAsia="Calibri"/>
          <w:b/>
          <w:sz w:val="22"/>
          <w:szCs w:val="22"/>
          <w:lang w:eastAsia="en-US"/>
        </w:rPr>
        <w:t xml:space="preserve">В случае, если облигации погашаются имуществом, указываются сведения о таком имуществе: </w:t>
      </w:r>
      <w:r w:rsidRPr="00EC1C03">
        <w:rPr>
          <w:rFonts w:eastAsia="Calibri"/>
          <w:sz w:val="22"/>
          <w:szCs w:val="22"/>
          <w:lang w:eastAsia="en-US"/>
        </w:rPr>
        <w:t>погашение Облигаций имуществом не предусматривается</w:t>
      </w:r>
      <w:r w:rsidRPr="00EC1C03">
        <w:rPr>
          <w:rFonts w:eastAsia="Calibri"/>
          <w:b/>
          <w:i/>
          <w:sz w:val="22"/>
          <w:szCs w:val="22"/>
        </w:rPr>
        <w:t>.</w:t>
      </w:r>
    </w:p>
    <w:p w14:paraId="148EC1F7" w14:textId="02F35B31" w:rsidR="00E86E06" w:rsidRPr="00EC1C03" w:rsidRDefault="00E86E06" w:rsidP="00102D37">
      <w:pPr>
        <w:pStyle w:val="2"/>
        <w:ind w:left="426" w:hanging="426"/>
      </w:pPr>
      <w:r w:rsidRPr="00EC1C03">
        <w:t>Срок погашения облигаций</w:t>
      </w:r>
    </w:p>
    <w:p w14:paraId="43B3DDB9" w14:textId="77777777" w:rsidR="00E86E06" w:rsidRPr="00EC1C03" w:rsidRDefault="00E86E06" w:rsidP="00E86E06">
      <w:pPr>
        <w:spacing w:after="240"/>
        <w:jc w:val="both"/>
        <w:rPr>
          <w:rFonts w:eastAsia="Calibri"/>
          <w:b/>
          <w:sz w:val="22"/>
          <w:szCs w:val="22"/>
          <w:lang w:eastAsia="en-US"/>
        </w:rPr>
      </w:pPr>
      <w:r w:rsidRPr="00EC1C03">
        <w:rPr>
          <w:rFonts w:eastAsia="Calibri"/>
          <w:b/>
          <w:sz w:val="22"/>
          <w:szCs w:val="22"/>
          <w:lang w:eastAsia="en-US"/>
        </w:rPr>
        <w:lastRenderedPageBreak/>
        <w:t xml:space="preserve">Срок (дата) погашения облигаций, или порядок его определения, или указывается, что по облигациям не определяется срок погашения. </w:t>
      </w:r>
    </w:p>
    <w:p w14:paraId="664DD680" w14:textId="7E9B56D1" w:rsidR="00E86E06" w:rsidRPr="00EC1C03" w:rsidRDefault="00E86E06" w:rsidP="00E86E06">
      <w:pPr>
        <w:pStyle w:val="afa"/>
      </w:pPr>
      <w:r w:rsidRPr="00EC1C03">
        <w:t xml:space="preserve">Облигации подлежат полному погашению в Плановую дату погашения. </w:t>
      </w:r>
    </w:p>
    <w:p w14:paraId="7A826E11" w14:textId="77777777" w:rsidR="00780FB9" w:rsidRPr="00EC1C03" w:rsidRDefault="00780FB9" w:rsidP="00466AAA">
      <w:pPr>
        <w:pStyle w:val="afa"/>
        <w:rPr>
          <w:b/>
        </w:rPr>
      </w:pPr>
      <w:r w:rsidRPr="00EC1C03">
        <w:t>Облигации не являются облигациями без срока погашения.</w:t>
      </w:r>
    </w:p>
    <w:p w14:paraId="532AD39A" w14:textId="4CFE2092" w:rsidR="00E86E06" w:rsidRPr="00EC1C03" w:rsidRDefault="00E86E06" w:rsidP="00102D37">
      <w:pPr>
        <w:pStyle w:val="2"/>
        <w:ind w:left="426" w:hanging="426"/>
      </w:pPr>
      <w:r w:rsidRPr="00EC1C03">
        <w:t>Порядок и условия погашения облигаций</w:t>
      </w:r>
    </w:p>
    <w:p w14:paraId="06D99E61" w14:textId="0D317F2C" w:rsidR="00BA6ACD" w:rsidRPr="00EC1C03" w:rsidRDefault="00E86E06" w:rsidP="00E86E06">
      <w:pPr>
        <w:pStyle w:val="afa"/>
        <w:rPr>
          <w:iCs/>
        </w:rPr>
      </w:pPr>
      <w:r w:rsidRPr="00EC1C03">
        <w:t>Погашение номинальной стоимости Облигаций выпуска осуществляется частями в Даты выплат</w:t>
      </w:r>
      <w:r w:rsidR="00775C10" w:rsidRPr="00EC1C03">
        <w:t xml:space="preserve"> в соответствии с </w:t>
      </w:r>
      <w:r w:rsidR="005429E7" w:rsidRPr="00EC1C03">
        <w:t xml:space="preserve">применимым </w:t>
      </w:r>
      <w:r w:rsidR="00775C10" w:rsidRPr="00EC1C03">
        <w:rPr>
          <w:iCs/>
        </w:rPr>
        <w:t>Порядком распределения поступлений</w:t>
      </w:r>
      <w:r w:rsidR="00775C10" w:rsidRPr="00EC1C03">
        <w:rPr>
          <w:i/>
        </w:rPr>
        <w:t>.</w:t>
      </w:r>
      <w:r w:rsidR="00BA6ACD" w:rsidRPr="00EC1C03">
        <w:rPr>
          <w:i/>
        </w:rPr>
        <w:t xml:space="preserve"> </w:t>
      </w:r>
      <w:r w:rsidR="005A7E36" w:rsidRPr="00EC1C03">
        <w:rPr>
          <w:iCs/>
        </w:rPr>
        <w:t xml:space="preserve">При этом при погашении </w:t>
      </w:r>
      <w:r w:rsidR="005A7E36" w:rsidRPr="00EC1C03">
        <w:t>Облигаций каждому владельцу Облигаций выплачивается сумма в размере не менее номинальной стоимости принадлежащих ему Облигаций.</w:t>
      </w:r>
    </w:p>
    <w:p w14:paraId="2370B8D5" w14:textId="4CD8D7FC" w:rsidR="00E86E06" w:rsidRPr="00EC1C03" w:rsidRDefault="00E86E06" w:rsidP="00FF6B09">
      <w:pPr>
        <w:pStyle w:val="afa"/>
      </w:pPr>
      <w:r w:rsidRPr="00EC1C03">
        <w:t>Эмитент уведомляет НРД и Биржу (при необходимости) о размере подлежащей погашению в дату окончания данного купонного периода части номинальной стоимости для каждой Облигации в сроки, согласованные между Эмитентом, НРД и Биржей.</w:t>
      </w:r>
    </w:p>
    <w:p w14:paraId="366F8731" w14:textId="77777777" w:rsidR="00E86E06" w:rsidRPr="00EC1C03" w:rsidRDefault="00E86E06" w:rsidP="00E86E06">
      <w:pPr>
        <w:pStyle w:val="afa"/>
      </w:pPr>
      <w:r w:rsidRPr="00EC1C03">
        <w:t xml:space="preserve">Если Дата выплаты </w:t>
      </w:r>
      <w:r w:rsidRPr="00EC1C03">
        <w:rPr>
          <w:bCs/>
          <w:iCs/>
        </w:rPr>
        <w:t>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4C4A136F" w14:textId="77777777" w:rsidR="0037275C" w:rsidRPr="00EC1C03" w:rsidRDefault="0037275C" w:rsidP="00AF3EE9">
      <w:pPr>
        <w:pStyle w:val="afa"/>
      </w:pPr>
      <w:r w:rsidRPr="00EC1C03">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должен содержать порядок передачи депозитарием депоненту выплат по ценным бумагам.</w:t>
      </w:r>
    </w:p>
    <w:p w14:paraId="6FA22509" w14:textId="77777777" w:rsidR="00E86E06" w:rsidRPr="00EC1C03" w:rsidRDefault="00E86E06" w:rsidP="00E86E06">
      <w:pPr>
        <w:pStyle w:val="afa"/>
      </w:pPr>
      <w:r w:rsidRPr="00EC1C03">
        <w:t xml:space="preserve">Возможность досрочного погашения Облигаций выпуска по требованию владельцев Облигаций и по усмотрению Эмитента установлена в п. 5.6. Решения о выпуске ценных бумаг. </w:t>
      </w:r>
    </w:p>
    <w:p w14:paraId="3A73B9FD" w14:textId="77777777" w:rsidR="00E86E06" w:rsidRPr="00EC1C03" w:rsidRDefault="00E86E06" w:rsidP="00E86E06">
      <w:pPr>
        <w:pStyle w:val="afa"/>
        <w:rPr>
          <w:u w:val="single"/>
        </w:rPr>
      </w:pPr>
      <w:r w:rsidRPr="00EC1C03">
        <w:rPr>
          <w:u w:val="single"/>
        </w:rPr>
        <w:t xml:space="preserve">Порядок определения стоимости, выплачиваемой по каждой Облигации выпуска при ее погашении (частичном погашении): </w:t>
      </w:r>
    </w:p>
    <w:p w14:paraId="3EDD66B4" w14:textId="47852B7B" w:rsidR="00C81809" w:rsidRPr="00EC1C03" w:rsidRDefault="00C81809" w:rsidP="00C81809">
      <w:pPr>
        <w:spacing w:after="120"/>
        <w:jc w:val="both"/>
        <w:rPr>
          <w:rFonts w:eastAsia="Calibri"/>
          <w:sz w:val="22"/>
          <w:szCs w:val="22"/>
          <w:lang w:eastAsia="en-US"/>
        </w:rPr>
      </w:pPr>
      <w:r w:rsidRPr="00EC1C03">
        <w:rPr>
          <w:rFonts w:eastAsia="Calibri"/>
          <w:sz w:val="22"/>
          <w:szCs w:val="22"/>
          <w:lang w:eastAsia="en-US"/>
        </w:rPr>
        <w:t xml:space="preserve">Сервисный агент после Даты начала размещения в Отчетную дату сообщает Эмитенту, Расчетному агенту и ПВО общую сумму денежных средств, полученных от должников по </w:t>
      </w:r>
      <w:r w:rsidR="007C4190" w:rsidRPr="00EC1C03">
        <w:rPr>
          <w:rFonts w:eastAsia="Calibri"/>
          <w:sz w:val="22"/>
          <w:szCs w:val="22"/>
          <w:lang w:eastAsia="en-US"/>
        </w:rPr>
        <w:t>п</w:t>
      </w:r>
      <w:r w:rsidRPr="00EC1C03">
        <w:rPr>
          <w:rFonts w:eastAsia="Calibri"/>
          <w:sz w:val="22"/>
          <w:szCs w:val="22"/>
          <w:lang w:eastAsia="en-US"/>
        </w:rPr>
        <w:t>равам (требованиям)</w:t>
      </w:r>
      <w:r w:rsidR="007C4190" w:rsidRPr="00EC1C03">
        <w:rPr>
          <w:rFonts w:eastAsia="Calibri"/>
          <w:sz w:val="22"/>
          <w:szCs w:val="22"/>
          <w:lang w:eastAsia="en-US"/>
        </w:rPr>
        <w:t xml:space="preserve"> по Потребительским кредитам</w:t>
      </w:r>
      <w:r w:rsidRPr="00EC1C03">
        <w:rPr>
          <w:rFonts w:eastAsia="Calibri"/>
          <w:sz w:val="22"/>
          <w:szCs w:val="22"/>
          <w:lang w:eastAsia="en-US"/>
        </w:rPr>
        <w:t xml:space="preserve">, от продажи (уступки) </w:t>
      </w:r>
      <w:r w:rsidR="00B24D91" w:rsidRPr="00EC1C03">
        <w:rPr>
          <w:rFonts w:eastAsia="Calibri"/>
          <w:sz w:val="22"/>
          <w:szCs w:val="22"/>
          <w:lang w:eastAsia="en-US"/>
        </w:rPr>
        <w:t xml:space="preserve">Эмитентом </w:t>
      </w:r>
      <w:r w:rsidR="007C4190" w:rsidRPr="00EC1C03">
        <w:rPr>
          <w:rFonts w:eastAsia="Calibri"/>
          <w:sz w:val="22"/>
          <w:szCs w:val="22"/>
          <w:lang w:eastAsia="en-US"/>
        </w:rPr>
        <w:t>таких п</w:t>
      </w:r>
      <w:r w:rsidRPr="00EC1C03">
        <w:rPr>
          <w:rFonts w:eastAsia="Calibri"/>
          <w:sz w:val="22"/>
          <w:szCs w:val="22"/>
          <w:lang w:eastAsia="en-US"/>
        </w:rPr>
        <w:t>рав (требований), в том числе Дефолтных кредитов, и суммы иных поступлений, связанных с</w:t>
      </w:r>
      <w:r w:rsidR="007C4190" w:rsidRPr="00EC1C03">
        <w:rPr>
          <w:rFonts w:eastAsia="Calibri"/>
          <w:sz w:val="22"/>
          <w:szCs w:val="22"/>
          <w:lang w:eastAsia="en-US"/>
        </w:rPr>
        <w:t xml:space="preserve"> указанными</w:t>
      </w:r>
      <w:r w:rsidRPr="00EC1C03">
        <w:rPr>
          <w:rFonts w:eastAsia="Calibri"/>
          <w:sz w:val="22"/>
          <w:szCs w:val="22"/>
          <w:lang w:eastAsia="en-US"/>
        </w:rPr>
        <w:t xml:space="preserve"> </w:t>
      </w:r>
      <w:r w:rsidR="007C4190" w:rsidRPr="00EC1C03">
        <w:rPr>
          <w:rFonts w:eastAsia="Calibri"/>
          <w:sz w:val="22"/>
          <w:szCs w:val="22"/>
          <w:lang w:eastAsia="en-US"/>
        </w:rPr>
        <w:t>п</w:t>
      </w:r>
      <w:r w:rsidRPr="00EC1C03">
        <w:rPr>
          <w:rFonts w:eastAsia="Calibri"/>
          <w:sz w:val="22"/>
          <w:szCs w:val="22"/>
          <w:lang w:eastAsia="en-US"/>
        </w:rPr>
        <w:t xml:space="preserve">равами (требованиями), за такой Расчетный период. </w:t>
      </w:r>
    </w:p>
    <w:p w14:paraId="4EB9DBD6" w14:textId="2F636BBB" w:rsidR="00C81809" w:rsidRPr="00EC1C03" w:rsidRDefault="005429E7" w:rsidP="00C81809">
      <w:pPr>
        <w:spacing w:after="120"/>
        <w:jc w:val="both"/>
        <w:rPr>
          <w:rFonts w:eastAsia="Calibri"/>
          <w:sz w:val="22"/>
          <w:szCs w:val="22"/>
          <w:lang w:eastAsia="en-US"/>
        </w:rPr>
      </w:pPr>
      <w:r w:rsidRPr="00EC1C03">
        <w:rPr>
          <w:rFonts w:eastAsia="Calibri"/>
          <w:sz w:val="22"/>
          <w:szCs w:val="22"/>
          <w:lang w:eastAsia="en-US"/>
        </w:rPr>
        <w:t>Р</w:t>
      </w:r>
      <w:r w:rsidR="00C81809" w:rsidRPr="00EC1C03">
        <w:rPr>
          <w:rFonts w:eastAsia="Calibri"/>
          <w:sz w:val="22"/>
          <w:szCs w:val="22"/>
          <w:lang w:eastAsia="en-US"/>
        </w:rPr>
        <w:t>азмер подлежащей погашению части номинальной стоимости для каждой Облигации определяется по следующей формуле:</w:t>
      </w:r>
    </w:p>
    <w:p w14:paraId="4B336F6B" w14:textId="1262CE4B" w:rsidR="00C81809" w:rsidRPr="00EC1C03" w:rsidRDefault="00C81809" w:rsidP="00C81809">
      <w:pPr>
        <w:spacing w:after="120"/>
        <w:jc w:val="both"/>
        <w:rPr>
          <w:rFonts w:eastAsia="Calibri"/>
          <w:sz w:val="22"/>
          <w:szCs w:val="22"/>
          <w:lang w:eastAsia="en-US"/>
        </w:rPr>
      </w:pPr>
      <w:r w:rsidRPr="00EC1C03">
        <w:rPr>
          <w:rFonts w:eastAsia="Calibri"/>
          <w:sz w:val="22"/>
          <w:szCs w:val="22"/>
          <w:lang w:eastAsia="en-US"/>
        </w:rPr>
        <w:t>К</w:t>
      </w:r>
      <w:r w:rsidR="00BA49DF" w:rsidRPr="00EC1C03">
        <w:rPr>
          <w:rFonts w:eastAsia="Calibri"/>
          <w:sz w:val="22"/>
          <w:szCs w:val="22"/>
          <w:lang w:eastAsia="en-US"/>
        </w:rPr>
        <w:t>4</w:t>
      </w:r>
      <w:r w:rsidRPr="00EC1C03">
        <w:rPr>
          <w:rFonts w:eastAsia="Calibri"/>
          <w:sz w:val="22"/>
          <w:szCs w:val="22"/>
          <w:lang w:eastAsia="en-US"/>
        </w:rPr>
        <w:t xml:space="preserve"> = (ΣДСО + RAA – PAA + </w:t>
      </w:r>
      <w:r w:rsidR="000E43E7" w:rsidRPr="00EC1C03">
        <w:rPr>
          <w:rFonts w:eastAsia="Calibri"/>
          <w:sz w:val="22"/>
          <w:szCs w:val="22"/>
          <w:lang w:val="en-US" w:eastAsia="en-US"/>
        </w:rPr>
        <w:t>M</w:t>
      </w:r>
      <w:r w:rsidR="000E43E7" w:rsidRPr="00EC1C03">
        <w:rPr>
          <w:rFonts w:eastAsia="Calibri"/>
          <w:sz w:val="22"/>
          <w:szCs w:val="22"/>
          <w:lang w:eastAsia="en-US"/>
        </w:rPr>
        <w:t xml:space="preserve">1 + </w:t>
      </w:r>
      <w:r w:rsidR="000E43E7" w:rsidRPr="00EC1C03">
        <w:rPr>
          <w:rFonts w:eastAsia="Calibri"/>
          <w:sz w:val="22"/>
          <w:szCs w:val="22"/>
          <w:lang w:val="en-US" w:eastAsia="en-US"/>
        </w:rPr>
        <w:t>M</w:t>
      </w:r>
      <w:r w:rsidR="000E43E7" w:rsidRPr="00EC1C03">
        <w:rPr>
          <w:rFonts w:eastAsia="Calibri"/>
          <w:sz w:val="22"/>
          <w:szCs w:val="22"/>
          <w:lang w:eastAsia="en-US"/>
        </w:rPr>
        <w:t xml:space="preserve">2 + </w:t>
      </w:r>
      <w:r w:rsidR="000E43E7" w:rsidRPr="00EC1C03">
        <w:rPr>
          <w:rFonts w:eastAsia="Calibri"/>
          <w:sz w:val="22"/>
          <w:szCs w:val="22"/>
          <w:lang w:val="en-US" w:eastAsia="en-US"/>
        </w:rPr>
        <w:t>M</w:t>
      </w:r>
      <w:r w:rsidR="000E43E7" w:rsidRPr="00EC1C03">
        <w:rPr>
          <w:rFonts w:eastAsia="Calibri"/>
          <w:sz w:val="22"/>
          <w:szCs w:val="22"/>
          <w:lang w:eastAsia="en-US"/>
        </w:rPr>
        <w:t xml:space="preserve">3 + </w:t>
      </w:r>
      <w:r w:rsidRPr="00EC1C03">
        <w:rPr>
          <w:rFonts w:eastAsia="Calibri"/>
          <w:sz w:val="22"/>
          <w:szCs w:val="22"/>
          <w:lang w:eastAsia="en-US"/>
        </w:rPr>
        <w:t>М</w:t>
      </w:r>
      <w:r w:rsidR="00BA49DF" w:rsidRPr="00EC1C03">
        <w:rPr>
          <w:rFonts w:eastAsia="Calibri"/>
          <w:sz w:val="22"/>
          <w:szCs w:val="22"/>
          <w:lang w:eastAsia="en-US"/>
        </w:rPr>
        <w:t>4</w:t>
      </w:r>
      <w:r w:rsidR="00EF6377" w:rsidRPr="00EC1C03">
        <w:rPr>
          <w:rFonts w:eastAsia="Calibri"/>
          <w:sz w:val="22"/>
          <w:szCs w:val="22"/>
          <w:lang w:eastAsia="en-US"/>
        </w:rPr>
        <w:t>-K1*N1</w:t>
      </w:r>
      <w:r w:rsidR="00381AA5" w:rsidRPr="00EC1C03">
        <w:rPr>
          <w:rFonts w:eastAsia="Calibri"/>
          <w:sz w:val="22"/>
          <w:szCs w:val="22"/>
          <w:lang w:eastAsia="en-US"/>
        </w:rPr>
        <w:t xml:space="preserve"> – К2*</w:t>
      </w:r>
      <w:r w:rsidR="00381AA5" w:rsidRPr="00EC1C03">
        <w:rPr>
          <w:rFonts w:eastAsia="Calibri"/>
          <w:sz w:val="22"/>
          <w:szCs w:val="22"/>
          <w:lang w:val="en-US" w:eastAsia="en-US"/>
        </w:rPr>
        <w:t>N</w:t>
      </w:r>
      <w:r w:rsidR="00381AA5" w:rsidRPr="00EC1C03">
        <w:rPr>
          <w:rFonts w:eastAsia="Calibri"/>
          <w:sz w:val="22"/>
          <w:szCs w:val="22"/>
          <w:lang w:eastAsia="en-US"/>
        </w:rPr>
        <w:t>2</w:t>
      </w:r>
      <w:r w:rsidR="00BA49DF" w:rsidRPr="00EC1C03">
        <w:rPr>
          <w:rFonts w:eastAsia="Calibri"/>
          <w:sz w:val="22"/>
          <w:szCs w:val="22"/>
          <w:lang w:eastAsia="en-US"/>
        </w:rPr>
        <w:t xml:space="preserve"> – К3*</w:t>
      </w:r>
      <w:r w:rsidR="00BA49DF" w:rsidRPr="00EC1C03">
        <w:rPr>
          <w:rFonts w:eastAsia="Calibri"/>
          <w:sz w:val="22"/>
          <w:szCs w:val="22"/>
          <w:lang w:val="en-US" w:eastAsia="en-US"/>
        </w:rPr>
        <w:t>N</w:t>
      </w:r>
      <w:r w:rsidR="00BA49DF" w:rsidRPr="00EC1C03">
        <w:rPr>
          <w:rFonts w:eastAsia="Calibri"/>
          <w:sz w:val="22"/>
          <w:szCs w:val="22"/>
          <w:lang w:eastAsia="en-US"/>
        </w:rPr>
        <w:t>3</w:t>
      </w:r>
      <w:r w:rsidRPr="00EC1C03">
        <w:rPr>
          <w:rFonts w:eastAsia="Calibri"/>
          <w:sz w:val="22"/>
          <w:szCs w:val="22"/>
          <w:lang w:eastAsia="en-US"/>
        </w:rPr>
        <w:t>)/N</w:t>
      </w:r>
      <w:r w:rsidR="00BA49DF" w:rsidRPr="00EC1C03">
        <w:rPr>
          <w:rFonts w:eastAsia="Calibri"/>
          <w:sz w:val="22"/>
          <w:szCs w:val="22"/>
          <w:lang w:eastAsia="en-US"/>
        </w:rPr>
        <w:t>4</w:t>
      </w:r>
      <w:r w:rsidRPr="00EC1C03">
        <w:rPr>
          <w:rFonts w:eastAsia="Calibri"/>
          <w:sz w:val="22"/>
          <w:szCs w:val="22"/>
          <w:lang w:eastAsia="en-US"/>
        </w:rPr>
        <w:t>, где</w:t>
      </w:r>
    </w:p>
    <w:p w14:paraId="0F462B13" w14:textId="6BFE704A" w:rsidR="00C81809" w:rsidRPr="00EC1C03" w:rsidRDefault="00C81809" w:rsidP="006735FF">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К</w:t>
      </w:r>
      <w:r w:rsidR="00BA49DF" w:rsidRPr="00EC1C03">
        <w:rPr>
          <w:rFonts w:eastAsia="Calibri"/>
          <w:sz w:val="22"/>
          <w:szCs w:val="22"/>
          <w:lang w:eastAsia="en-US"/>
        </w:rPr>
        <w:t>4</w:t>
      </w:r>
      <w:r w:rsidRPr="00EC1C03">
        <w:rPr>
          <w:rFonts w:eastAsia="Calibri"/>
          <w:sz w:val="22"/>
          <w:szCs w:val="22"/>
          <w:lang w:eastAsia="en-US"/>
        </w:rPr>
        <w:t xml:space="preserve"> – размер подлежащей погашению части номинальной стоимости</w:t>
      </w:r>
      <w:r w:rsidR="00804479" w:rsidRPr="00EC1C03">
        <w:rPr>
          <w:rFonts w:eastAsia="Calibri"/>
          <w:sz w:val="22"/>
          <w:szCs w:val="22"/>
          <w:lang w:eastAsia="en-US"/>
        </w:rPr>
        <w:t xml:space="preserve"> Облигации</w:t>
      </w:r>
      <w:r w:rsidR="00091619" w:rsidRPr="00EC1C03">
        <w:rPr>
          <w:rFonts w:eastAsia="Calibri"/>
          <w:sz w:val="22"/>
          <w:szCs w:val="22"/>
          <w:lang w:eastAsia="en-US"/>
        </w:rPr>
        <w:t>,</w:t>
      </w:r>
      <w:r w:rsidR="00091619" w:rsidRPr="00EC1C03">
        <w:t xml:space="preserve"> </w:t>
      </w:r>
      <w:r w:rsidR="00091619" w:rsidRPr="00EC1C03">
        <w:rPr>
          <w:rFonts w:eastAsia="Calibri"/>
          <w:sz w:val="22"/>
          <w:szCs w:val="22"/>
          <w:lang w:eastAsia="en-US"/>
        </w:rPr>
        <w:t>определяемый начиная с Даты расчёта, соответствующей Дате выплаты, в которую происходит полное погашение Облигаций класса А1 и/или Облигаций класса А2</w:t>
      </w:r>
      <w:r w:rsidR="00091619" w:rsidRPr="00EC1C03">
        <w:t xml:space="preserve"> </w:t>
      </w:r>
      <w:r w:rsidR="00091619" w:rsidRPr="00EC1C03">
        <w:rPr>
          <w:rFonts w:eastAsia="Calibri"/>
          <w:sz w:val="22"/>
          <w:szCs w:val="22"/>
          <w:lang w:eastAsia="en-US"/>
        </w:rPr>
        <w:t>и/или Облигаций класса А3 (до указанной Даты расчёта К</w:t>
      </w:r>
      <w:r w:rsidR="00B549CA" w:rsidRPr="00EC1C03">
        <w:rPr>
          <w:rFonts w:eastAsia="Calibri"/>
          <w:sz w:val="22"/>
          <w:szCs w:val="22"/>
          <w:lang w:eastAsia="en-US"/>
        </w:rPr>
        <w:t>4</w:t>
      </w:r>
      <w:r w:rsidR="00091619" w:rsidRPr="00EC1C03">
        <w:rPr>
          <w:rFonts w:eastAsia="Calibri"/>
          <w:sz w:val="22"/>
          <w:szCs w:val="22"/>
          <w:lang w:eastAsia="en-US"/>
        </w:rPr>
        <w:t xml:space="preserve"> = 0),</w:t>
      </w:r>
      <w:r w:rsidR="00BE4EB7" w:rsidRPr="00EC1C03">
        <w:rPr>
          <w:rFonts w:eastAsia="Calibri"/>
          <w:sz w:val="22"/>
          <w:szCs w:val="22"/>
          <w:lang w:eastAsia="en-US"/>
        </w:rPr>
        <w:t xml:space="preserve"> в соответствии с </w:t>
      </w:r>
      <w:r w:rsidR="007F5BDA" w:rsidRPr="00EC1C03">
        <w:rPr>
          <w:rFonts w:eastAsia="Calibri"/>
          <w:sz w:val="22"/>
          <w:szCs w:val="22"/>
          <w:lang w:eastAsia="en-US"/>
        </w:rPr>
        <w:t>о</w:t>
      </w:r>
      <w:r w:rsidR="00BE4EB7" w:rsidRPr="00EC1C03">
        <w:rPr>
          <w:rFonts w:eastAsia="Calibri"/>
          <w:sz w:val="22"/>
          <w:szCs w:val="22"/>
          <w:lang w:eastAsia="en-US"/>
        </w:rPr>
        <w:t>чередностью исполнения обязательств по выплате номинальной стоимости</w:t>
      </w:r>
      <w:r w:rsidR="007F5BDA" w:rsidRPr="00EC1C03">
        <w:rPr>
          <w:rFonts w:eastAsia="Calibri"/>
          <w:sz w:val="22"/>
          <w:szCs w:val="22"/>
          <w:lang w:eastAsia="en-US"/>
        </w:rPr>
        <w:t xml:space="preserve">, </w:t>
      </w:r>
      <w:r w:rsidR="007F5BDA" w:rsidRPr="00EC1C03">
        <w:rPr>
          <w:sz w:val="22"/>
          <w:szCs w:val="22"/>
        </w:rPr>
        <w:t>предусмотренной пунктом 7.4 Решения о выпуске Облигаций,</w:t>
      </w:r>
      <w:r w:rsidR="00BE4EB7" w:rsidRPr="00EC1C03">
        <w:rPr>
          <w:rFonts w:eastAsia="Calibri"/>
          <w:sz w:val="22"/>
          <w:szCs w:val="22"/>
          <w:lang w:eastAsia="en-US"/>
        </w:rPr>
        <w:t xml:space="preserve"> для Выпусков облигаций в отношении</w:t>
      </w:r>
      <w:r w:rsidRPr="00EC1C03">
        <w:rPr>
          <w:rFonts w:eastAsia="Calibri"/>
          <w:sz w:val="22"/>
          <w:szCs w:val="22"/>
          <w:lang w:eastAsia="en-US"/>
        </w:rPr>
        <w:t xml:space="preserve"> каждой Облигации (в рублях), который не может превышать номинальной стоимости Облигации (остатка номинальной стоимости, если ее часть уже была выплачена в предыдущих купонных периодах). В случае если расчетная величина К</w:t>
      </w:r>
      <w:r w:rsidR="00091619" w:rsidRPr="00EC1C03">
        <w:rPr>
          <w:rFonts w:eastAsia="Calibri"/>
          <w:sz w:val="22"/>
          <w:szCs w:val="22"/>
          <w:lang w:eastAsia="en-US"/>
        </w:rPr>
        <w:t>4</w:t>
      </w:r>
      <w:r w:rsidRPr="00EC1C03">
        <w:rPr>
          <w:rFonts w:eastAsia="Calibri"/>
          <w:sz w:val="22"/>
          <w:szCs w:val="22"/>
          <w:lang w:eastAsia="en-US"/>
        </w:rPr>
        <w:t xml:space="preserve"> &lt; 0, то для целей расчета данного показателя она признается равной 0 (нулю). В случае если расчетная величина К</w:t>
      </w:r>
      <w:r w:rsidR="00091619" w:rsidRPr="00EC1C03">
        <w:rPr>
          <w:rFonts w:eastAsia="Calibri"/>
          <w:sz w:val="22"/>
          <w:szCs w:val="22"/>
          <w:lang w:eastAsia="en-US"/>
        </w:rPr>
        <w:t>4</w:t>
      </w:r>
      <w:r w:rsidRPr="00EC1C03">
        <w:rPr>
          <w:rFonts w:eastAsia="Calibri"/>
          <w:sz w:val="22"/>
          <w:szCs w:val="22"/>
          <w:lang w:eastAsia="en-US"/>
        </w:rPr>
        <w:t xml:space="preserve"> превышает непогашенную номинальную стоимость одной Облигации, она считается равной непогашенной номинальной стоимости одной Облигации.</w:t>
      </w:r>
    </w:p>
    <w:p w14:paraId="6C58478F" w14:textId="24F077EA" w:rsidR="00EF6377" w:rsidRPr="00EC1C03" w:rsidRDefault="00EF6377">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lastRenderedPageBreak/>
        <w:t>К1 – размер подлежащей погашению части номинальной стоимости Облигации</w:t>
      </w:r>
      <w:r w:rsidR="00C83138">
        <w:rPr>
          <w:rFonts w:eastAsia="Calibri"/>
          <w:sz w:val="22"/>
          <w:szCs w:val="22"/>
          <w:lang w:eastAsia="en-US"/>
        </w:rPr>
        <w:t xml:space="preserve"> класса А1</w:t>
      </w:r>
      <w:r w:rsidRPr="00EC1C03">
        <w:rPr>
          <w:rFonts w:eastAsia="Calibri"/>
          <w:sz w:val="22"/>
          <w:szCs w:val="22"/>
          <w:lang w:eastAsia="en-US"/>
        </w:rPr>
        <w:t xml:space="preserve"> в соответствии с очередностью исполнения обязательств по выплате номинальной стоимости, </w:t>
      </w:r>
      <w:r w:rsidRPr="00EC1C03">
        <w:rPr>
          <w:sz w:val="22"/>
          <w:szCs w:val="22"/>
        </w:rPr>
        <w:t>предусмотренной пунктом 7.4 решения о выпуске Облигаций класса А1;</w:t>
      </w:r>
      <w:r w:rsidR="008003BA" w:rsidRPr="00EC1C03">
        <w:rPr>
          <w:sz w:val="22"/>
          <w:szCs w:val="22"/>
        </w:rPr>
        <w:t xml:space="preserve"> в случае если расчетная величина К1 &lt; 0, то для целей расчета данного показателя она признается равной 0 (нулю)</w:t>
      </w:r>
      <w:r w:rsidR="003D3693" w:rsidRPr="00EC1C03">
        <w:rPr>
          <w:sz w:val="22"/>
          <w:szCs w:val="22"/>
        </w:rPr>
        <w:t>;</w:t>
      </w:r>
    </w:p>
    <w:p w14:paraId="4EBCB182" w14:textId="43ED3DEE" w:rsidR="00381AA5" w:rsidRPr="00EC1C03" w:rsidRDefault="00381AA5">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К2 – размер подлежащей погашению части номинальной стоимости Облигации</w:t>
      </w:r>
      <w:r w:rsidR="00C83138">
        <w:rPr>
          <w:rFonts w:eastAsia="Calibri"/>
          <w:sz w:val="22"/>
          <w:szCs w:val="22"/>
          <w:lang w:eastAsia="en-US"/>
        </w:rPr>
        <w:t xml:space="preserve"> класса А2</w:t>
      </w:r>
      <w:r w:rsidRPr="00EC1C03">
        <w:rPr>
          <w:rFonts w:eastAsia="Calibri"/>
          <w:sz w:val="22"/>
          <w:szCs w:val="22"/>
          <w:lang w:eastAsia="en-US"/>
        </w:rPr>
        <w:t xml:space="preserve"> в соответствии с очередностью исполнения обязательств по выплате номинальной стоимости, </w:t>
      </w:r>
      <w:r w:rsidRPr="00EC1C03">
        <w:rPr>
          <w:sz w:val="22"/>
          <w:szCs w:val="22"/>
        </w:rPr>
        <w:t>предусмотренной пунктом 7.4 решения о выпуске Облигаций класса А2;</w:t>
      </w:r>
      <w:r w:rsidR="008003BA" w:rsidRPr="00EC1C03">
        <w:rPr>
          <w:sz w:val="22"/>
          <w:szCs w:val="22"/>
        </w:rPr>
        <w:t xml:space="preserve"> в случае если расчетная величина К2 &lt; 0, то для целей расчета данного показателя она признается равной 0 (нулю);</w:t>
      </w:r>
    </w:p>
    <w:p w14:paraId="59541B70" w14:textId="0AB069C2" w:rsidR="00B64DCF" w:rsidRPr="00EC1C03" w:rsidRDefault="00B64DCF" w:rsidP="006735FF">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К3 – размер подлежащей погашению части номинальной стоимости Облигации</w:t>
      </w:r>
      <w:r w:rsidR="00C83138">
        <w:rPr>
          <w:rFonts w:eastAsia="Calibri"/>
          <w:sz w:val="22"/>
          <w:szCs w:val="22"/>
          <w:lang w:eastAsia="en-US"/>
        </w:rPr>
        <w:t xml:space="preserve"> класса А3</w:t>
      </w:r>
      <w:r w:rsidRPr="00EC1C03">
        <w:rPr>
          <w:rFonts w:eastAsia="Calibri"/>
          <w:sz w:val="22"/>
          <w:szCs w:val="22"/>
          <w:lang w:eastAsia="en-US"/>
        </w:rPr>
        <w:t xml:space="preserve"> в соответствии с очередностью исполнения обязательств по выплате номинальной стоимости, </w:t>
      </w:r>
      <w:r w:rsidRPr="00EC1C03">
        <w:rPr>
          <w:sz w:val="22"/>
          <w:szCs w:val="22"/>
        </w:rPr>
        <w:t>предусмотренной пунктом 7.4 решения о выпуске Облигаций класса А3;</w:t>
      </w:r>
      <w:r w:rsidR="008003BA" w:rsidRPr="00EC1C03">
        <w:rPr>
          <w:sz w:val="22"/>
          <w:szCs w:val="22"/>
        </w:rPr>
        <w:t xml:space="preserve"> в случае если расчетная величина К3 &lt; 0, то для целей расчета данного показателя она признается равной 0 (нулю);</w:t>
      </w:r>
    </w:p>
    <w:p w14:paraId="65499788" w14:textId="1B26CA4F" w:rsidR="00BA49DF" w:rsidRPr="00EC1C03" w:rsidRDefault="00C81809" w:rsidP="006735FF">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w:t>
      </w:r>
      <w:r w:rsidR="004B1601" w:rsidRPr="00EC1C03">
        <w:rPr>
          <w:rFonts w:eastAsia="Calibri"/>
          <w:sz w:val="22"/>
          <w:szCs w:val="22"/>
          <w:lang w:eastAsia="en-US"/>
        </w:rPr>
        <w:t xml:space="preserve">счет </w:t>
      </w:r>
      <w:r w:rsidRPr="00EC1C03">
        <w:rPr>
          <w:rFonts w:eastAsia="Calibri"/>
          <w:sz w:val="22"/>
          <w:szCs w:val="22"/>
          <w:lang w:eastAsia="en-US"/>
        </w:rPr>
        <w:t xml:space="preserve">до Даты расчета. </w:t>
      </w:r>
    </w:p>
    <w:p w14:paraId="1F575A4D" w14:textId="3BCA91D6" w:rsidR="00C81809" w:rsidRPr="00EC1C03" w:rsidRDefault="00C81809" w:rsidP="00C81809">
      <w:pPr>
        <w:spacing w:after="120"/>
        <w:jc w:val="both"/>
        <w:rPr>
          <w:rFonts w:eastAsia="Calibri"/>
          <w:sz w:val="22"/>
          <w:szCs w:val="22"/>
          <w:lang w:eastAsia="en-US"/>
        </w:rPr>
      </w:pPr>
      <w:r w:rsidRPr="00EC1C03">
        <w:rPr>
          <w:rFonts w:eastAsia="Calibri"/>
          <w:sz w:val="22"/>
          <w:szCs w:val="22"/>
          <w:lang w:eastAsia="en-US"/>
        </w:rPr>
        <w:t xml:space="preserve">При определении переменной ΣДСО учитываются денежные средства, полученные Эмитентом в качестве </w:t>
      </w:r>
      <w:r w:rsidR="00F24649" w:rsidRPr="00EC1C03">
        <w:rPr>
          <w:rFonts w:eastAsia="Calibri"/>
          <w:sz w:val="22"/>
          <w:szCs w:val="22"/>
          <w:lang w:eastAsia="en-US"/>
        </w:rPr>
        <w:t>П</w:t>
      </w:r>
      <w:r w:rsidRPr="00EC1C03">
        <w:rPr>
          <w:rFonts w:eastAsia="Calibri"/>
          <w:sz w:val="22"/>
          <w:szCs w:val="22"/>
          <w:lang w:eastAsia="en-US"/>
        </w:rPr>
        <w:t xml:space="preserve">окупной цены Потребительских кредитов, не являющихся Дефолтными кредитами, но в отношении которых наступило одно из </w:t>
      </w:r>
      <w:r w:rsidR="00F24649" w:rsidRPr="00EC1C03">
        <w:rPr>
          <w:rFonts w:eastAsia="Calibri"/>
          <w:sz w:val="22"/>
          <w:szCs w:val="22"/>
          <w:lang w:eastAsia="en-US"/>
        </w:rPr>
        <w:t>О</w:t>
      </w:r>
      <w:r w:rsidRPr="00EC1C03">
        <w:rPr>
          <w:rFonts w:eastAsia="Calibri"/>
          <w:sz w:val="22"/>
          <w:szCs w:val="22"/>
          <w:lang w:eastAsia="en-US"/>
        </w:rPr>
        <w:t xml:space="preserve">снований для замены, в размере основной суммы долга по обязательствам и не учитываются денежные средства, полученные Эмитентом в качестве </w:t>
      </w:r>
      <w:r w:rsidR="00F24649" w:rsidRPr="00EC1C03">
        <w:rPr>
          <w:rFonts w:eastAsia="Calibri"/>
          <w:sz w:val="22"/>
          <w:szCs w:val="22"/>
          <w:lang w:eastAsia="en-US"/>
        </w:rPr>
        <w:t>П</w:t>
      </w:r>
      <w:r w:rsidRPr="00EC1C03">
        <w:rPr>
          <w:rFonts w:eastAsia="Calibri"/>
          <w:sz w:val="22"/>
          <w:szCs w:val="22"/>
          <w:lang w:eastAsia="en-US"/>
        </w:rPr>
        <w:t>окупной цены Дефолтных кредитов. При досрочном погашении Облигаций по требованию их владельцев или по усмотрению Эмитента, а также при полном погашении Облигаций в</w:t>
      </w:r>
      <w:r w:rsidR="007C4190" w:rsidRPr="00EC1C03">
        <w:rPr>
          <w:rFonts w:eastAsia="Calibri"/>
          <w:sz w:val="22"/>
          <w:szCs w:val="22"/>
          <w:lang w:eastAsia="en-US"/>
        </w:rPr>
        <w:t xml:space="preserve"> Плановую дату погашения, </w:t>
      </w:r>
      <w:r w:rsidRPr="00EC1C03">
        <w:rPr>
          <w:rFonts w:eastAsia="Calibri"/>
          <w:sz w:val="22"/>
          <w:szCs w:val="22"/>
          <w:lang w:eastAsia="en-US"/>
        </w:rPr>
        <w:t xml:space="preserve">для целей определения переменной ΣДСО учитываются все иные денежные средства Эмитента, доступные ему </w:t>
      </w:r>
      <w:bookmarkStart w:id="5" w:name="_Hlk52461641"/>
      <w:r w:rsidRPr="00EC1C03">
        <w:rPr>
          <w:rFonts w:eastAsia="Calibri"/>
          <w:sz w:val="22"/>
          <w:szCs w:val="22"/>
          <w:lang w:eastAsia="en-US"/>
        </w:rPr>
        <w:t>за 3</w:t>
      </w:r>
      <w:r w:rsidR="00F24649" w:rsidRPr="00EC1C03">
        <w:rPr>
          <w:rFonts w:eastAsia="Calibri"/>
          <w:sz w:val="22"/>
          <w:szCs w:val="22"/>
          <w:lang w:eastAsia="en-US"/>
        </w:rPr>
        <w:t xml:space="preserve"> (Три)</w:t>
      </w:r>
      <w:r w:rsidRPr="00EC1C03">
        <w:rPr>
          <w:rFonts w:eastAsia="Calibri"/>
          <w:sz w:val="22"/>
          <w:szCs w:val="22"/>
          <w:lang w:eastAsia="en-US"/>
        </w:rPr>
        <w:t xml:space="preserve"> Рабочих дня до</w:t>
      </w:r>
      <w:bookmarkEnd w:id="5"/>
      <w:r w:rsidRPr="00EC1C03">
        <w:rPr>
          <w:rFonts w:eastAsia="Calibri"/>
          <w:sz w:val="22"/>
          <w:szCs w:val="22"/>
          <w:lang w:eastAsia="en-US"/>
        </w:rPr>
        <w:t xml:space="preserve">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w:t>
      </w:r>
    </w:p>
    <w:p w14:paraId="752FFB5C" w14:textId="77777777" w:rsidR="00C81809" w:rsidRPr="00EC1C03" w:rsidRDefault="00C81809" w:rsidP="00C81809">
      <w:pPr>
        <w:spacing w:after="120"/>
        <w:jc w:val="both"/>
        <w:rPr>
          <w:rFonts w:eastAsia="Calibri"/>
          <w:sz w:val="22"/>
          <w:szCs w:val="22"/>
          <w:lang w:eastAsia="en-US"/>
        </w:rPr>
      </w:pPr>
      <w:r w:rsidRPr="00EC1C03">
        <w:rPr>
          <w:rFonts w:eastAsia="Calibri"/>
          <w:sz w:val="22"/>
          <w:szCs w:val="22"/>
          <w:lang w:eastAsia="en-US"/>
        </w:rPr>
        <w:t>RAA:</w:t>
      </w:r>
    </w:p>
    <w:p w14:paraId="4CCAEBE3" w14:textId="0D3821B2" w:rsidR="00C81809" w:rsidRPr="00EC1C03" w:rsidRDefault="00C81809" w:rsidP="003C1001">
      <w:pPr>
        <w:pStyle w:val="a4"/>
        <w:numPr>
          <w:ilvl w:val="0"/>
          <w:numId w:val="9"/>
        </w:numPr>
        <w:spacing w:after="120"/>
        <w:contextualSpacing w:val="0"/>
        <w:jc w:val="both"/>
        <w:rPr>
          <w:rFonts w:eastAsia="Calibri"/>
          <w:sz w:val="22"/>
          <w:szCs w:val="22"/>
          <w:lang w:eastAsia="en-US"/>
        </w:rPr>
      </w:pPr>
      <w:r w:rsidRPr="00EC1C03">
        <w:rPr>
          <w:rFonts w:eastAsia="Calibri"/>
          <w:sz w:val="22"/>
          <w:szCs w:val="22"/>
          <w:lang w:eastAsia="en-US"/>
        </w:rPr>
        <w:t xml:space="preserve">до Даты начала ускоренной амортизации – суммы денежных средств, определенные Расчетным агентом на соответствующую Дату расчета в соответствии с п. </w:t>
      </w:r>
      <w:r w:rsidR="003812BB" w:rsidRPr="00EC1C03">
        <w:rPr>
          <w:rFonts w:eastAsia="Calibri"/>
          <w:sz w:val="22"/>
          <w:szCs w:val="22"/>
          <w:lang w:eastAsia="en-US"/>
        </w:rPr>
        <w:t>6</w:t>
      </w:r>
      <w:r w:rsidRPr="00EC1C03">
        <w:rPr>
          <w:rFonts w:eastAsia="Calibri"/>
          <w:sz w:val="22"/>
          <w:szCs w:val="22"/>
          <w:lang w:eastAsia="en-US"/>
        </w:rPr>
        <w:t xml:space="preserve"> Порядка распределения </w:t>
      </w:r>
      <w:r w:rsidR="00B33A88" w:rsidRPr="00EC1C03">
        <w:rPr>
          <w:rFonts w:eastAsia="Calibri"/>
          <w:sz w:val="22"/>
          <w:szCs w:val="22"/>
          <w:lang w:eastAsia="en-US"/>
        </w:rPr>
        <w:t xml:space="preserve">Процентных </w:t>
      </w:r>
      <w:r w:rsidRPr="00EC1C03">
        <w:rPr>
          <w:rFonts w:eastAsia="Calibri"/>
          <w:sz w:val="22"/>
          <w:szCs w:val="22"/>
          <w:lang w:eastAsia="en-US"/>
        </w:rPr>
        <w:t>поступлений до Даты начала ускоренной амортизации и направляемые в Поступления по основному долгу;</w:t>
      </w:r>
    </w:p>
    <w:p w14:paraId="1FC839DC" w14:textId="77777777" w:rsidR="00C81809" w:rsidRPr="00EC1C03" w:rsidRDefault="00C81809" w:rsidP="003C1001">
      <w:pPr>
        <w:pStyle w:val="a4"/>
        <w:numPr>
          <w:ilvl w:val="0"/>
          <w:numId w:val="9"/>
        </w:numPr>
        <w:spacing w:after="120"/>
        <w:contextualSpacing w:val="0"/>
        <w:jc w:val="both"/>
        <w:rPr>
          <w:rFonts w:eastAsia="Calibri"/>
          <w:sz w:val="22"/>
          <w:szCs w:val="22"/>
          <w:lang w:eastAsia="en-US"/>
        </w:rPr>
      </w:pPr>
      <w:r w:rsidRPr="00EC1C03">
        <w:rPr>
          <w:rFonts w:eastAsia="Calibri"/>
          <w:sz w:val="22"/>
          <w:szCs w:val="22"/>
          <w:lang w:eastAsia="en-US"/>
        </w:rPr>
        <w:t>после Даты начала ускоренной амортизации - суммы:</w:t>
      </w:r>
    </w:p>
    <w:p w14:paraId="5F6070F5" w14:textId="3D7163BC" w:rsidR="00C81809" w:rsidRPr="00EC1C03" w:rsidRDefault="00C81809" w:rsidP="003C1001">
      <w:pPr>
        <w:pStyle w:val="a4"/>
        <w:numPr>
          <w:ilvl w:val="0"/>
          <w:numId w:val="10"/>
        </w:numPr>
        <w:spacing w:after="120"/>
        <w:jc w:val="both"/>
        <w:rPr>
          <w:rFonts w:eastAsia="Calibri"/>
          <w:sz w:val="22"/>
          <w:szCs w:val="22"/>
          <w:lang w:eastAsia="en-US"/>
        </w:rPr>
      </w:pPr>
      <w:r w:rsidRPr="00EC1C03">
        <w:rPr>
          <w:rFonts w:eastAsia="Calibri"/>
          <w:sz w:val="22"/>
          <w:szCs w:val="22"/>
          <w:lang w:eastAsia="en-US"/>
        </w:rPr>
        <w:t xml:space="preserve">денежных средств, определенных Расчетным агентом на соответствующую Дату расчета в соответствии с п. </w:t>
      </w:r>
      <w:r w:rsidR="003812BB" w:rsidRPr="00EC1C03">
        <w:rPr>
          <w:rFonts w:eastAsia="Calibri"/>
          <w:sz w:val="22"/>
          <w:szCs w:val="22"/>
          <w:lang w:eastAsia="en-US"/>
        </w:rPr>
        <w:t>6</w:t>
      </w:r>
      <w:r w:rsidRPr="00EC1C03">
        <w:rPr>
          <w:rFonts w:eastAsia="Calibri"/>
          <w:sz w:val="22"/>
          <w:szCs w:val="22"/>
          <w:lang w:eastAsia="en-US"/>
        </w:rPr>
        <w:t xml:space="preserve"> Порядка распределения </w:t>
      </w:r>
      <w:r w:rsidR="00B33A88" w:rsidRPr="00EC1C03">
        <w:rPr>
          <w:rFonts w:eastAsia="Calibri"/>
          <w:sz w:val="22"/>
          <w:szCs w:val="22"/>
          <w:lang w:eastAsia="en-US"/>
        </w:rPr>
        <w:t xml:space="preserve">Процентных </w:t>
      </w:r>
      <w:r w:rsidRPr="00EC1C03">
        <w:rPr>
          <w:rFonts w:eastAsia="Calibri"/>
          <w:sz w:val="22"/>
          <w:szCs w:val="22"/>
          <w:lang w:eastAsia="en-US"/>
        </w:rPr>
        <w:t>поступлений с Даты начала ускоренной амортизации (в случае наступления такой даты) и направляемых в Поступления по основному долгу;</w:t>
      </w:r>
    </w:p>
    <w:p w14:paraId="11DA3E26" w14:textId="5FAAA884" w:rsidR="00C81809" w:rsidRPr="00EC1C03" w:rsidRDefault="00C81809" w:rsidP="003C1001">
      <w:pPr>
        <w:pStyle w:val="a4"/>
        <w:numPr>
          <w:ilvl w:val="0"/>
          <w:numId w:val="10"/>
        </w:numPr>
        <w:spacing w:after="120"/>
        <w:contextualSpacing w:val="0"/>
        <w:jc w:val="both"/>
        <w:rPr>
          <w:rFonts w:eastAsia="Calibri"/>
          <w:sz w:val="22"/>
          <w:szCs w:val="22"/>
          <w:lang w:eastAsia="en-US"/>
        </w:rPr>
      </w:pPr>
      <w:r w:rsidRPr="00EC1C03">
        <w:rPr>
          <w:rFonts w:eastAsia="Calibri"/>
          <w:sz w:val="22"/>
          <w:szCs w:val="22"/>
          <w:lang w:eastAsia="en-US"/>
        </w:rPr>
        <w:t xml:space="preserve">Процентных поступлений за последний завершенный </w:t>
      </w:r>
      <w:r w:rsidR="004B1601" w:rsidRPr="00EC1C03">
        <w:rPr>
          <w:rFonts w:eastAsia="Calibri"/>
          <w:sz w:val="22"/>
          <w:szCs w:val="22"/>
          <w:lang w:eastAsia="en-US"/>
        </w:rPr>
        <w:t xml:space="preserve">Расчетный </w:t>
      </w:r>
      <w:r w:rsidRPr="00EC1C03">
        <w:rPr>
          <w:rFonts w:eastAsia="Calibri"/>
          <w:sz w:val="22"/>
          <w:szCs w:val="22"/>
          <w:lang w:eastAsia="en-US"/>
        </w:rPr>
        <w:t>период за вычетом сумм, направленных на выплаты, предусмотренные пунктами (1) - (</w:t>
      </w:r>
      <w:r w:rsidR="003812BB" w:rsidRPr="00EC1C03">
        <w:rPr>
          <w:rFonts w:eastAsia="Calibri"/>
          <w:sz w:val="22"/>
          <w:szCs w:val="22"/>
          <w:lang w:eastAsia="en-US"/>
        </w:rPr>
        <w:t>7</w:t>
      </w:r>
      <w:r w:rsidRPr="00EC1C03">
        <w:rPr>
          <w:rFonts w:eastAsia="Calibri"/>
          <w:sz w:val="22"/>
          <w:szCs w:val="22"/>
          <w:lang w:eastAsia="en-US"/>
        </w:rPr>
        <w:t xml:space="preserve">) Порядка распределения </w:t>
      </w:r>
      <w:r w:rsidR="00B33A88" w:rsidRPr="00EC1C03">
        <w:rPr>
          <w:rFonts w:eastAsia="Calibri"/>
          <w:sz w:val="22"/>
          <w:szCs w:val="22"/>
          <w:lang w:eastAsia="en-US"/>
        </w:rPr>
        <w:t xml:space="preserve">Процентных </w:t>
      </w:r>
      <w:r w:rsidRPr="00EC1C03">
        <w:rPr>
          <w:rFonts w:eastAsia="Calibri"/>
          <w:sz w:val="22"/>
          <w:szCs w:val="22"/>
          <w:lang w:eastAsia="en-US"/>
        </w:rPr>
        <w:t>поступлений с Даты начала ускоренной амортизации (в случае наступления такой даты).</w:t>
      </w:r>
    </w:p>
    <w:p w14:paraId="7C8EF4CB" w14:textId="61427049" w:rsidR="00C81809" w:rsidRPr="00EC1C03" w:rsidRDefault="00C81809" w:rsidP="00C81809">
      <w:pPr>
        <w:spacing w:after="120"/>
        <w:jc w:val="both"/>
        <w:rPr>
          <w:rFonts w:eastAsia="Calibri"/>
          <w:sz w:val="22"/>
          <w:szCs w:val="22"/>
          <w:lang w:eastAsia="en-US"/>
        </w:rPr>
      </w:pPr>
      <w:r w:rsidRPr="00EC1C03">
        <w:rPr>
          <w:rFonts w:eastAsia="Calibri"/>
          <w:sz w:val="22"/>
          <w:szCs w:val="22"/>
          <w:lang w:eastAsia="en-US"/>
        </w:rPr>
        <w:t xml:space="preserve">PAA – определенная по состоянию на соответствующую Дату расчета Сумма поступлений по основному долгу, используемых для покрытия </w:t>
      </w:r>
      <w:r w:rsidR="00E266A2" w:rsidRPr="00EC1C03">
        <w:rPr>
          <w:rFonts w:eastAsia="Calibri"/>
          <w:sz w:val="22"/>
          <w:szCs w:val="22"/>
          <w:lang w:eastAsia="en-US"/>
        </w:rPr>
        <w:t xml:space="preserve">Недостатка </w:t>
      </w:r>
      <w:r w:rsidRPr="00EC1C03">
        <w:rPr>
          <w:rFonts w:eastAsia="Calibri"/>
          <w:sz w:val="22"/>
          <w:szCs w:val="22"/>
          <w:lang w:eastAsia="en-US"/>
        </w:rPr>
        <w:t>процентных поступлений.</w:t>
      </w:r>
    </w:p>
    <w:p w14:paraId="111503A2" w14:textId="365BE9ED" w:rsidR="00091619" w:rsidRPr="00EC1C03" w:rsidRDefault="00091619" w:rsidP="00091619">
      <w:pPr>
        <w:spacing w:after="120"/>
        <w:jc w:val="both"/>
        <w:rPr>
          <w:rFonts w:eastAsia="Calibri"/>
          <w:sz w:val="22"/>
          <w:szCs w:val="22"/>
          <w:lang w:eastAsia="en-US"/>
        </w:rPr>
      </w:pPr>
      <w:r w:rsidRPr="00EC1C03">
        <w:rPr>
          <w:rFonts w:eastAsia="Calibri"/>
          <w:sz w:val="22"/>
          <w:szCs w:val="22"/>
          <w:lang w:eastAsia="en-US"/>
        </w:rPr>
        <w:t>M1 -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w:t>
      </w:r>
    </w:p>
    <w:p w14:paraId="6E390C28" w14:textId="77777777" w:rsidR="00091619" w:rsidRPr="00EC1C03" w:rsidRDefault="00091619" w:rsidP="00091619">
      <w:pPr>
        <w:spacing w:after="120"/>
        <w:jc w:val="both"/>
        <w:rPr>
          <w:rFonts w:eastAsia="Calibri"/>
          <w:sz w:val="22"/>
          <w:szCs w:val="22"/>
          <w:lang w:eastAsia="en-US"/>
        </w:rPr>
      </w:pPr>
      <w:r w:rsidRPr="00EC1C03">
        <w:rPr>
          <w:rFonts w:eastAsia="Calibri"/>
          <w:sz w:val="22"/>
          <w:szCs w:val="22"/>
          <w:lang w:eastAsia="en-US"/>
        </w:rPr>
        <w:t>o</w:t>
      </w:r>
      <w:r w:rsidRPr="00EC1C03">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260980B9" w14:textId="73C16638" w:rsidR="00091619" w:rsidRPr="00EC1C03" w:rsidRDefault="00091619" w:rsidP="00091619">
      <w:pPr>
        <w:spacing w:after="120"/>
        <w:jc w:val="both"/>
        <w:rPr>
          <w:rFonts w:eastAsia="Calibri"/>
          <w:sz w:val="22"/>
          <w:szCs w:val="22"/>
          <w:lang w:eastAsia="en-US"/>
        </w:rPr>
      </w:pPr>
      <w:r w:rsidRPr="00EC1C03">
        <w:rPr>
          <w:rFonts w:eastAsia="Calibri"/>
          <w:sz w:val="22"/>
          <w:szCs w:val="22"/>
          <w:lang w:eastAsia="en-US"/>
        </w:rPr>
        <w:t>o</w:t>
      </w:r>
      <w:r w:rsidRPr="00EC1C03">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w:t>
      </w:r>
      <w:r w:rsidR="005701CB">
        <w:rPr>
          <w:rFonts w:eastAsia="Calibri"/>
          <w:sz w:val="22"/>
          <w:szCs w:val="22"/>
          <w:lang w:eastAsia="en-US"/>
        </w:rPr>
        <w:t xml:space="preserve"> класса А1</w:t>
      </w:r>
      <w:r w:rsidRPr="00EC1C03">
        <w:rPr>
          <w:rFonts w:eastAsia="Calibri"/>
          <w:sz w:val="22"/>
          <w:szCs w:val="22"/>
          <w:lang w:eastAsia="en-US"/>
        </w:rPr>
        <w:t xml:space="preserve">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 </w:t>
      </w:r>
      <w:r w:rsidR="00BA0275">
        <w:rPr>
          <w:rFonts w:eastAsia="Calibri"/>
          <w:sz w:val="22"/>
          <w:szCs w:val="22"/>
          <w:lang w:eastAsia="en-US"/>
        </w:rPr>
        <w:t xml:space="preserve">класса А1 </w:t>
      </w:r>
      <w:r w:rsidRPr="00EC1C03">
        <w:rPr>
          <w:rFonts w:eastAsia="Calibri"/>
          <w:sz w:val="22"/>
          <w:szCs w:val="22"/>
          <w:lang w:eastAsia="en-US"/>
        </w:rPr>
        <w:t>(показатель N1). В первую Дату расчета М1=0.</w:t>
      </w:r>
    </w:p>
    <w:p w14:paraId="6407421F" w14:textId="5F1B5276" w:rsidR="00091619" w:rsidRPr="00EC1C03" w:rsidRDefault="00091619" w:rsidP="00091619">
      <w:pPr>
        <w:spacing w:after="120"/>
        <w:jc w:val="both"/>
        <w:rPr>
          <w:rFonts w:eastAsia="Calibri"/>
          <w:sz w:val="22"/>
          <w:szCs w:val="22"/>
          <w:lang w:eastAsia="en-US"/>
        </w:rPr>
      </w:pPr>
      <w:r w:rsidRPr="00EC1C03">
        <w:rPr>
          <w:rFonts w:eastAsia="Calibri"/>
          <w:sz w:val="22"/>
          <w:szCs w:val="22"/>
          <w:lang w:eastAsia="en-US"/>
        </w:rPr>
        <w:t xml:space="preserve">M2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А2 включительно) как сумма денежных средств, равная разнице между </w:t>
      </w:r>
    </w:p>
    <w:p w14:paraId="05807F19" w14:textId="77777777" w:rsidR="00091619" w:rsidRPr="00EC1C03" w:rsidRDefault="00091619" w:rsidP="00091619">
      <w:pPr>
        <w:spacing w:after="120"/>
        <w:jc w:val="both"/>
        <w:rPr>
          <w:rFonts w:eastAsia="Calibri"/>
          <w:sz w:val="22"/>
          <w:szCs w:val="22"/>
          <w:lang w:eastAsia="en-US"/>
        </w:rPr>
      </w:pPr>
      <w:r w:rsidRPr="00EC1C03">
        <w:rPr>
          <w:rFonts w:eastAsia="Calibri"/>
          <w:sz w:val="22"/>
          <w:szCs w:val="22"/>
          <w:lang w:eastAsia="en-US"/>
        </w:rPr>
        <w:t>o</w:t>
      </w:r>
      <w:r w:rsidRPr="00EC1C03">
        <w:rPr>
          <w:rFonts w:eastAsia="Calibri"/>
          <w:sz w:val="22"/>
          <w:szCs w:val="22"/>
          <w:lang w:eastAsia="en-US"/>
        </w:rPr>
        <w:tab/>
        <w:t xml:space="preserve">суммой денежных средств, определенной по формуле (ΣДСО + RAA – PAA + М1 + М2 – К1*N1) в предыдущую Дату расчета и </w:t>
      </w:r>
    </w:p>
    <w:p w14:paraId="4FD31962" w14:textId="17C53849" w:rsidR="00091619" w:rsidRPr="00EC1C03" w:rsidRDefault="00091619" w:rsidP="00091619">
      <w:pPr>
        <w:spacing w:after="120"/>
        <w:jc w:val="both"/>
        <w:rPr>
          <w:rFonts w:eastAsia="Calibri"/>
          <w:sz w:val="22"/>
          <w:szCs w:val="22"/>
          <w:lang w:eastAsia="en-US"/>
        </w:rPr>
      </w:pPr>
      <w:r w:rsidRPr="00EC1C03">
        <w:rPr>
          <w:rFonts w:eastAsia="Calibri"/>
          <w:sz w:val="22"/>
          <w:szCs w:val="22"/>
          <w:lang w:eastAsia="en-US"/>
        </w:rPr>
        <w:t>o</w:t>
      </w:r>
      <w:r w:rsidRPr="00EC1C03">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w:t>
      </w:r>
      <w:r w:rsidR="005701CB">
        <w:rPr>
          <w:rFonts w:eastAsia="Calibri"/>
          <w:sz w:val="22"/>
          <w:szCs w:val="22"/>
          <w:lang w:eastAsia="en-US"/>
        </w:rPr>
        <w:t xml:space="preserve"> класса А2</w:t>
      </w:r>
      <w:r w:rsidRPr="00EC1C03">
        <w:rPr>
          <w:rFonts w:eastAsia="Calibri"/>
          <w:sz w:val="22"/>
          <w:szCs w:val="22"/>
          <w:lang w:eastAsia="en-US"/>
        </w:rPr>
        <w:t xml:space="preserve"> (показатель К2),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5701CB">
        <w:rPr>
          <w:rFonts w:eastAsia="Calibri"/>
          <w:sz w:val="22"/>
          <w:szCs w:val="22"/>
          <w:lang w:eastAsia="en-US"/>
        </w:rPr>
        <w:t xml:space="preserve"> класса А2</w:t>
      </w:r>
      <w:r w:rsidRPr="00EC1C03">
        <w:rPr>
          <w:rFonts w:eastAsia="Calibri"/>
          <w:sz w:val="22"/>
          <w:szCs w:val="22"/>
          <w:lang w:eastAsia="en-US"/>
        </w:rPr>
        <w:t xml:space="preserve"> (показатель N2). В Дату расчета, соответствующую Дате выплаты, в которую началось погашение Облигаций класса А2, М2=0.</w:t>
      </w:r>
    </w:p>
    <w:p w14:paraId="5003AB4C" w14:textId="055FBDBF" w:rsidR="00091619" w:rsidRPr="00EC1C03" w:rsidRDefault="00091619" w:rsidP="00091619">
      <w:pPr>
        <w:spacing w:after="120"/>
        <w:jc w:val="both"/>
        <w:rPr>
          <w:rFonts w:eastAsia="Calibri"/>
          <w:sz w:val="22"/>
          <w:szCs w:val="22"/>
          <w:lang w:eastAsia="en-US"/>
        </w:rPr>
      </w:pPr>
      <w:r w:rsidRPr="00EC1C03">
        <w:rPr>
          <w:rFonts w:eastAsia="Calibri"/>
          <w:sz w:val="22"/>
          <w:szCs w:val="22"/>
          <w:lang w:eastAsia="en-US"/>
        </w:rPr>
        <w:t xml:space="preserve">M3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А3 включительно) как сумма денежных средств, равная разнице между </w:t>
      </w:r>
    </w:p>
    <w:p w14:paraId="37CF64C5" w14:textId="77777777" w:rsidR="00091619" w:rsidRPr="00EC1C03" w:rsidRDefault="00091619" w:rsidP="00091619">
      <w:pPr>
        <w:numPr>
          <w:ilvl w:val="0"/>
          <w:numId w:val="11"/>
        </w:numPr>
        <w:spacing w:after="120"/>
        <w:jc w:val="both"/>
        <w:rPr>
          <w:rFonts w:eastAsia="Calibri"/>
          <w:sz w:val="22"/>
          <w:szCs w:val="22"/>
          <w:lang w:eastAsia="en-US"/>
        </w:rPr>
      </w:pPr>
      <w:r w:rsidRPr="00EC1C03">
        <w:rPr>
          <w:rFonts w:eastAsia="Calibri"/>
          <w:sz w:val="22"/>
          <w:szCs w:val="22"/>
          <w:lang w:eastAsia="en-US"/>
        </w:rPr>
        <w:t xml:space="preserve">суммой денежных средств, определенной по формуле (ΣДСО + RAA – PAA + М1 + М2 + М3 – </w:t>
      </w:r>
      <w:r w:rsidRPr="00EC1C03">
        <w:rPr>
          <w:rFonts w:eastAsia="Calibri"/>
          <w:sz w:val="22"/>
          <w:szCs w:val="22"/>
          <w:lang w:val="en-US" w:eastAsia="en-US"/>
        </w:rPr>
        <w:t>K</w:t>
      </w:r>
      <w:r w:rsidRPr="00EC1C03">
        <w:rPr>
          <w:rFonts w:eastAsia="Calibri"/>
          <w:sz w:val="22"/>
          <w:szCs w:val="22"/>
          <w:lang w:eastAsia="en-US"/>
        </w:rPr>
        <w:t>1*</w:t>
      </w:r>
      <w:r w:rsidRPr="00EC1C03">
        <w:rPr>
          <w:rFonts w:eastAsia="Calibri"/>
          <w:sz w:val="22"/>
          <w:szCs w:val="22"/>
          <w:lang w:val="en-US" w:eastAsia="en-US"/>
        </w:rPr>
        <w:t>N</w:t>
      </w:r>
      <w:r w:rsidRPr="00EC1C03">
        <w:rPr>
          <w:rFonts w:eastAsia="Calibri"/>
          <w:sz w:val="22"/>
          <w:szCs w:val="22"/>
          <w:lang w:eastAsia="en-US"/>
        </w:rPr>
        <w:t xml:space="preserve">1 – </w:t>
      </w:r>
      <w:r w:rsidRPr="00EC1C03">
        <w:rPr>
          <w:rFonts w:eastAsia="Calibri"/>
          <w:sz w:val="22"/>
          <w:szCs w:val="22"/>
          <w:lang w:val="en-US" w:eastAsia="en-US"/>
        </w:rPr>
        <w:t>K</w:t>
      </w:r>
      <w:r w:rsidRPr="00EC1C03">
        <w:rPr>
          <w:rFonts w:eastAsia="Calibri"/>
          <w:sz w:val="22"/>
          <w:szCs w:val="22"/>
          <w:lang w:eastAsia="en-US"/>
        </w:rPr>
        <w:t>2*</w:t>
      </w:r>
      <w:r w:rsidRPr="00EC1C03">
        <w:rPr>
          <w:rFonts w:eastAsia="Calibri"/>
          <w:sz w:val="22"/>
          <w:szCs w:val="22"/>
          <w:lang w:val="en-US" w:eastAsia="en-US"/>
        </w:rPr>
        <w:t>N</w:t>
      </w:r>
      <w:r w:rsidRPr="00EC1C03">
        <w:rPr>
          <w:rFonts w:eastAsia="Calibri"/>
          <w:sz w:val="22"/>
          <w:szCs w:val="22"/>
          <w:lang w:eastAsia="en-US"/>
        </w:rPr>
        <w:t xml:space="preserve">2) в предыдущую Дату расчета и </w:t>
      </w:r>
    </w:p>
    <w:p w14:paraId="2A59A219" w14:textId="6F8FE8C7" w:rsidR="00091619" w:rsidRPr="00EC1C03" w:rsidRDefault="00091619" w:rsidP="00091619">
      <w:pPr>
        <w:numPr>
          <w:ilvl w:val="0"/>
          <w:numId w:val="11"/>
        </w:numPr>
        <w:spacing w:after="120"/>
        <w:jc w:val="both"/>
        <w:rPr>
          <w:rFonts w:eastAsia="Calibri"/>
          <w:sz w:val="22"/>
          <w:szCs w:val="22"/>
          <w:lang w:eastAsia="en-US"/>
        </w:rPr>
      </w:pPr>
      <w:r w:rsidRPr="00EC1C03">
        <w:rPr>
          <w:rFonts w:eastAsia="Calibri"/>
          <w:sz w:val="22"/>
          <w:szCs w:val="22"/>
          <w:lang w:eastAsia="en-US"/>
        </w:rPr>
        <w:t>суммой денежных средств, определенной в предыдущую Дату расчета, подлежащей погашению части номинальной стоимости для каждой Облигации</w:t>
      </w:r>
      <w:r w:rsidR="005701CB">
        <w:rPr>
          <w:rFonts w:eastAsia="Calibri"/>
          <w:sz w:val="22"/>
          <w:szCs w:val="22"/>
          <w:lang w:eastAsia="en-US"/>
        </w:rPr>
        <w:t xml:space="preserve"> класса А3</w:t>
      </w:r>
      <w:r w:rsidRPr="00EC1C03">
        <w:rPr>
          <w:rFonts w:eastAsia="Calibri"/>
          <w:sz w:val="22"/>
          <w:szCs w:val="22"/>
          <w:lang w:eastAsia="en-US"/>
        </w:rPr>
        <w:t xml:space="preserve"> (показатель К3),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5701CB">
        <w:rPr>
          <w:rFonts w:eastAsia="Calibri"/>
          <w:sz w:val="22"/>
          <w:szCs w:val="22"/>
          <w:lang w:eastAsia="en-US"/>
        </w:rPr>
        <w:t xml:space="preserve"> класса А3</w:t>
      </w:r>
      <w:r w:rsidRPr="00EC1C03">
        <w:rPr>
          <w:rFonts w:eastAsia="Calibri"/>
          <w:sz w:val="22"/>
          <w:szCs w:val="22"/>
          <w:lang w:eastAsia="en-US"/>
        </w:rPr>
        <w:t xml:space="preserve"> (показатель N3). В Дату расчета, соответствующую Дате выплаты, в которую началось погашение Облигаций класса А3, М3=0. </w:t>
      </w:r>
    </w:p>
    <w:p w14:paraId="13520A68" w14:textId="2E47D822" w:rsidR="00C81809" w:rsidRPr="00EC1C03" w:rsidRDefault="00C81809" w:rsidP="00C81809">
      <w:pPr>
        <w:spacing w:after="120"/>
        <w:jc w:val="both"/>
        <w:rPr>
          <w:rFonts w:eastAsia="Calibri"/>
          <w:sz w:val="22"/>
          <w:szCs w:val="22"/>
          <w:lang w:eastAsia="en-US"/>
        </w:rPr>
      </w:pPr>
      <w:r w:rsidRPr="00EC1C03">
        <w:rPr>
          <w:rFonts w:eastAsia="Calibri"/>
          <w:sz w:val="22"/>
          <w:szCs w:val="22"/>
          <w:lang w:eastAsia="en-US"/>
        </w:rPr>
        <w:t>M</w:t>
      </w:r>
      <w:r w:rsidR="00BA49DF" w:rsidRPr="00EC1C03">
        <w:rPr>
          <w:rFonts w:eastAsia="Calibri"/>
          <w:sz w:val="22"/>
          <w:szCs w:val="22"/>
          <w:lang w:eastAsia="en-US"/>
        </w:rPr>
        <w:t>4</w:t>
      </w:r>
      <w:r w:rsidRPr="00EC1C03">
        <w:rPr>
          <w:rFonts w:eastAsia="Calibri"/>
          <w:sz w:val="22"/>
          <w:szCs w:val="22"/>
          <w:lang w:eastAsia="en-US"/>
        </w:rPr>
        <w:t xml:space="preserve"> – сумма денежных средств, определенная Расчетным агентом по состоянию на соответствующую Дату расчета (</w:t>
      </w:r>
      <w:r w:rsidR="000E43E7" w:rsidRPr="00EC1C03">
        <w:rPr>
          <w:rFonts w:eastAsia="Calibri"/>
          <w:sz w:val="22"/>
          <w:szCs w:val="22"/>
          <w:lang w:eastAsia="en-US"/>
        </w:rPr>
        <w:t>начиная с Даты расчета</w:t>
      </w:r>
      <w:r w:rsidR="00091619" w:rsidRPr="00EC1C03">
        <w:rPr>
          <w:rFonts w:eastAsia="Calibri"/>
          <w:sz w:val="22"/>
          <w:szCs w:val="22"/>
          <w:lang w:eastAsia="en-US"/>
        </w:rPr>
        <w:t>,</w:t>
      </w:r>
      <w:r w:rsidR="000E43E7" w:rsidRPr="00EC1C03">
        <w:rPr>
          <w:rFonts w:eastAsia="Calibri"/>
          <w:sz w:val="22"/>
          <w:szCs w:val="22"/>
          <w:lang w:eastAsia="en-US"/>
        </w:rPr>
        <w:t xml:space="preserve"> следующей за Датой Расчета, </w:t>
      </w:r>
      <w:r w:rsidR="00091619" w:rsidRPr="00EC1C03">
        <w:rPr>
          <w:rFonts w:eastAsia="Calibri"/>
          <w:sz w:val="22"/>
          <w:szCs w:val="22"/>
          <w:lang w:eastAsia="en-US"/>
        </w:rPr>
        <w:t xml:space="preserve">соответствующей Дате выплаты, </w:t>
      </w:r>
      <w:r w:rsidR="000E43E7" w:rsidRPr="00EC1C03">
        <w:rPr>
          <w:rFonts w:eastAsia="Calibri"/>
          <w:sz w:val="22"/>
          <w:szCs w:val="22"/>
          <w:lang w:eastAsia="en-US"/>
        </w:rPr>
        <w:t>в которую началось погашение Облигаций класса А4 включительно</w:t>
      </w:r>
      <w:r w:rsidRPr="00EC1C03">
        <w:rPr>
          <w:rFonts w:eastAsia="Calibri"/>
          <w:sz w:val="22"/>
          <w:szCs w:val="22"/>
          <w:lang w:eastAsia="en-US"/>
        </w:rPr>
        <w:t xml:space="preserve">) как сумма денежных средств, равная разнице между </w:t>
      </w:r>
    </w:p>
    <w:p w14:paraId="4D65F898" w14:textId="153B5DE8" w:rsidR="00C81809" w:rsidRPr="00EC1C03" w:rsidRDefault="00C81809" w:rsidP="006735FF">
      <w:pPr>
        <w:pStyle w:val="a4"/>
        <w:numPr>
          <w:ilvl w:val="0"/>
          <w:numId w:val="11"/>
        </w:numPr>
        <w:spacing w:after="120"/>
        <w:jc w:val="both"/>
        <w:rPr>
          <w:rFonts w:eastAsia="Calibri"/>
          <w:sz w:val="22"/>
          <w:szCs w:val="22"/>
          <w:lang w:eastAsia="en-US"/>
        </w:rPr>
      </w:pPr>
      <w:r w:rsidRPr="00EC1C03">
        <w:rPr>
          <w:rFonts w:eastAsia="Calibri"/>
          <w:sz w:val="22"/>
          <w:szCs w:val="22"/>
          <w:lang w:eastAsia="en-US"/>
        </w:rPr>
        <w:t xml:space="preserve">суммой денежных средств, определенной по формуле (ΣДСО + RAA – PAA + </w:t>
      </w:r>
      <w:r w:rsidR="000E43E7" w:rsidRPr="00EC1C03">
        <w:rPr>
          <w:rFonts w:eastAsia="Calibri"/>
          <w:sz w:val="22"/>
          <w:szCs w:val="22"/>
          <w:lang w:val="en-US" w:eastAsia="en-US"/>
        </w:rPr>
        <w:t>M</w:t>
      </w:r>
      <w:r w:rsidR="000E43E7" w:rsidRPr="00EC1C03">
        <w:rPr>
          <w:rFonts w:eastAsia="Calibri"/>
          <w:sz w:val="22"/>
          <w:szCs w:val="22"/>
          <w:lang w:eastAsia="en-US"/>
        </w:rPr>
        <w:t xml:space="preserve">1 + </w:t>
      </w:r>
      <w:r w:rsidR="000E43E7" w:rsidRPr="00EC1C03">
        <w:rPr>
          <w:rFonts w:eastAsia="Calibri"/>
          <w:sz w:val="22"/>
          <w:szCs w:val="22"/>
          <w:lang w:val="en-US" w:eastAsia="en-US"/>
        </w:rPr>
        <w:t>M</w:t>
      </w:r>
      <w:r w:rsidR="000E43E7" w:rsidRPr="00EC1C03">
        <w:rPr>
          <w:rFonts w:eastAsia="Calibri"/>
          <w:sz w:val="22"/>
          <w:szCs w:val="22"/>
          <w:lang w:eastAsia="en-US"/>
        </w:rPr>
        <w:t xml:space="preserve">2 + </w:t>
      </w:r>
      <w:r w:rsidR="000E43E7" w:rsidRPr="00EC1C03">
        <w:rPr>
          <w:rFonts w:eastAsia="Calibri"/>
          <w:sz w:val="22"/>
          <w:szCs w:val="22"/>
          <w:lang w:val="en-US" w:eastAsia="en-US"/>
        </w:rPr>
        <w:t>M</w:t>
      </w:r>
      <w:r w:rsidR="000E43E7" w:rsidRPr="00EC1C03">
        <w:rPr>
          <w:rFonts w:eastAsia="Calibri"/>
          <w:sz w:val="22"/>
          <w:szCs w:val="22"/>
          <w:lang w:eastAsia="en-US"/>
        </w:rPr>
        <w:t xml:space="preserve">3 + </w:t>
      </w:r>
      <w:r w:rsidRPr="00EC1C03">
        <w:rPr>
          <w:rFonts w:eastAsia="Calibri"/>
          <w:sz w:val="22"/>
          <w:szCs w:val="22"/>
          <w:lang w:eastAsia="en-US"/>
        </w:rPr>
        <w:t>М</w:t>
      </w:r>
      <w:r w:rsidR="00BA49DF" w:rsidRPr="00EC1C03">
        <w:rPr>
          <w:rFonts w:eastAsia="Calibri"/>
          <w:sz w:val="22"/>
          <w:szCs w:val="22"/>
          <w:lang w:eastAsia="en-US"/>
        </w:rPr>
        <w:t>4</w:t>
      </w:r>
      <w:r w:rsidR="000E43E7" w:rsidRPr="00EC1C03">
        <w:rPr>
          <w:rFonts w:eastAsia="Calibri"/>
          <w:sz w:val="22"/>
          <w:szCs w:val="22"/>
          <w:lang w:eastAsia="en-US"/>
        </w:rPr>
        <w:t xml:space="preserve"> – </w:t>
      </w:r>
      <w:r w:rsidR="000E43E7" w:rsidRPr="00EC1C03">
        <w:rPr>
          <w:rFonts w:eastAsia="Calibri"/>
          <w:sz w:val="22"/>
          <w:szCs w:val="22"/>
          <w:lang w:val="en-US" w:eastAsia="en-US"/>
        </w:rPr>
        <w:t>K</w:t>
      </w:r>
      <w:r w:rsidR="000E43E7" w:rsidRPr="00EC1C03">
        <w:rPr>
          <w:rFonts w:eastAsia="Calibri"/>
          <w:sz w:val="22"/>
          <w:szCs w:val="22"/>
          <w:lang w:eastAsia="en-US"/>
        </w:rPr>
        <w:t>1*</w:t>
      </w:r>
      <w:r w:rsidR="000E43E7" w:rsidRPr="00EC1C03">
        <w:rPr>
          <w:rFonts w:eastAsia="Calibri"/>
          <w:sz w:val="22"/>
          <w:szCs w:val="22"/>
          <w:lang w:val="en-US" w:eastAsia="en-US"/>
        </w:rPr>
        <w:t>N</w:t>
      </w:r>
      <w:r w:rsidR="000E43E7" w:rsidRPr="00EC1C03">
        <w:rPr>
          <w:rFonts w:eastAsia="Calibri"/>
          <w:sz w:val="22"/>
          <w:szCs w:val="22"/>
          <w:lang w:eastAsia="en-US"/>
        </w:rPr>
        <w:t xml:space="preserve">1 – </w:t>
      </w:r>
      <w:r w:rsidR="000E43E7" w:rsidRPr="00EC1C03">
        <w:rPr>
          <w:rFonts w:eastAsia="Calibri"/>
          <w:sz w:val="22"/>
          <w:szCs w:val="22"/>
          <w:lang w:val="en-US" w:eastAsia="en-US"/>
        </w:rPr>
        <w:t>K</w:t>
      </w:r>
      <w:r w:rsidR="000E43E7" w:rsidRPr="00EC1C03">
        <w:rPr>
          <w:rFonts w:eastAsia="Calibri"/>
          <w:sz w:val="22"/>
          <w:szCs w:val="22"/>
          <w:lang w:eastAsia="en-US"/>
        </w:rPr>
        <w:t>2*</w:t>
      </w:r>
      <w:r w:rsidR="000E43E7" w:rsidRPr="00EC1C03">
        <w:rPr>
          <w:rFonts w:eastAsia="Calibri"/>
          <w:sz w:val="22"/>
          <w:szCs w:val="22"/>
          <w:lang w:val="en-US" w:eastAsia="en-US"/>
        </w:rPr>
        <w:t>N</w:t>
      </w:r>
      <w:r w:rsidR="000E43E7" w:rsidRPr="00EC1C03">
        <w:rPr>
          <w:rFonts w:eastAsia="Calibri"/>
          <w:sz w:val="22"/>
          <w:szCs w:val="22"/>
          <w:lang w:eastAsia="en-US"/>
        </w:rPr>
        <w:t xml:space="preserve">2 – </w:t>
      </w:r>
      <w:r w:rsidR="000E43E7" w:rsidRPr="00EC1C03">
        <w:rPr>
          <w:rFonts w:eastAsia="Calibri"/>
          <w:sz w:val="22"/>
          <w:szCs w:val="22"/>
          <w:lang w:val="en-US" w:eastAsia="en-US"/>
        </w:rPr>
        <w:t>K</w:t>
      </w:r>
      <w:r w:rsidR="000E43E7" w:rsidRPr="00EC1C03">
        <w:rPr>
          <w:rFonts w:eastAsia="Calibri"/>
          <w:sz w:val="22"/>
          <w:szCs w:val="22"/>
          <w:lang w:eastAsia="en-US"/>
        </w:rPr>
        <w:t>3*</w:t>
      </w:r>
      <w:r w:rsidR="000E43E7" w:rsidRPr="00EC1C03">
        <w:rPr>
          <w:rFonts w:eastAsia="Calibri"/>
          <w:sz w:val="22"/>
          <w:szCs w:val="22"/>
          <w:lang w:val="en-US" w:eastAsia="en-US"/>
        </w:rPr>
        <w:t>N</w:t>
      </w:r>
      <w:r w:rsidR="000E43E7" w:rsidRPr="00EC1C03">
        <w:rPr>
          <w:rFonts w:eastAsia="Calibri"/>
          <w:sz w:val="22"/>
          <w:szCs w:val="22"/>
          <w:lang w:eastAsia="en-US"/>
        </w:rPr>
        <w:t>3</w:t>
      </w:r>
      <w:r w:rsidRPr="00EC1C03">
        <w:rPr>
          <w:rFonts w:eastAsia="Calibri"/>
          <w:sz w:val="22"/>
          <w:szCs w:val="22"/>
          <w:lang w:eastAsia="en-US"/>
        </w:rPr>
        <w:t xml:space="preserve">) в предыдущую Дату расчета и </w:t>
      </w:r>
    </w:p>
    <w:p w14:paraId="5BFEBDA1" w14:textId="2887AE66" w:rsidR="00C81809" w:rsidRPr="00EC1C03" w:rsidRDefault="00C81809" w:rsidP="006735FF">
      <w:pPr>
        <w:pStyle w:val="a4"/>
        <w:numPr>
          <w:ilvl w:val="0"/>
          <w:numId w:val="11"/>
        </w:numPr>
        <w:spacing w:after="120"/>
        <w:jc w:val="both"/>
        <w:rPr>
          <w:rFonts w:eastAsia="Calibri"/>
          <w:sz w:val="22"/>
          <w:szCs w:val="22"/>
          <w:lang w:eastAsia="en-US"/>
        </w:rPr>
      </w:pPr>
      <w:r w:rsidRPr="00EC1C03">
        <w:rPr>
          <w:rFonts w:eastAsia="Calibri"/>
          <w:sz w:val="22"/>
          <w:szCs w:val="22"/>
          <w:lang w:eastAsia="en-US"/>
        </w:rPr>
        <w:t>суммой денежных средств, определенной в предыдущую Дату расчета, подлежащей погашению части номинальной стоимости для каждой Облигации (показатель К</w:t>
      </w:r>
      <w:r w:rsidR="00BA49DF" w:rsidRPr="00EC1C03">
        <w:rPr>
          <w:rFonts w:eastAsia="Calibri"/>
          <w:sz w:val="22"/>
          <w:szCs w:val="22"/>
          <w:lang w:eastAsia="en-US"/>
        </w:rPr>
        <w:t>4</w:t>
      </w:r>
      <w:r w:rsidRPr="00EC1C03">
        <w:rPr>
          <w:rFonts w:eastAsia="Calibri"/>
          <w:sz w:val="22"/>
          <w:szCs w:val="22"/>
          <w:lang w:eastAsia="en-US"/>
        </w:rPr>
        <w:t>), округленной в соответствии с правилами (округление производится в сторону уменьшения до ближайшего целого числа) и умноженной на количество Облигаций (показатель N</w:t>
      </w:r>
      <w:r w:rsidR="00BA49DF" w:rsidRPr="00EC1C03">
        <w:rPr>
          <w:rFonts w:eastAsia="Calibri"/>
          <w:sz w:val="22"/>
          <w:szCs w:val="22"/>
          <w:lang w:eastAsia="en-US"/>
        </w:rPr>
        <w:t>4</w:t>
      </w:r>
      <w:r w:rsidRPr="00EC1C03">
        <w:rPr>
          <w:rFonts w:eastAsia="Calibri"/>
          <w:sz w:val="22"/>
          <w:szCs w:val="22"/>
          <w:lang w:eastAsia="en-US"/>
        </w:rPr>
        <w:t xml:space="preserve">). </w:t>
      </w:r>
      <w:r w:rsidR="00091619" w:rsidRPr="00EC1C03">
        <w:rPr>
          <w:rFonts w:eastAsia="Calibri"/>
          <w:sz w:val="22"/>
          <w:szCs w:val="22"/>
          <w:lang w:eastAsia="en-US"/>
        </w:rPr>
        <w:t>В Дату расчета, соответствующую Дате выплаты, в которую началось погашение Облигаций класса А</w:t>
      </w:r>
      <w:r w:rsidR="000D5F49" w:rsidRPr="00EC1C03">
        <w:rPr>
          <w:rFonts w:eastAsia="Calibri"/>
          <w:sz w:val="22"/>
          <w:szCs w:val="22"/>
          <w:lang w:eastAsia="en-US"/>
        </w:rPr>
        <w:t>4</w:t>
      </w:r>
      <w:r w:rsidR="00091619" w:rsidRPr="00EC1C03">
        <w:rPr>
          <w:rFonts w:eastAsia="Calibri"/>
          <w:sz w:val="22"/>
          <w:szCs w:val="22"/>
          <w:lang w:eastAsia="en-US"/>
        </w:rPr>
        <w:t>, М</w:t>
      </w:r>
      <w:r w:rsidR="000D5F49" w:rsidRPr="00EC1C03">
        <w:rPr>
          <w:rFonts w:eastAsia="Calibri"/>
          <w:sz w:val="22"/>
          <w:szCs w:val="22"/>
          <w:lang w:eastAsia="en-US"/>
        </w:rPr>
        <w:t>4</w:t>
      </w:r>
      <w:r w:rsidR="00091619" w:rsidRPr="00EC1C03">
        <w:rPr>
          <w:rFonts w:eastAsia="Calibri"/>
          <w:sz w:val="22"/>
          <w:szCs w:val="22"/>
          <w:lang w:eastAsia="en-US"/>
        </w:rPr>
        <w:t>=0.</w:t>
      </w:r>
      <w:r w:rsidRPr="00EC1C03">
        <w:rPr>
          <w:rFonts w:eastAsia="Calibri"/>
          <w:sz w:val="22"/>
          <w:szCs w:val="22"/>
          <w:lang w:eastAsia="en-US"/>
        </w:rPr>
        <w:t xml:space="preserve"> </w:t>
      </w:r>
    </w:p>
    <w:p w14:paraId="56BD9E3B" w14:textId="6F0156ED" w:rsidR="00C81809" w:rsidRPr="00EC1C03" w:rsidRDefault="00C81809" w:rsidP="00C81809">
      <w:pPr>
        <w:spacing w:after="120"/>
        <w:jc w:val="both"/>
        <w:rPr>
          <w:rFonts w:eastAsia="Calibri"/>
          <w:sz w:val="22"/>
          <w:szCs w:val="22"/>
          <w:lang w:eastAsia="en-US"/>
        </w:rPr>
      </w:pPr>
      <w:r w:rsidRPr="00EC1C03">
        <w:rPr>
          <w:rFonts w:eastAsia="Calibri"/>
          <w:sz w:val="22"/>
          <w:szCs w:val="22"/>
          <w:lang w:eastAsia="en-US"/>
        </w:rPr>
        <w:t>N</w:t>
      </w:r>
      <w:r w:rsidR="00BE4EB7" w:rsidRPr="00EC1C03">
        <w:rPr>
          <w:rFonts w:eastAsia="Calibri"/>
          <w:sz w:val="22"/>
          <w:szCs w:val="22"/>
          <w:lang w:eastAsia="en-US"/>
        </w:rPr>
        <w:t>1</w:t>
      </w:r>
      <w:r w:rsidRPr="00EC1C03">
        <w:rPr>
          <w:rFonts w:eastAsia="Calibri"/>
          <w:sz w:val="22"/>
          <w:szCs w:val="22"/>
          <w:lang w:eastAsia="en-US"/>
        </w:rPr>
        <w:t xml:space="preserve"> – количество Облигаций </w:t>
      </w:r>
      <w:r w:rsidR="00EF6377" w:rsidRPr="00EC1C03">
        <w:rPr>
          <w:rFonts w:eastAsia="Calibri"/>
          <w:sz w:val="22"/>
          <w:szCs w:val="22"/>
          <w:lang w:eastAsia="en-US"/>
        </w:rPr>
        <w:t>класса А1;</w:t>
      </w:r>
    </w:p>
    <w:p w14:paraId="3A6D424C" w14:textId="26D702D1" w:rsidR="00EF6377" w:rsidRPr="00EC1C03" w:rsidRDefault="00EF6377" w:rsidP="00C81809">
      <w:pPr>
        <w:spacing w:after="120"/>
        <w:jc w:val="both"/>
        <w:rPr>
          <w:rFonts w:eastAsia="Calibri"/>
          <w:sz w:val="22"/>
          <w:szCs w:val="22"/>
          <w:lang w:eastAsia="en-US"/>
        </w:rPr>
      </w:pPr>
      <w:r w:rsidRPr="00EC1C03">
        <w:rPr>
          <w:rFonts w:eastAsia="Calibri"/>
          <w:sz w:val="22"/>
          <w:szCs w:val="22"/>
          <w:lang w:eastAsia="en-US"/>
        </w:rPr>
        <w:t>N2 – количество Облигаций класса А2</w:t>
      </w:r>
      <w:r w:rsidR="00FA443E" w:rsidRPr="00EC1C03">
        <w:rPr>
          <w:rFonts w:eastAsia="Calibri"/>
          <w:sz w:val="22"/>
          <w:szCs w:val="22"/>
          <w:lang w:eastAsia="en-US"/>
        </w:rPr>
        <w:t>;</w:t>
      </w:r>
    </w:p>
    <w:p w14:paraId="1C10CCD7" w14:textId="61611092" w:rsidR="00FA443E" w:rsidRPr="00EC1C03" w:rsidRDefault="00FA443E" w:rsidP="00C81809">
      <w:pPr>
        <w:spacing w:after="120"/>
        <w:jc w:val="both"/>
        <w:rPr>
          <w:rFonts w:eastAsia="Calibri"/>
          <w:sz w:val="22"/>
          <w:szCs w:val="22"/>
          <w:lang w:eastAsia="en-US"/>
        </w:rPr>
      </w:pPr>
      <w:r w:rsidRPr="00EC1C03">
        <w:rPr>
          <w:rFonts w:eastAsia="Calibri"/>
          <w:sz w:val="22"/>
          <w:szCs w:val="22"/>
          <w:lang w:eastAsia="en-US"/>
        </w:rPr>
        <w:t>N3 – количество Облигаций класса А3</w:t>
      </w:r>
      <w:r w:rsidR="00B64DCF" w:rsidRPr="00EC1C03">
        <w:rPr>
          <w:rFonts w:eastAsia="Calibri"/>
          <w:sz w:val="22"/>
          <w:szCs w:val="22"/>
          <w:lang w:eastAsia="en-US"/>
        </w:rPr>
        <w:t>;</w:t>
      </w:r>
    </w:p>
    <w:p w14:paraId="34767565" w14:textId="6AB91DE0" w:rsidR="00B64DCF" w:rsidRPr="00EC1C03" w:rsidRDefault="00B64DCF" w:rsidP="00C81809">
      <w:pPr>
        <w:spacing w:after="120"/>
        <w:jc w:val="both"/>
        <w:rPr>
          <w:rFonts w:eastAsia="Calibri"/>
          <w:sz w:val="22"/>
          <w:szCs w:val="22"/>
        </w:rPr>
      </w:pPr>
      <w:r w:rsidRPr="00EC1C03">
        <w:rPr>
          <w:rFonts w:eastAsia="Calibri"/>
          <w:sz w:val="22"/>
          <w:szCs w:val="22"/>
          <w:lang w:eastAsia="en-US"/>
        </w:rPr>
        <w:t>N4 – количество Облигаций класса А4.</w:t>
      </w:r>
    </w:p>
    <w:p w14:paraId="3148FF87" w14:textId="436C27FB" w:rsidR="00C81809" w:rsidRPr="00EC1C03" w:rsidRDefault="00C81809" w:rsidP="00C81809">
      <w:pPr>
        <w:pStyle w:val="afa"/>
      </w:pPr>
      <w:r w:rsidRPr="00EC1C03">
        <w:t>Размер подлежащей погашению части номинальной стоимости для каждой Облигации выпуска определяется с точностью до одной копейки (округление производится в сторону уменьшения до ближайшего целого числа).</w:t>
      </w:r>
    </w:p>
    <w:p w14:paraId="5A727F5C" w14:textId="02AC1312" w:rsidR="00E34A0F" w:rsidRPr="00EC1C03" w:rsidRDefault="00E34A0F" w:rsidP="00C81809">
      <w:pPr>
        <w:pStyle w:val="afa"/>
      </w:pPr>
      <w:r w:rsidRPr="00EC1C03">
        <w:t xml:space="preserve">Частичное </w:t>
      </w:r>
      <w:r w:rsidR="00CE0D84" w:rsidRPr="00EC1C03">
        <w:t xml:space="preserve">или полное </w:t>
      </w:r>
      <w:r w:rsidRPr="00EC1C03">
        <w:t>погашение Облигаций класса А</w:t>
      </w:r>
      <w:r w:rsidR="00B64DCF" w:rsidRPr="00EC1C03">
        <w:t>4</w:t>
      </w:r>
      <w:r w:rsidRPr="00EC1C03">
        <w:t xml:space="preserve"> осуществляется после полного погашения Облигаций класса А1</w:t>
      </w:r>
      <w:r w:rsidR="00B64DCF" w:rsidRPr="00EC1C03">
        <w:t>,</w:t>
      </w:r>
      <w:r w:rsidR="00FA443E" w:rsidRPr="00EC1C03">
        <w:t xml:space="preserve"> Облигаций класса А2</w:t>
      </w:r>
      <w:r w:rsidRPr="00EC1C03">
        <w:t xml:space="preserve"> </w:t>
      </w:r>
      <w:r w:rsidR="00B64DCF" w:rsidRPr="00EC1C03">
        <w:t xml:space="preserve">и Облигаций класса А3 </w:t>
      </w:r>
      <w:r w:rsidRPr="00EC1C03">
        <w:t>или одновременно с таким погашением.</w:t>
      </w:r>
    </w:p>
    <w:p w14:paraId="2AFFA03B" w14:textId="77777777" w:rsidR="00E86E06" w:rsidRPr="00EC1C03" w:rsidRDefault="00E86E06" w:rsidP="00EF4F8C">
      <w:pPr>
        <w:pStyle w:val="afa"/>
        <w:rPr>
          <w:u w:val="single"/>
        </w:rPr>
      </w:pPr>
      <w:r w:rsidRPr="00EC1C03">
        <w:rPr>
          <w:u w:val="single"/>
        </w:rPr>
        <w:t>Порядок погашения (частичного погашения) Облигаций выпуска:</w:t>
      </w:r>
    </w:p>
    <w:p w14:paraId="2BB2CFB3" w14:textId="198AE228" w:rsidR="00E86E06" w:rsidRPr="00EC1C03" w:rsidRDefault="00E86E06" w:rsidP="00E86E06">
      <w:pPr>
        <w:pStyle w:val="afa"/>
      </w:pPr>
      <w:r w:rsidRPr="00EC1C03">
        <w:t xml:space="preserve">Эмитент исполняет обязанность по осуществлению денежных выплат в счет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05D6DED2" w14:textId="0012CF02" w:rsidR="00E86E06" w:rsidRPr="00EC1C03" w:rsidRDefault="00E86E06" w:rsidP="00E86E06">
      <w:pPr>
        <w:pStyle w:val="afa"/>
      </w:pPr>
      <w:r w:rsidRPr="00EC1C03">
        <w:t>Передача денежных выплат в счет погашения Облигаций осуществляется НРД в соответствии с порядком, предусмотренным ст. 8.7 Закона о РЦБ, с особенностями в зависимости от способа учета прав на облигации.</w:t>
      </w:r>
    </w:p>
    <w:p w14:paraId="1F2EDB22" w14:textId="77777777" w:rsidR="00E86E06" w:rsidRPr="00EC1C03" w:rsidRDefault="00E86E06" w:rsidP="00E86E06">
      <w:pPr>
        <w:pStyle w:val="afa"/>
      </w:pPr>
      <w:r w:rsidRPr="00EC1C03">
        <w:t xml:space="preserve">Погашение Облигаций имуществом не предусмотрено. </w:t>
      </w:r>
    </w:p>
    <w:p w14:paraId="63996DB5" w14:textId="2E924325" w:rsidR="00E86E06" w:rsidRPr="00EC1C03" w:rsidRDefault="00E86E06" w:rsidP="00E86E06">
      <w:pPr>
        <w:pStyle w:val="afa"/>
      </w:pPr>
      <w:r w:rsidRPr="00EC1C03">
        <w:t>Выплата при погашении Облигаций производится в валюте Р</w:t>
      </w:r>
      <w:r w:rsidR="00800146" w:rsidRPr="00EC1C03">
        <w:t xml:space="preserve">оссийской </w:t>
      </w:r>
      <w:r w:rsidRPr="00EC1C03">
        <w:t>Ф</w:t>
      </w:r>
      <w:r w:rsidR="00800146" w:rsidRPr="00EC1C03">
        <w:t>едерации</w:t>
      </w:r>
      <w:r w:rsidRPr="00EC1C03">
        <w:t xml:space="preserve"> в безналичном порядке.</w:t>
      </w:r>
    </w:p>
    <w:p w14:paraId="1012A81A" w14:textId="12E5DAC7" w:rsidR="00E86E06" w:rsidRPr="00EC1C03" w:rsidRDefault="00E86E06" w:rsidP="00E86E06">
      <w:pPr>
        <w:pStyle w:val="afa"/>
      </w:pPr>
      <w:r w:rsidRPr="00EC1C03">
        <w:t xml:space="preserve">Передача выплат при погашении Облигаций производится в соответствии с порядком, установленным действующим </w:t>
      </w:r>
      <w:r w:rsidR="008B5816" w:rsidRPr="00EC1C03">
        <w:t>з</w:t>
      </w:r>
      <w:r w:rsidRPr="00EC1C03">
        <w:t>аконодательством.</w:t>
      </w:r>
    </w:p>
    <w:p w14:paraId="36C79DC6" w14:textId="37386F1C" w:rsidR="00E86E06" w:rsidRPr="00EC1C03" w:rsidRDefault="00E86E06" w:rsidP="00E86E06">
      <w:pPr>
        <w:pStyle w:val="afa"/>
      </w:pPr>
      <w:r w:rsidRPr="00EC1C03">
        <w:t xml:space="preserve">В случае если на момент совершения действий, связанных с исполнением обязательств Эмитентом по погашению </w:t>
      </w:r>
      <w:r w:rsidR="00D837A1" w:rsidRPr="00EC1C03">
        <w:t xml:space="preserve">(досрочному погашению) </w:t>
      </w:r>
      <w:r w:rsidRPr="00EC1C03">
        <w:t xml:space="preserve">Облигаций, </w:t>
      </w:r>
      <w:r w:rsidR="008B5816" w:rsidRPr="00EC1C03">
        <w:t>действующим з</w:t>
      </w:r>
      <w:r w:rsidRPr="00EC1C03">
        <w:t>аконодательством и</w:t>
      </w:r>
      <w:r w:rsidR="00B93DDF" w:rsidRPr="00EC1C03">
        <w:t> (</w:t>
      </w:r>
      <w:r w:rsidRPr="00EC1C03">
        <w:t>или</w:t>
      </w:r>
      <w:r w:rsidR="00B93DDF" w:rsidRPr="00EC1C03">
        <w:t>)</w:t>
      </w:r>
      <w:r w:rsidRPr="00EC1C03">
        <w:t xml:space="preserve">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w:t>
      </w:r>
      <w:r w:rsidR="00D837A1" w:rsidRPr="00EC1C03">
        <w:t xml:space="preserve">(досрочному погашению) </w:t>
      </w:r>
      <w:r w:rsidRPr="00EC1C03">
        <w:t>Облигаций будет осуществляться с учетом требований</w:t>
      </w:r>
      <w:r w:rsidR="005E2966" w:rsidRPr="00EC1C03">
        <w:t xml:space="preserve"> действующего</w:t>
      </w:r>
      <w:r w:rsidRPr="00EC1C03">
        <w:t xml:space="preserve"> </w:t>
      </w:r>
      <w:r w:rsidR="005E2966" w:rsidRPr="00EC1C03">
        <w:t>з</w:t>
      </w:r>
      <w:r w:rsidRPr="00EC1C03">
        <w:t>аконодательства и</w:t>
      </w:r>
      <w:r w:rsidR="00B93DDF" w:rsidRPr="00EC1C03">
        <w:t> (</w:t>
      </w:r>
      <w:r w:rsidRPr="00EC1C03">
        <w:t>или</w:t>
      </w:r>
      <w:r w:rsidR="00B93DDF" w:rsidRPr="00EC1C03">
        <w:t>)</w:t>
      </w:r>
      <w:r w:rsidRPr="00EC1C03">
        <w:t xml:space="preserve"> подзаконных нормативных правовых актов, действующих на момент совершения соответствующих действий.</w:t>
      </w:r>
    </w:p>
    <w:p w14:paraId="22FC94D7" w14:textId="1AB22843" w:rsidR="00E86E06" w:rsidRPr="00EC1C03" w:rsidRDefault="00E86E06" w:rsidP="00E86E06">
      <w:pPr>
        <w:pStyle w:val="afa"/>
      </w:pPr>
      <w:r w:rsidRPr="00EC1C03">
        <w:t xml:space="preserve">Если </w:t>
      </w:r>
      <w:r w:rsidR="007C4190" w:rsidRPr="00EC1C03">
        <w:t>д</w:t>
      </w:r>
      <w:r w:rsidRPr="00EC1C03">
        <w:t>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4EE6C2C3" w14:textId="4C345C9A" w:rsidR="00E86E06" w:rsidRPr="00EC1C03" w:rsidRDefault="003307E2" w:rsidP="00102D37">
      <w:pPr>
        <w:pStyle w:val="3"/>
        <w:ind w:left="567" w:hanging="567"/>
      </w:pPr>
      <w:r w:rsidRPr="00EC1C03">
        <w:t xml:space="preserve"> </w:t>
      </w:r>
      <w:r w:rsidR="00E86E06" w:rsidRPr="00EC1C03">
        <w:t>Порядок определения выплат по каждой структурной облигации при ее погашении</w:t>
      </w:r>
    </w:p>
    <w:p w14:paraId="05CA97B2" w14:textId="77777777" w:rsidR="00E86E06" w:rsidRPr="00EC1C03" w:rsidRDefault="00E86E06" w:rsidP="00E86E06">
      <w:pPr>
        <w:pStyle w:val="afa"/>
      </w:pPr>
      <w:r w:rsidRPr="00EC1C03">
        <w:t>Не применимо. Ценные бумаги не являются структурными облигациями.</w:t>
      </w:r>
    </w:p>
    <w:p w14:paraId="482A4DDF" w14:textId="0FD16F71" w:rsidR="00E86E06" w:rsidRPr="00EC1C03" w:rsidRDefault="00E86E06" w:rsidP="00102D37">
      <w:pPr>
        <w:pStyle w:val="2"/>
        <w:ind w:left="426" w:hanging="426"/>
      </w:pPr>
      <w:r w:rsidRPr="00EC1C03">
        <w:t>Порядок определения дохода, выплачиваемого по каждой Облигации</w:t>
      </w:r>
    </w:p>
    <w:p w14:paraId="19FA456C" w14:textId="77777777" w:rsidR="00E86E06" w:rsidRPr="00EC1C03" w:rsidRDefault="00E86E06" w:rsidP="00E86E06">
      <w:pPr>
        <w:spacing w:after="240"/>
        <w:jc w:val="both"/>
        <w:rPr>
          <w:rFonts w:eastAsia="Calibri"/>
          <w:b/>
          <w:sz w:val="22"/>
          <w:szCs w:val="22"/>
          <w:lang w:eastAsia="en-US"/>
        </w:rPr>
      </w:pPr>
      <w:r w:rsidRPr="00EC1C03">
        <w:rPr>
          <w:rFonts w:eastAsia="Calibri"/>
          <w:b/>
          <w:sz w:val="22"/>
          <w:szCs w:val="22"/>
          <w:lang w:eastAsia="en-US"/>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3145F8CE" w14:textId="77777777" w:rsidR="00E86E06" w:rsidRPr="00EC1C03" w:rsidRDefault="00E86E06" w:rsidP="00E86E06">
      <w:pPr>
        <w:spacing w:after="240"/>
        <w:jc w:val="both"/>
        <w:rPr>
          <w:rFonts w:eastAsia="Calibri"/>
          <w:b/>
          <w:sz w:val="22"/>
          <w:szCs w:val="22"/>
          <w:lang w:eastAsia="en-US"/>
        </w:rPr>
      </w:pPr>
      <w:r w:rsidRPr="00EC1C03">
        <w:rPr>
          <w:rFonts w:eastAsia="Calibri"/>
          <w:b/>
          <w:sz w:val="22"/>
          <w:szCs w:val="22"/>
          <w:lang w:eastAsia="en-US"/>
        </w:rPr>
        <w:t>В случае если доход по облигациям выплачивается за определенные периоды (купонные периоды), указываются данные периоды или порядок их определения.</w:t>
      </w:r>
    </w:p>
    <w:p w14:paraId="6466D5FE" w14:textId="77777777" w:rsidR="00E86E06" w:rsidRPr="00EC1C03" w:rsidRDefault="00E86E06" w:rsidP="00E86E06">
      <w:pPr>
        <w:spacing w:after="240"/>
        <w:jc w:val="both"/>
        <w:rPr>
          <w:rFonts w:eastAsia="Calibri"/>
          <w:b/>
          <w:sz w:val="22"/>
          <w:szCs w:val="22"/>
          <w:lang w:eastAsia="en-US"/>
        </w:rPr>
      </w:pPr>
      <w:r w:rsidRPr="00EC1C03">
        <w:rPr>
          <w:rFonts w:eastAsia="Calibri"/>
          <w:b/>
          <w:sz w:val="22"/>
          <w:szCs w:val="22"/>
          <w:lang w:eastAsia="en-US"/>
        </w:rPr>
        <w:t>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ненаступления которых зависит осуществление выплаты дохода (купона) по Облигации, или порядок их определения устанавливаются уполномоченным органом Эмитента облигаций, указывается порядок раскрытия (предоставления) информации о размере дохода (купона) по облигациям или порядке его определения и (или) об этих значениях (параметрах, условиях) или порядке их определения.</w:t>
      </w:r>
    </w:p>
    <w:p w14:paraId="582C6556"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Владельцы Облигаций имеют право на получение купонного дохода, размер которого определяется в порядке, указанном в настоящем пункте ниже.</w:t>
      </w:r>
    </w:p>
    <w:p w14:paraId="23F7B561" w14:textId="70AD0050"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Купонный доход по Облигациям выплачивается за определенные периоды (купонные периоды). Длительность каждого из купонных периодов определяется согласно срокам, указанным ниже.</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9"/>
        <w:gridCol w:w="4620"/>
      </w:tblGrid>
      <w:tr w:rsidR="00E86E06" w:rsidRPr="00EC1C03" w14:paraId="28BCBF86" w14:textId="77777777" w:rsidTr="00EF4F8C">
        <w:trPr>
          <w:trHeight w:val="426"/>
        </w:trPr>
        <w:tc>
          <w:tcPr>
            <w:tcW w:w="5000" w:type="pct"/>
            <w:gridSpan w:val="2"/>
          </w:tcPr>
          <w:p w14:paraId="70F60222" w14:textId="77777777" w:rsidR="00E86E06" w:rsidRPr="00EC1C03" w:rsidRDefault="00E86E06" w:rsidP="00E86E06">
            <w:pPr>
              <w:spacing w:after="240"/>
              <w:ind w:firstLine="540"/>
              <w:jc w:val="center"/>
              <w:rPr>
                <w:b/>
                <w:bCs/>
                <w:iCs/>
                <w:sz w:val="22"/>
                <w:szCs w:val="22"/>
              </w:rPr>
            </w:pPr>
            <w:r w:rsidRPr="00EC1C03">
              <w:rPr>
                <w:b/>
                <w:bCs/>
                <w:iCs/>
                <w:sz w:val="22"/>
                <w:szCs w:val="22"/>
              </w:rPr>
              <w:t>Купонный (процентный) период</w:t>
            </w:r>
          </w:p>
        </w:tc>
      </w:tr>
      <w:tr w:rsidR="00E86E06" w:rsidRPr="00EC1C03" w14:paraId="01F51EC4" w14:textId="77777777" w:rsidTr="00EF4F8C">
        <w:tc>
          <w:tcPr>
            <w:tcW w:w="2500" w:type="pct"/>
          </w:tcPr>
          <w:p w14:paraId="6C0C442E" w14:textId="77777777" w:rsidR="00E86E06" w:rsidRPr="00EC1C03" w:rsidRDefault="00E86E06" w:rsidP="00E86E06">
            <w:pPr>
              <w:spacing w:after="240"/>
              <w:jc w:val="center"/>
              <w:rPr>
                <w:b/>
                <w:bCs/>
                <w:iCs/>
                <w:sz w:val="22"/>
                <w:szCs w:val="22"/>
              </w:rPr>
            </w:pPr>
            <w:r w:rsidRPr="00EC1C03">
              <w:rPr>
                <w:b/>
                <w:bCs/>
                <w:iCs/>
                <w:sz w:val="22"/>
                <w:szCs w:val="22"/>
              </w:rPr>
              <w:t>Дата начала</w:t>
            </w:r>
          </w:p>
        </w:tc>
        <w:tc>
          <w:tcPr>
            <w:tcW w:w="2500" w:type="pct"/>
          </w:tcPr>
          <w:p w14:paraId="2DA08402" w14:textId="77777777" w:rsidR="00E86E06" w:rsidRPr="00EC1C03" w:rsidRDefault="00E86E06" w:rsidP="00E86E06">
            <w:pPr>
              <w:spacing w:after="240"/>
              <w:jc w:val="center"/>
              <w:rPr>
                <w:b/>
                <w:bCs/>
                <w:iCs/>
                <w:sz w:val="22"/>
                <w:szCs w:val="22"/>
              </w:rPr>
            </w:pPr>
            <w:r w:rsidRPr="00EC1C03">
              <w:rPr>
                <w:b/>
                <w:bCs/>
                <w:iCs/>
                <w:sz w:val="22"/>
                <w:szCs w:val="22"/>
              </w:rPr>
              <w:t>Дата окончания</w:t>
            </w:r>
          </w:p>
        </w:tc>
      </w:tr>
      <w:tr w:rsidR="00E86E06" w:rsidRPr="00EC1C03" w14:paraId="46ECAACA" w14:textId="77777777" w:rsidTr="00EF4F8C">
        <w:tc>
          <w:tcPr>
            <w:tcW w:w="2500" w:type="pct"/>
          </w:tcPr>
          <w:p w14:paraId="33A9F71B" w14:textId="673C6A8A" w:rsidR="00E86E06" w:rsidRPr="00EC1C03" w:rsidRDefault="00E86E06" w:rsidP="00E86E06">
            <w:pPr>
              <w:spacing w:after="240"/>
              <w:jc w:val="both"/>
              <w:rPr>
                <w:bCs/>
                <w:iCs/>
                <w:sz w:val="22"/>
                <w:szCs w:val="22"/>
              </w:rPr>
            </w:pPr>
            <w:r w:rsidRPr="00EC1C03">
              <w:rPr>
                <w:bCs/>
                <w:iCs/>
                <w:sz w:val="22"/>
                <w:szCs w:val="22"/>
              </w:rPr>
              <w:t xml:space="preserve">Датой начала 1-го купонного периода является Дата начала размещения. </w:t>
            </w:r>
          </w:p>
        </w:tc>
        <w:tc>
          <w:tcPr>
            <w:tcW w:w="2500" w:type="pct"/>
          </w:tcPr>
          <w:p w14:paraId="1A799F9B" w14:textId="6EAE37A2" w:rsidR="00E86E06" w:rsidRPr="00EC1C03" w:rsidRDefault="00E86E06" w:rsidP="000B3A9F">
            <w:pPr>
              <w:spacing w:after="240"/>
              <w:jc w:val="both"/>
              <w:rPr>
                <w:bCs/>
                <w:iCs/>
                <w:sz w:val="22"/>
                <w:szCs w:val="22"/>
              </w:rPr>
            </w:pPr>
            <w:r w:rsidRPr="00EC1C03">
              <w:rPr>
                <w:bCs/>
                <w:iCs/>
                <w:sz w:val="22"/>
                <w:szCs w:val="22"/>
              </w:rPr>
              <w:t xml:space="preserve">Датой окончания 1-го купонного периода является </w:t>
            </w:r>
            <w:r w:rsidR="000B3A9F" w:rsidRPr="00EC1C03">
              <w:rPr>
                <w:bCs/>
                <w:iCs/>
                <w:sz w:val="22"/>
                <w:szCs w:val="22"/>
              </w:rPr>
              <w:t>соответствующая первому Расчётному периоду</w:t>
            </w:r>
            <w:r w:rsidRPr="00EC1C03">
              <w:rPr>
                <w:bCs/>
                <w:iCs/>
                <w:sz w:val="22"/>
                <w:szCs w:val="22"/>
              </w:rPr>
              <w:t xml:space="preserve"> Дата выплаты.</w:t>
            </w:r>
          </w:p>
        </w:tc>
      </w:tr>
      <w:tr w:rsidR="00E86E06" w:rsidRPr="00EC1C03" w14:paraId="060E42AA" w14:textId="77777777" w:rsidTr="00EF4F8C">
        <w:tc>
          <w:tcPr>
            <w:tcW w:w="2500" w:type="pct"/>
          </w:tcPr>
          <w:p w14:paraId="0060EB0B" w14:textId="77777777" w:rsidR="00E86E06" w:rsidRPr="00EC1C03" w:rsidRDefault="00E86E06" w:rsidP="00E86E06">
            <w:pPr>
              <w:spacing w:after="240"/>
              <w:jc w:val="both"/>
              <w:rPr>
                <w:bCs/>
                <w:iCs/>
                <w:sz w:val="22"/>
                <w:szCs w:val="22"/>
              </w:rPr>
            </w:pPr>
            <w:r w:rsidRPr="00EC1C03">
              <w:rPr>
                <w:bCs/>
                <w:iCs/>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500" w:type="pct"/>
          </w:tcPr>
          <w:p w14:paraId="2125A870" w14:textId="77777777" w:rsidR="00E86E06" w:rsidRPr="00EC1C03" w:rsidRDefault="00E86E06" w:rsidP="00E86E06">
            <w:pPr>
              <w:spacing w:after="240"/>
              <w:jc w:val="both"/>
              <w:rPr>
                <w:bCs/>
                <w:iCs/>
                <w:sz w:val="22"/>
                <w:szCs w:val="22"/>
              </w:rPr>
            </w:pPr>
            <w:r w:rsidRPr="00EC1C03">
              <w:rPr>
                <w:bCs/>
                <w:iCs/>
                <w:sz w:val="22"/>
                <w:szCs w:val="22"/>
              </w:rPr>
              <w:t>Датой окончания 2-го и каждого последующего купонного периода является наступающая после окончания предыдущего купонного периода наиболее ранняя Дата выплаты.</w:t>
            </w:r>
          </w:p>
          <w:p w14:paraId="3CBBA74E" w14:textId="0A3DE523" w:rsidR="00E86E06" w:rsidRPr="00EC1C03" w:rsidRDefault="00E86E06" w:rsidP="00E86E06">
            <w:pPr>
              <w:spacing w:after="240"/>
              <w:jc w:val="both"/>
              <w:rPr>
                <w:bCs/>
                <w:iCs/>
                <w:sz w:val="22"/>
                <w:szCs w:val="22"/>
              </w:rPr>
            </w:pPr>
            <w:r w:rsidRPr="00EC1C03">
              <w:rPr>
                <w:bCs/>
                <w:iCs/>
                <w:sz w:val="22"/>
                <w:szCs w:val="22"/>
              </w:rPr>
              <w:t xml:space="preserve">Дата окончания последнего купонного периода наступит в </w:t>
            </w:r>
            <w:r w:rsidR="002F214B" w:rsidRPr="00EC1C03">
              <w:rPr>
                <w:bCs/>
                <w:iCs/>
                <w:sz w:val="22"/>
                <w:szCs w:val="22"/>
              </w:rPr>
              <w:t>Плановую д</w:t>
            </w:r>
            <w:r w:rsidRPr="00EC1C03">
              <w:rPr>
                <w:bCs/>
                <w:iCs/>
                <w:sz w:val="22"/>
                <w:szCs w:val="22"/>
              </w:rPr>
              <w:t xml:space="preserve">ату погашения  </w:t>
            </w:r>
            <w:r w:rsidR="003267FA" w:rsidRPr="00EC1C03">
              <w:rPr>
                <w:bCs/>
                <w:iCs/>
                <w:sz w:val="22"/>
                <w:szCs w:val="22"/>
              </w:rPr>
              <w:t>или в дату</w:t>
            </w:r>
            <w:r w:rsidRPr="00EC1C03">
              <w:rPr>
                <w:bCs/>
                <w:iCs/>
                <w:sz w:val="22"/>
                <w:szCs w:val="22"/>
              </w:rPr>
              <w:t xml:space="preserve"> досрочного погашения</w:t>
            </w:r>
            <w:r w:rsidR="002F214B" w:rsidRPr="00EC1C03">
              <w:rPr>
                <w:bCs/>
                <w:iCs/>
                <w:sz w:val="22"/>
                <w:szCs w:val="22"/>
              </w:rPr>
              <w:t xml:space="preserve"> Облигаций</w:t>
            </w:r>
            <w:r w:rsidRPr="00EC1C03">
              <w:rPr>
                <w:bCs/>
                <w:iCs/>
                <w:sz w:val="22"/>
                <w:szCs w:val="22"/>
              </w:rPr>
              <w:t>.</w:t>
            </w:r>
          </w:p>
        </w:tc>
      </w:tr>
    </w:tbl>
    <w:p w14:paraId="6C2039BD" w14:textId="77777777" w:rsidR="00E86E06" w:rsidRPr="00EC1C03" w:rsidRDefault="00E86E06" w:rsidP="00E86E06">
      <w:pPr>
        <w:spacing w:before="240" w:after="240"/>
        <w:jc w:val="both"/>
        <w:rPr>
          <w:rFonts w:eastAsia="Calibri"/>
          <w:b/>
          <w:bCs/>
          <w:sz w:val="22"/>
          <w:szCs w:val="22"/>
          <w:lang w:eastAsia="en-US"/>
        </w:rPr>
      </w:pPr>
      <w:r w:rsidRPr="00EC1C03">
        <w:rPr>
          <w:rFonts w:eastAsia="Calibri"/>
          <w:b/>
          <w:bCs/>
          <w:sz w:val="22"/>
          <w:szCs w:val="22"/>
          <w:lang w:eastAsia="en-US"/>
        </w:rPr>
        <w:t xml:space="preserve">Порядок определения размера дохода, выплачиваемого по каждому купону: </w:t>
      </w:r>
    </w:p>
    <w:p w14:paraId="4FBED20D" w14:textId="747F26A8" w:rsidR="00E86E06" w:rsidRPr="00EC1C03" w:rsidRDefault="00E86E06" w:rsidP="00E86E06">
      <w:pPr>
        <w:pStyle w:val="afa"/>
      </w:pPr>
      <w:r w:rsidRPr="00EC1C03">
        <w:t>Расчет суммы выплат на одну Облигацию по каждому из купонов производится по следующей</w:t>
      </w:r>
      <w:r w:rsidR="009B3515" w:rsidRPr="00EC1C03">
        <w:t xml:space="preserve"> </w:t>
      </w:r>
      <w:r w:rsidRPr="00EC1C03">
        <w:t>формуле:</w:t>
      </w:r>
    </w:p>
    <w:p w14:paraId="668D21B9" w14:textId="0C0E4675" w:rsidR="00E86E06" w:rsidRPr="00EC1C03" w:rsidRDefault="00E86E06" w:rsidP="00E86E06">
      <w:pPr>
        <w:pStyle w:val="afa"/>
        <w:rPr>
          <w:lang w:val="pt-BR"/>
        </w:rPr>
      </w:pPr>
      <w:r w:rsidRPr="00EC1C03">
        <w:t>К</w:t>
      </w:r>
      <w:r w:rsidR="00CE0D84" w:rsidRPr="00EC1C03">
        <w:rPr>
          <w:lang w:val="pt-BR"/>
        </w:rPr>
        <w:t>4</w:t>
      </w:r>
      <w:r w:rsidRPr="00EC1C03">
        <w:rPr>
          <w:vertAlign w:val="subscript"/>
          <w:lang w:val="pt-BR"/>
        </w:rPr>
        <w:t>i</w:t>
      </w:r>
      <w:r w:rsidRPr="00EC1C03">
        <w:rPr>
          <w:lang w:val="pt-BR"/>
        </w:rPr>
        <w:t xml:space="preserve"> = C</w:t>
      </w:r>
      <w:r w:rsidR="00CE0D84" w:rsidRPr="00EC1C03">
        <w:rPr>
          <w:lang w:val="pt-BR"/>
        </w:rPr>
        <w:t>4</w:t>
      </w:r>
      <w:r w:rsidRPr="00EC1C03">
        <w:rPr>
          <w:vertAlign w:val="subscript"/>
          <w:lang w:val="pt-BR"/>
        </w:rPr>
        <w:t>i</w:t>
      </w:r>
      <w:r w:rsidRPr="00EC1C03">
        <w:rPr>
          <w:lang w:val="pt-BR"/>
        </w:rPr>
        <w:t xml:space="preserve"> * Nom</w:t>
      </w:r>
      <w:r w:rsidR="00CE0D84" w:rsidRPr="00EC1C03">
        <w:rPr>
          <w:lang w:val="pt-BR"/>
        </w:rPr>
        <w:t>4</w:t>
      </w:r>
      <w:r w:rsidRPr="00EC1C03">
        <w:rPr>
          <w:vertAlign w:val="subscript"/>
          <w:lang w:val="pt-BR"/>
        </w:rPr>
        <w:t>i</w:t>
      </w:r>
      <w:r w:rsidRPr="00EC1C03">
        <w:rPr>
          <w:lang w:val="pt-BR"/>
        </w:rPr>
        <w:t xml:space="preserve"> * (T</w:t>
      </w:r>
      <w:r w:rsidR="00CE0D84" w:rsidRPr="00EC1C03">
        <w:rPr>
          <w:lang w:val="pt-BR"/>
        </w:rPr>
        <w:t>4</w:t>
      </w:r>
      <w:r w:rsidRPr="00EC1C03">
        <w:rPr>
          <w:vertAlign w:val="subscript"/>
          <w:lang w:val="pt-BR"/>
        </w:rPr>
        <w:t>i</w:t>
      </w:r>
      <w:r w:rsidRPr="00EC1C03">
        <w:rPr>
          <w:lang w:val="pt-BR"/>
        </w:rPr>
        <w:t xml:space="preserve"> – T</w:t>
      </w:r>
      <w:r w:rsidR="00CE0D84" w:rsidRPr="00EC1C03">
        <w:rPr>
          <w:lang w:val="pt-BR"/>
        </w:rPr>
        <w:t>4</w:t>
      </w:r>
      <w:r w:rsidRPr="00EC1C03">
        <w:rPr>
          <w:vertAlign w:val="subscript"/>
          <w:lang w:val="pt-BR"/>
        </w:rPr>
        <w:t>i-1</w:t>
      </w:r>
      <w:r w:rsidRPr="00EC1C03">
        <w:rPr>
          <w:lang w:val="pt-BR"/>
        </w:rPr>
        <w:t>) / 365,</w:t>
      </w:r>
    </w:p>
    <w:p w14:paraId="4F53B0B7" w14:textId="77777777" w:rsidR="00E86E06" w:rsidRPr="00EC1C03" w:rsidRDefault="00E86E06" w:rsidP="00E86E06">
      <w:pPr>
        <w:pStyle w:val="afa"/>
      </w:pPr>
      <w:r w:rsidRPr="00EC1C03">
        <w:t>где:</w:t>
      </w:r>
    </w:p>
    <w:p w14:paraId="58AF35A5" w14:textId="77777777" w:rsidR="00E86E06" w:rsidRPr="00EC1C03" w:rsidRDefault="00E86E06" w:rsidP="00EF4F8C">
      <w:pPr>
        <w:pStyle w:val="afa"/>
        <w:spacing w:after="0"/>
      </w:pPr>
      <w:r w:rsidRPr="00EC1C03">
        <w:t>i – порядковый номер купонного периода;</w:t>
      </w:r>
    </w:p>
    <w:p w14:paraId="54A9DAA0" w14:textId="1AB1C03D" w:rsidR="00E86E06" w:rsidRPr="00EC1C03" w:rsidRDefault="00E86E06" w:rsidP="00EF4F8C">
      <w:pPr>
        <w:pStyle w:val="afa"/>
        <w:spacing w:after="0"/>
      </w:pPr>
      <w:r w:rsidRPr="00EC1C03">
        <w:t>К</w:t>
      </w:r>
      <w:r w:rsidR="00CE0D84" w:rsidRPr="00EC1C03">
        <w:t>4</w:t>
      </w:r>
      <w:r w:rsidRPr="00EC1C03">
        <w:rPr>
          <w:vertAlign w:val="subscript"/>
        </w:rPr>
        <w:t>i</w:t>
      </w:r>
      <w:r w:rsidRPr="00EC1C03">
        <w:t xml:space="preserve"> – размер процентного (купонного) дохода по купону в расчете на одну Облигацию (в рублях);</w:t>
      </w:r>
    </w:p>
    <w:p w14:paraId="1335043E" w14:textId="3028A471" w:rsidR="00E86E06" w:rsidRPr="00EC1C03" w:rsidRDefault="00E86E06" w:rsidP="00EF4F8C">
      <w:pPr>
        <w:pStyle w:val="afa"/>
        <w:spacing w:after="0"/>
      </w:pPr>
      <w:r w:rsidRPr="00EC1C03">
        <w:t>Nom</w:t>
      </w:r>
      <w:r w:rsidR="00CE0D84" w:rsidRPr="00EC1C03">
        <w:t>4</w:t>
      </w:r>
      <w:r w:rsidRPr="00EC1C03">
        <w:rPr>
          <w:vertAlign w:val="subscript"/>
        </w:rPr>
        <w:t>i</w:t>
      </w:r>
      <w:r w:rsidRPr="00EC1C03">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установленную для i-го купонного периода Дату </w:t>
      </w:r>
      <w:r w:rsidR="004B1601" w:rsidRPr="00EC1C03">
        <w:t xml:space="preserve">расчета </w:t>
      </w:r>
      <w:r w:rsidRPr="00EC1C03">
        <w:t>(в рублях);</w:t>
      </w:r>
    </w:p>
    <w:p w14:paraId="73F08960" w14:textId="223947CD" w:rsidR="00E86E06" w:rsidRPr="00EC1C03" w:rsidRDefault="00E86E06" w:rsidP="00EF4F8C">
      <w:pPr>
        <w:pStyle w:val="afa"/>
        <w:spacing w:after="0"/>
      </w:pPr>
      <w:r w:rsidRPr="00EC1C03">
        <w:t>C</w:t>
      </w:r>
      <w:r w:rsidR="00CE0D84" w:rsidRPr="00EC1C03">
        <w:t>4</w:t>
      </w:r>
      <w:r w:rsidRPr="00EC1C03">
        <w:rPr>
          <w:vertAlign w:val="subscript"/>
        </w:rPr>
        <w:t>i</w:t>
      </w:r>
      <w:r w:rsidRPr="00EC1C03">
        <w:t xml:space="preserve"> – размер процентной ставки по i-ому купону (в сотых долях);</w:t>
      </w:r>
    </w:p>
    <w:p w14:paraId="6DD31352" w14:textId="0A843CE9" w:rsidR="00E86E06" w:rsidRPr="00EC1C03" w:rsidRDefault="00E86E06" w:rsidP="00EF4F8C">
      <w:pPr>
        <w:pStyle w:val="afa"/>
        <w:spacing w:after="0"/>
      </w:pPr>
      <w:r w:rsidRPr="00EC1C03">
        <w:t>T</w:t>
      </w:r>
      <w:r w:rsidR="00CE0D84" w:rsidRPr="00EC1C03">
        <w:t>4</w:t>
      </w:r>
      <w:r w:rsidRPr="00EC1C03">
        <w:rPr>
          <w:vertAlign w:val="subscript"/>
        </w:rPr>
        <w:t>i-1</w:t>
      </w:r>
      <w:r w:rsidRPr="00EC1C03">
        <w:t xml:space="preserve"> – дата начала купонного периода i-ого купона;</w:t>
      </w:r>
    </w:p>
    <w:p w14:paraId="55991CE9" w14:textId="0E215FAC" w:rsidR="00E86E06" w:rsidRPr="00EC1C03" w:rsidRDefault="00E86E06" w:rsidP="00E86E06">
      <w:pPr>
        <w:pStyle w:val="afa"/>
      </w:pPr>
      <w:r w:rsidRPr="00EC1C03">
        <w:t>T</w:t>
      </w:r>
      <w:r w:rsidR="00CE0D84" w:rsidRPr="00EC1C03">
        <w:t>4</w:t>
      </w:r>
      <w:r w:rsidRPr="00EC1C03">
        <w:rPr>
          <w:vertAlign w:val="subscript"/>
        </w:rPr>
        <w:t>i</w:t>
      </w:r>
      <w:r w:rsidRPr="00EC1C03">
        <w:t xml:space="preserve"> – дата окончания купонного периода i-ого купона.</w:t>
      </w:r>
    </w:p>
    <w:p w14:paraId="6DF6F4AD" w14:textId="77777777" w:rsidR="00E86E06" w:rsidRPr="00EC1C03" w:rsidRDefault="00E86E06" w:rsidP="00E86E06">
      <w:pPr>
        <w:pStyle w:val="afa"/>
      </w:pPr>
      <w:r w:rsidRPr="00EC1C03">
        <w:t>Величина купонной выплаты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36158F7A" w14:textId="26E7E2D7" w:rsidR="00E86E06" w:rsidRPr="00EC1C03" w:rsidRDefault="00E86E06" w:rsidP="00E86E06">
      <w:pPr>
        <w:pStyle w:val="afa"/>
      </w:pPr>
      <w:r w:rsidRPr="00EC1C03">
        <w:t>Купонный доход исчисляется и выплачивается в рублях Р</w:t>
      </w:r>
      <w:r w:rsidR="00800146" w:rsidRPr="00EC1C03">
        <w:t xml:space="preserve">оссийской </w:t>
      </w:r>
      <w:r w:rsidRPr="00EC1C03">
        <w:t>Ф</w:t>
      </w:r>
      <w:r w:rsidR="00800146" w:rsidRPr="00EC1C03">
        <w:t>едерации</w:t>
      </w:r>
      <w:r w:rsidRPr="00EC1C03">
        <w:t>.</w:t>
      </w:r>
    </w:p>
    <w:p w14:paraId="742E1442" w14:textId="77777777" w:rsidR="00E86E06" w:rsidRPr="00EC1C03" w:rsidRDefault="00E86E06" w:rsidP="00E86E06">
      <w:pPr>
        <w:pStyle w:val="afa"/>
      </w:pPr>
      <w:r w:rsidRPr="00EC1C03">
        <w:t>Величина купонного дохода по Облигациям не может быть меньше 0 рублей 1 копейки.</w:t>
      </w:r>
    </w:p>
    <w:p w14:paraId="7EEC7886" w14:textId="5C4727CA"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Процентная ставка по первому купону </w:t>
      </w:r>
      <w:r w:rsidR="004868A1" w:rsidRPr="00EC1C03">
        <w:rPr>
          <w:rFonts w:eastAsia="Calibri"/>
          <w:bCs/>
          <w:sz w:val="22"/>
          <w:szCs w:val="22"/>
          <w:lang w:eastAsia="en-US"/>
        </w:rPr>
        <w:t xml:space="preserve">или порядок ее определения в виде формулы с переменными, значения которых не могут изменяться в зависимости от усмотрения </w:t>
      </w:r>
      <w:r w:rsidR="000A2B80" w:rsidRPr="00EC1C03">
        <w:rPr>
          <w:rFonts w:eastAsia="Calibri"/>
          <w:bCs/>
          <w:sz w:val="22"/>
          <w:szCs w:val="22"/>
          <w:lang w:eastAsia="en-US"/>
        </w:rPr>
        <w:t>Э</w:t>
      </w:r>
      <w:r w:rsidR="004868A1" w:rsidRPr="00EC1C03">
        <w:rPr>
          <w:rFonts w:eastAsia="Calibri"/>
          <w:bCs/>
          <w:sz w:val="22"/>
          <w:szCs w:val="22"/>
          <w:lang w:eastAsia="en-US"/>
        </w:rPr>
        <w:t xml:space="preserve">митента, </w:t>
      </w:r>
      <w:r w:rsidRPr="00EC1C03">
        <w:rPr>
          <w:rFonts w:eastAsia="Calibri"/>
          <w:bCs/>
          <w:sz w:val="22"/>
          <w:szCs w:val="22"/>
          <w:lang w:eastAsia="en-US"/>
        </w:rPr>
        <w:t xml:space="preserve">определяется решением единоличного исполнительного органа (управляющей организации) Эмитента: </w:t>
      </w:r>
    </w:p>
    <w:p w14:paraId="50D8AAB5" w14:textId="38E5719F" w:rsidR="00E86E06" w:rsidRPr="00EC1C03" w:rsidRDefault="00E86E06" w:rsidP="003C1001">
      <w:pPr>
        <w:pStyle w:val="a4"/>
        <w:numPr>
          <w:ilvl w:val="0"/>
          <w:numId w:val="12"/>
        </w:numPr>
        <w:spacing w:before="240" w:after="120"/>
        <w:ind w:left="357" w:hanging="357"/>
        <w:jc w:val="both"/>
        <w:rPr>
          <w:rFonts w:eastAsia="Calibri"/>
          <w:bCs/>
          <w:sz w:val="22"/>
          <w:szCs w:val="22"/>
          <w:lang w:eastAsia="en-US"/>
        </w:rPr>
      </w:pPr>
      <w:r w:rsidRPr="00EC1C03">
        <w:rPr>
          <w:rFonts w:eastAsia="Calibri"/>
          <w:bCs/>
          <w:sz w:val="22"/>
          <w:szCs w:val="22"/>
          <w:lang w:eastAsia="en-US"/>
        </w:rPr>
        <w:t xml:space="preserve">при размещении Облигаций путем проведения конкурса по определению процентной ставки купона на первый купонный период - в Дату начала размещения; </w:t>
      </w:r>
    </w:p>
    <w:p w14:paraId="2319CFAD" w14:textId="56846359" w:rsidR="00E86E06" w:rsidRPr="00EC1C03" w:rsidRDefault="00E86E06" w:rsidP="003C1001">
      <w:pPr>
        <w:pStyle w:val="a4"/>
        <w:numPr>
          <w:ilvl w:val="0"/>
          <w:numId w:val="12"/>
        </w:numPr>
        <w:spacing w:after="240"/>
        <w:jc w:val="both"/>
        <w:rPr>
          <w:rFonts w:eastAsia="Calibri"/>
          <w:bCs/>
          <w:sz w:val="22"/>
          <w:szCs w:val="22"/>
          <w:lang w:eastAsia="en-US"/>
        </w:rPr>
      </w:pPr>
      <w:r w:rsidRPr="00EC1C03">
        <w:rPr>
          <w:rFonts w:eastAsia="Calibri"/>
          <w:bCs/>
          <w:sz w:val="22"/>
          <w:szCs w:val="22"/>
          <w:lang w:eastAsia="en-US"/>
        </w:rPr>
        <w:t>при размещении Облигаций путем сбора адресных заявок на приобретение Облигаций по фиксированной цене</w:t>
      </w:r>
      <w:r w:rsidR="004868A1" w:rsidRPr="00EC1C03">
        <w:rPr>
          <w:rFonts w:eastAsia="Calibri"/>
          <w:bCs/>
          <w:sz w:val="22"/>
          <w:szCs w:val="22"/>
          <w:lang w:eastAsia="en-US"/>
        </w:rPr>
        <w:t xml:space="preserve"> </w:t>
      </w:r>
      <w:r w:rsidRPr="00EC1C03">
        <w:rPr>
          <w:rFonts w:eastAsia="Calibri"/>
          <w:bCs/>
          <w:sz w:val="22"/>
          <w:szCs w:val="22"/>
          <w:lang w:eastAsia="en-US"/>
        </w:rPr>
        <w:t>– не позднее чем за один день до Даты начала размещения</w:t>
      </w:r>
      <w:r w:rsidR="00F02184" w:rsidRPr="00EC1C03">
        <w:rPr>
          <w:rFonts w:eastAsia="Calibri"/>
          <w:bCs/>
          <w:sz w:val="22"/>
          <w:szCs w:val="22"/>
          <w:lang w:eastAsia="en-US"/>
        </w:rPr>
        <w:t>.</w:t>
      </w:r>
    </w:p>
    <w:p w14:paraId="123214AF" w14:textId="5E947698"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В случае если уполномоченный орган Эмитента принимает решение о размещении Облигаций путем сбора заявок на приобретение Облигаций по фиксированной цене, сообщение о принятии Эмитентом решения об установлении процентной ставки купона</w:t>
      </w:r>
      <w:r w:rsidR="00314DF8" w:rsidRPr="00EC1C03">
        <w:rPr>
          <w:rFonts w:eastAsia="Calibri"/>
          <w:bCs/>
          <w:sz w:val="22"/>
          <w:szCs w:val="22"/>
          <w:lang w:eastAsia="en-US"/>
        </w:rPr>
        <w:t xml:space="preserve"> или порядка ее определения в виде формулы с переменными, значения которых не могут изменяться в зависимости от усмотрения </w:t>
      </w:r>
      <w:r w:rsidR="00F238B9" w:rsidRPr="00EC1C03">
        <w:rPr>
          <w:rFonts w:eastAsia="Calibri"/>
          <w:bCs/>
          <w:sz w:val="22"/>
          <w:szCs w:val="22"/>
          <w:lang w:eastAsia="en-US"/>
        </w:rPr>
        <w:t>Э</w:t>
      </w:r>
      <w:r w:rsidR="00314DF8" w:rsidRPr="00EC1C03">
        <w:rPr>
          <w:rFonts w:eastAsia="Calibri"/>
          <w:bCs/>
          <w:sz w:val="22"/>
          <w:szCs w:val="22"/>
          <w:lang w:eastAsia="en-US"/>
        </w:rPr>
        <w:t>митента,</w:t>
      </w:r>
      <w:r w:rsidRPr="00EC1C03">
        <w:rPr>
          <w:rFonts w:eastAsia="Calibri"/>
          <w:bCs/>
          <w:sz w:val="22"/>
          <w:szCs w:val="22"/>
          <w:lang w:eastAsia="en-US"/>
        </w:rPr>
        <w:t xml:space="preserve"> </w:t>
      </w:r>
      <w:r w:rsidR="00D96C2A" w:rsidRPr="00EC1C03">
        <w:rPr>
          <w:rFonts w:eastAsia="Calibri"/>
          <w:bCs/>
          <w:sz w:val="22"/>
          <w:szCs w:val="22"/>
          <w:lang w:eastAsia="en-US"/>
        </w:rPr>
        <w:t>а также о размере процентной ставки</w:t>
      </w:r>
      <w:r w:rsidR="00774388" w:rsidRPr="00EC1C03">
        <w:rPr>
          <w:rFonts w:eastAsia="Calibri"/>
          <w:bCs/>
          <w:sz w:val="22"/>
          <w:szCs w:val="22"/>
          <w:lang w:eastAsia="en-US"/>
        </w:rPr>
        <w:t xml:space="preserve"> купона</w:t>
      </w:r>
      <w:r w:rsidR="00D96C2A" w:rsidRPr="00EC1C03">
        <w:rPr>
          <w:rFonts w:eastAsia="Calibri"/>
          <w:bCs/>
          <w:sz w:val="22"/>
          <w:szCs w:val="22"/>
          <w:lang w:eastAsia="en-US"/>
        </w:rPr>
        <w:t xml:space="preserve"> </w:t>
      </w:r>
      <w:r w:rsidRPr="00EC1C03">
        <w:rPr>
          <w:rFonts w:eastAsia="Calibri"/>
          <w:bCs/>
          <w:sz w:val="22"/>
          <w:szCs w:val="22"/>
          <w:lang w:eastAsia="en-US"/>
        </w:rPr>
        <w:t xml:space="preserve">на первый купонный период по Облигациям публикуется в форме сообщения о существенном факте «О начисленных и (или) выплаченных доходах по эмиссионным ценным бумагам эмитента» </w:t>
      </w:r>
      <w:r w:rsidR="00097941" w:rsidRPr="00EC1C03">
        <w:rPr>
          <w:rFonts w:eastAsia="Calibri"/>
          <w:sz w:val="22"/>
          <w:szCs w:val="22"/>
          <w:lang w:eastAsia="en-US"/>
        </w:rPr>
        <w:t xml:space="preserve">в Ленте новостей не позднее 1 (Одного) дня </w:t>
      </w:r>
      <w:r w:rsidRPr="00EC1C03">
        <w:rPr>
          <w:rFonts w:eastAsia="Calibri"/>
          <w:bCs/>
          <w:sz w:val="22"/>
          <w:szCs w:val="22"/>
          <w:lang w:eastAsia="en-US"/>
        </w:rPr>
        <w:t>с даты принятия</w:t>
      </w:r>
      <w:r w:rsidR="00314DF8" w:rsidRPr="00EC1C03">
        <w:rPr>
          <w:rFonts w:eastAsia="Calibri"/>
          <w:bCs/>
          <w:sz w:val="22"/>
          <w:szCs w:val="22"/>
          <w:lang w:eastAsia="en-US"/>
        </w:rPr>
        <w:t xml:space="preserve"> соответствующего</w:t>
      </w:r>
      <w:r w:rsidRPr="00EC1C03">
        <w:rPr>
          <w:rFonts w:eastAsia="Calibri"/>
          <w:bCs/>
          <w:sz w:val="22"/>
          <w:szCs w:val="22"/>
          <w:lang w:eastAsia="en-US"/>
        </w:rPr>
        <w:t xml:space="preserve"> решения единоличным исполнительным органом Эмитента. </w:t>
      </w:r>
    </w:p>
    <w:p w14:paraId="26504BA7" w14:textId="5544B50E"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Эмитент информирует Биржу и НРД о процентной ставке купона на первый купонный период по Облигациям не позднее Даты начала размещения. </w:t>
      </w:r>
    </w:p>
    <w:p w14:paraId="64598044" w14:textId="47E2C130" w:rsidR="00E86E06" w:rsidRPr="00EC1C03" w:rsidRDefault="00E86E06" w:rsidP="00097941">
      <w:pPr>
        <w:spacing w:after="240"/>
        <w:jc w:val="both"/>
        <w:rPr>
          <w:rFonts w:eastAsia="Calibri"/>
          <w:bCs/>
          <w:sz w:val="22"/>
          <w:szCs w:val="22"/>
          <w:lang w:eastAsia="en-US"/>
        </w:rPr>
      </w:pPr>
      <w:r w:rsidRPr="00EC1C03">
        <w:rPr>
          <w:rFonts w:eastAsia="Calibri"/>
          <w:bCs/>
          <w:sz w:val="22"/>
          <w:szCs w:val="22"/>
          <w:lang w:eastAsia="en-US"/>
        </w:rPr>
        <w:t xml:space="preserve">В случае если уполномоченный орган Эмитента принимает решение о размещении Облигаций в форме конкурса по определению процентной ставки купона на первый купонный период, информация о величине процентной ставки по первому купону Облигаций, установленной Эмитентом по результатам проведенного конкурса по определению процентной ставки купона на первый купонный период, раскрывается Эмитентом в форме сообщения о существенном факте «О начисленных и (или) выплаченных доходах по эмиссионным ценным бумагам эмитента» и публикуется </w:t>
      </w:r>
      <w:r w:rsidRPr="00EC1C03">
        <w:rPr>
          <w:rFonts w:eastAsia="Calibri"/>
          <w:sz w:val="22"/>
          <w:szCs w:val="22"/>
          <w:lang w:eastAsia="en-US"/>
        </w:rPr>
        <w:t xml:space="preserve">в Ленте новостей </w:t>
      </w:r>
      <w:r w:rsidR="008A2CB3" w:rsidRPr="00EC1C03">
        <w:rPr>
          <w:rFonts w:eastAsia="Calibri"/>
          <w:sz w:val="22"/>
          <w:szCs w:val="22"/>
          <w:lang w:eastAsia="en-US"/>
        </w:rPr>
        <w:t xml:space="preserve">в </w:t>
      </w:r>
      <w:r w:rsidR="00B31418" w:rsidRPr="00EC1C03">
        <w:rPr>
          <w:rFonts w:eastAsia="Calibri"/>
          <w:bCs/>
          <w:sz w:val="22"/>
          <w:szCs w:val="22"/>
          <w:lang w:eastAsia="en-US"/>
        </w:rPr>
        <w:t>Дат</w:t>
      </w:r>
      <w:r w:rsidR="00AA33CE" w:rsidRPr="00EC1C03">
        <w:rPr>
          <w:rFonts w:eastAsia="Calibri"/>
          <w:bCs/>
          <w:sz w:val="22"/>
          <w:szCs w:val="22"/>
          <w:lang w:eastAsia="en-US"/>
        </w:rPr>
        <w:t>у</w:t>
      </w:r>
      <w:r w:rsidR="00B31418" w:rsidRPr="00EC1C03">
        <w:rPr>
          <w:rFonts w:eastAsia="Calibri"/>
          <w:bCs/>
          <w:sz w:val="22"/>
          <w:szCs w:val="22"/>
          <w:lang w:eastAsia="en-US"/>
        </w:rPr>
        <w:t xml:space="preserve"> начала размещения</w:t>
      </w:r>
      <w:r w:rsidR="00C801A9" w:rsidRPr="00EC1C03">
        <w:rPr>
          <w:rFonts w:eastAsia="Calibri"/>
          <w:bCs/>
          <w:sz w:val="22"/>
          <w:szCs w:val="22"/>
          <w:lang w:eastAsia="en-US"/>
        </w:rPr>
        <w:t>, но не позднее даты заключения первого договора, направленного на размещение Облигаций</w:t>
      </w:r>
      <w:r w:rsidR="00B31418" w:rsidRPr="00EC1C03">
        <w:rPr>
          <w:rFonts w:eastAsia="Calibri"/>
          <w:bCs/>
          <w:sz w:val="22"/>
          <w:szCs w:val="22"/>
          <w:lang w:eastAsia="en-US"/>
        </w:rPr>
        <w:t>.</w:t>
      </w:r>
      <w:r w:rsidRPr="00EC1C03">
        <w:rPr>
          <w:rFonts w:eastAsia="Calibri"/>
          <w:sz w:val="22"/>
          <w:szCs w:val="22"/>
          <w:lang w:eastAsia="en-US"/>
        </w:rPr>
        <w:t xml:space="preserve"> </w:t>
      </w:r>
    </w:p>
    <w:p w14:paraId="3CB33D4E" w14:textId="611A25E1"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Одновременно с раскрытием в Ленте новостей информации о величине процентной ставки купона на первый купонный период Эмитент информирует в письменном виде Биржу о решении об определении процентной ставки купона на первый купонный период по результатам проведенного конкурса по определению процентной ставки купона на первый купонный период. Также Эмитент информирует НРД о величине процентной ставки в согласованном порядке в Дату начала размещения. </w:t>
      </w:r>
    </w:p>
    <w:p w14:paraId="4343B1D4" w14:textId="00969611" w:rsidR="00E86E06" w:rsidRPr="00EC1C03" w:rsidRDefault="000A2B80" w:rsidP="00E86E06">
      <w:pPr>
        <w:pStyle w:val="afa"/>
        <w:rPr>
          <w:bCs/>
        </w:rPr>
      </w:pPr>
      <w:r w:rsidRPr="00EC1C03">
        <w:t xml:space="preserve">В случае установления </w:t>
      </w:r>
      <w:r w:rsidRPr="00EC1C03">
        <w:rPr>
          <w:bCs/>
        </w:rPr>
        <w:t xml:space="preserve">уполномоченным органом Эмитента фиксированного значения процентной ставки по первому купону, </w:t>
      </w:r>
      <w:r w:rsidRPr="00EC1C03">
        <w:t>п</w:t>
      </w:r>
      <w:r w:rsidR="00E86E06" w:rsidRPr="00EC1C03">
        <w:t>роцентная ставка по купонам со 2 (второго) по последний включительно устанавливается равной процентной ставке первого купона</w:t>
      </w:r>
      <w:r w:rsidR="00E86E06" w:rsidRPr="00EC1C03">
        <w:rPr>
          <w:bCs/>
        </w:rPr>
        <w:t xml:space="preserve">, </w:t>
      </w:r>
      <w:r w:rsidR="00E86E06" w:rsidRPr="00EC1C03">
        <w:t>при этом расчет процентной ставки</w:t>
      </w:r>
      <w:r w:rsidR="00E86E06" w:rsidRPr="00EC1C03">
        <w:rPr>
          <w:bCs/>
        </w:rPr>
        <w:t xml:space="preserve"> по каждому последующему купону не может быть изменен после Даты начала размещения. </w:t>
      </w:r>
    </w:p>
    <w:p w14:paraId="57F5423A" w14:textId="1C6CB641" w:rsidR="000A2B80" w:rsidRPr="00EC1C03" w:rsidRDefault="000A2B80" w:rsidP="00E86E06">
      <w:pPr>
        <w:pStyle w:val="afa"/>
        <w:rPr>
          <w:bCs/>
        </w:rPr>
      </w:pPr>
      <w:r w:rsidRPr="00EC1C03">
        <w:t xml:space="preserve">В случае установления </w:t>
      </w:r>
      <w:r w:rsidRPr="00EC1C03">
        <w:rPr>
          <w:bCs/>
        </w:rPr>
        <w:t>уполномоченным органом Эмитента порядка определения размера процентной ставки по первому купону в виде формулы с переменными, значения которых не могут изменяться в зависимости от усмотрения Эмитента, такой порядок</w:t>
      </w:r>
      <w:r w:rsidR="006D570E" w:rsidRPr="00EC1C03">
        <w:rPr>
          <w:bCs/>
        </w:rPr>
        <w:t xml:space="preserve"> (формула)</w:t>
      </w:r>
      <w:r w:rsidRPr="00EC1C03">
        <w:rPr>
          <w:bCs/>
        </w:rPr>
        <w:t xml:space="preserve"> применяется также при определении </w:t>
      </w:r>
      <w:r w:rsidRPr="00EC1C03">
        <w:t xml:space="preserve">процентной ставки по купонам со 2 (второго) по последний включительно, при этом Эмитент не вправе изменить </w:t>
      </w:r>
      <w:r w:rsidRPr="00EC1C03">
        <w:rPr>
          <w:bCs/>
        </w:rPr>
        <w:t>поряд</w:t>
      </w:r>
      <w:r w:rsidR="00D8557A" w:rsidRPr="00EC1C03">
        <w:rPr>
          <w:bCs/>
        </w:rPr>
        <w:t>о</w:t>
      </w:r>
      <w:r w:rsidRPr="00EC1C03">
        <w:rPr>
          <w:bCs/>
        </w:rPr>
        <w:t>к определения размера процентной ставки по любому из купонов после Даты начала размещения.</w:t>
      </w:r>
    </w:p>
    <w:p w14:paraId="5048F7FE" w14:textId="3B4D7ACF" w:rsidR="00AC70C7" w:rsidRPr="00EC1C03" w:rsidRDefault="00AC70C7" w:rsidP="00E86E06">
      <w:pPr>
        <w:pStyle w:val="afa"/>
        <w:rPr>
          <w:bCs/>
        </w:rPr>
      </w:pPr>
      <w:r w:rsidRPr="00EC1C03">
        <w:t>Размер процента (купона) на каждый купонный период устанавливается</w:t>
      </w:r>
      <w:r w:rsidR="006D570E" w:rsidRPr="00EC1C03">
        <w:t xml:space="preserve"> (определяется)</w:t>
      </w:r>
      <w:r w:rsidRPr="00EC1C03">
        <w:t xml:space="preserve"> в процентах годовых от номинальной стоимости Облигаций с точностью до сотой доли процента.</w:t>
      </w:r>
    </w:p>
    <w:p w14:paraId="1709D95A" w14:textId="77777777" w:rsidR="00E86E06" w:rsidRPr="00EC1C03" w:rsidRDefault="00E86E06" w:rsidP="00A03CEF">
      <w:pPr>
        <w:pStyle w:val="afa"/>
        <w:rPr>
          <w:bCs/>
          <w:iCs/>
        </w:rPr>
      </w:pPr>
      <w:r w:rsidRPr="00EC1C03">
        <w:rPr>
          <w:bCs/>
          <w:iCs/>
        </w:rPr>
        <w:t>Если дата окончания любого из купонных периодов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3A9EDBA5" w14:textId="37F1FB18" w:rsidR="00E86E06" w:rsidRPr="00EC1C03" w:rsidRDefault="00E86E06" w:rsidP="00102D37">
      <w:pPr>
        <w:pStyle w:val="2"/>
        <w:ind w:left="426" w:hanging="426"/>
      </w:pPr>
      <w:r w:rsidRPr="00EC1C03">
        <w:t>Порядок и срок выплаты дохода по облигациям</w:t>
      </w:r>
    </w:p>
    <w:p w14:paraId="7B5D0C26" w14:textId="77777777" w:rsidR="00E86E06" w:rsidRPr="00EC1C03" w:rsidRDefault="00E86E06" w:rsidP="00E86E06">
      <w:pPr>
        <w:spacing w:after="240"/>
        <w:jc w:val="both"/>
        <w:rPr>
          <w:rFonts w:eastAsia="Calibri"/>
          <w:b/>
          <w:sz w:val="22"/>
          <w:szCs w:val="22"/>
        </w:rPr>
      </w:pPr>
      <w:r w:rsidRPr="00EC1C03">
        <w:rPr>
          <w:rFonts w:eastAsia="Calibri"/>
          <w:b/>
          <w:sz w:val="22"/>
          <w:szCs w:val="22"/>
        </w:rPr>
        <w:t xml:space="preserve">Срок (дата) выплаты дохода по Облигациям или порядок его определения: </w:t>
      </w:r>
    </w:p>
    <w:p w14:paraId="3BA80B63" w14:textId="5A04AAAA" w:rsidR="00E86E06" w:rsidRPr="00EC1C03" w:rsidRDefault="00E86E06" w:rsidP="00E86E06">
      <w:pPr>
        <w:spacing w:after="240"/>
        <w:jc w:val="both"/>
        <w:rPr>
          <w:rFonts w:eastAsia="Calibri"/>
          <w:bCs/>
          <w:iCs/>
          <w:sz w:val="22"/>
          <w:szCs w:val="22"/>
        </w:rPr>
      </w:pPr>
      <w:r w:rsidRPr="00EC1C03">
        <w:rPr>
          <w:rFonts w:eastAsia="Calibri"/>
          <w:bCs/>
          <w:iCs/>
          <w:sz w:val="22"/>
          <w:szCs w:val="22"/>
        </w:rPr>
        <w:t xml:space="preserve">Выплата купонного дохода по Облигациям производится в </w:t>
      </w:r>
      <w:r w:rsidR="001C46BA" w:rsidRPr="00EC1C03">
        <w:rPr>
          <w:rFonts w:eastAsia="Calibri"/>
          <w:bCs/>
          <w:iCs/>
          <w:sz w:val="22"/>
          <w:szCs w:val="22"/>
        </w:rPr>
        <w:t>Д</w:t>
      </w:r>
      <w:r w:rsidRPr="00EC1C03">
        <w:rPr>
          <w:rFonts w:eastAsia="Calibri"/>
          <w:bCs/>
          <w:iCs/>
          <w:sz w:val="22"/>
          <w:szCs w:val="22"/>
        </w:rPr>
        <w:t>аты</w:t>
      </w:r>
      <w:r w:rsidR="001C46BA" w:rsidRPr="00EC1C03">
        <w:rPr>
          <w:rFonts w:eastAsia="Calibri"/>
          <w:bCs/>
          <w:iCs/>
          <w:sz w:val="22"/>
          <w:szCs w:val="22"/>
        </w:rPr>
        <w:t xml:space="preserve"> выплаты</w:t>
      </w:r>
      <w:r w:rsidRPr="00EC1C03">
        <w:rPr>
          <w:rFonts w:eastAsia="Calibri"/>
          <w:bCs/>
          <w:iCs/>
          <w:sz w:val="22"/>
          <w:szCs w:val="22"/>
        </w:rPr>
        <w:t>.</w:t>
      </w:r>
    </w:p>
    <w:p w14:paraId="38C998ED" w14:textId="28F62401" w:rsidR="00E86E06" w:rsidRPr="00EC1C03" w:rsidRDefault="00E86E06" w:rsidP="00E86E06">
      <w:pPr>
        <w:spacing w:after="240"/>
        <w:jc w:val="both"/>
        <w:rPr>
          <w:rFonts w:eastAsia="Calibri"/>
          <w:bCs/>
          <w:iCs/>
          <w:sz w:val="22"/>
          <w:szCs w:val="22"/>
        </w:rPr>
      </w:pPr>
      <w:r w:rsidRPr="00EC1C03">
        <w:rPr>
          <w:rFonts w:eastAsia="Calibri"/>
          <w:bCs/>
          <w:iCs/>
          <w:sz w:val="22"/>
          <w:szCs w:val="22"/>
        </w:rPr>
        <w:t>Выплата купонного дохода по Облигациям осуществляется денежными средствами в валюте Р</w:t>
      </w:r>
      <w:r w:rsidR="00800146" w:rsidRPr="00EC1C03">
        <w:rPr>
          <w:rFonts w:eastAsia="Calibri"/>
          <w:bCs/>
          <w:iCs/>
          <w:sz w:val="22"/>
          <w:szCs w:val="22"/>
        </w:rPr>
        <w:t xml:space="preserve">оссийской </w:t>
      </w:r>
      <w:r w:rsidRPr="00EC1C03">
        <w:rPr>
          <w:rFonts w:eastAsia="Calibri"/>
          <w:bCs/>
          <w:iCs/>
          <w:sz w:val="22"/>
          <w:szCs w:val="22"/>
        </w:rPr>
        <w:t>Ф</w:t>
      </w:r>
      <w:r w:rsidR="00800146" w:rsidRPr="00EC1C03">
        <w:rPr>
          <w:rFonts w:eastAsia="Calibri"/>
          <w:bCs/>
          <w:iCs/>
          <w:sz w:val="22"/>
          <w:szCs w:val="22"/>
        </w:rPr>
        <w:t>едерации</w:t>
      </w:r>
      <w:r w:rsidRPr="00EC1C03">
        <w:rPr>
          <w:rFonts w:eastAsia="Calibri"/>
          <w:bCs/>
          <w:iCs/>
          <w:sz w:val="22"/>
          <w:szCs w:val="22"/>
        </w:rPr>
        <w:t xml:space="preserve"> в безналичном порядке.</w:t>
      </w:r>
    </w:p>
    <w:p w14:paraId="28FC8C46" w14:textId="77777777" w:rsidR="00E86E06" w:rsidRPr="00EC1C03" w:rsidRDefault="00E86E06" w:rsidP="00E86E06">
      <w:pPr>
        <w:spacing w:after="240"/>
        <w:jc w:val="both"/>
        <w:rPr>
          <w:rFonts w:eastAsia="Calibri"/>
          <w:bCs/>
          <w:iCs/>
          <w:sz w:val="22"/>
          <w:szCs w:val="22"/>
        </w:rPr>
      </w:pPr>
      <w:r w:rsidRPr="00EC1C03">
        <w:rPr>
          <w:rFonts w:eastAsia="Calibri"/>
          <w:bCs/>
          <w:iCs/>
          <w:sz w:val="22"/>
          <w:szCs w:val="22"/>
        </w:rPr>
        <w:t xml:space="preserve">Если дата выплаты купонного дохода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 </w:t>
      </w:r>
    </w:p>
    <w:p w14:paraId="7B9E1A8A" w14:textId="397B2058" w:rsidR="00E86E06" w:rsidRPr="00EC1C03" w:rsidRDefault="00E86E06" w:rsidP="00E86E06">
      <w:pPr>
        <w:spacing w:after="240"/>
        <w:jc w:val="both"/>
        <w:rPr>
          <w:rFonts w:eastAsia="Calibri"/>
          <w:bCs/>
          <w:iCs/>
          <w:sz w:val="22"/>
          <w:szCs w:val="22"/>
        </w:rPr>
      </w:pPr>
      <w:r w:rsidRPr="00EC1C03">
        <w:rPr>
          <w:rFonts w:eastAsia="Calibri"/>
          <w:bCs/>
          <w:iCs/>
          <w:sz w:val="22"/>
          <w:szCs w:val="22"/>
        </w:rPr>
        <w:t xml:space="preserve">Выплата купонного дохода производится в соответствии с порядком, установленным действующим </w:t>
      </w:r>
      <w:r w:rsidR="005D31F2" w:rsidRPr="00EC1C03">
        <w:rPr>
          <w:rFonts w:eastAsia="Calibri"/>
          <w:bCs/>
          <w:iCs/>
          <w:sz w:val="22"/>
          <w:szCs w:val="22"/>
        </w:rPr>
        <w:t>з</w:t>
      </w:r>
      <w:r w:rsidRPr="00EC1C03">
        <w:rPr>
          <w:rFonts w:eastAsia="Calibri"/>
          <w:bCs/>
          <w:iCs/>
          <w:sz w:val="22"/>
          <w:szCs w:val="22"/>
        </w:rPr>
        <w:t>аконодательством.</w:t>
      </w:r>
    </w:p>
    <w:p w14:paraId="7B6D1A6A" w14:textId="77777777" w:rsidR="00E86E06" w:rsidRPr="00EC1C03" w:rsidRDefault="00E86E06" w:rsidP="00E86E06">
      <w:pPr>
        <w:spacing w:after="240"/>
        <w:jc w:val="both"/>
        <w:rPr>
          <w:rFonts w:eastAsia="Calibri"/>
          <w:bCs/>
          <w:iCs/>
          <w:sz w:val="22"/>
          <w:szCs w:val="22"/>
        </w:rPr>
      </w:pPr>
      <w:r w:rsidRPr="00EC1C03">
        <w:rPr>
          <w:rFonts w:eastAsia="Calibri"/>
          <w:bCs/>
          <w:iCs/>
          <w:sz w:val="22"/>
          <w:szCs w:val="22"/>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выплаты дохода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39B3F22" w14:textId="77777777" w:rsidR="00E86E06" w:rsidRPr="00EC1C03" w:rsidRDefault="00E86E06" w:rsidP="00E86E06">
      <w:pPr>
        <w:spacing w:after="240"/>
        <w:jc w:val="both"/>
        <w:rPr>
          <w:rFonts w:eastAsia="Calibri"/>
          <w:bCs/>
          <w:iCs/>
          <w:sz w:val="22"/>
          <w:szCs w:val="22"/>
        </w:rPr>
      </w:pPr>
      <w:r w:rsidRPr="00EC1C03">
        <w:rPr>
          <w:rFonts w:eastAsia="Calibri"/>
          <w:bCs/>
          <w:iCs/>
          <w:sz w:val="22"/>
          <w:szCs w:val="22"/>
        </w:rPr>
        <w:t>Эмитент исполняет обязанность по осуществлению денежных выплат по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5D1C11D" w14:textId="77777777" w:rsidR="00E86E06" w:rsidRPr="00EC1C03" w:rsidRDefault="00E86E06" w:rsidP="00E86E06">
      <w:pPr>
        <w:spacing w:after="240"/>
        <w:jc w:val="both"/>
        <w:rPr>
          <w:rFonts w:eastAsia="Calibri"/>
          <w:bCs/>
          <w:iCs/>
          <w:sz w:val="22"/>
          <w:szCs w:val="22"/>
        </w:rPr>
      </w:pPr>
      <w:r w:rsidRPr="00EC1C03">
        <w:rPr>
          <w:rFonts w:eastAsia="Calibri"/>
          <w:bCs/>
          <w:iCs/>
          <w:sz w:val="22"/>
          <w:szCs w:val="22"/>
        </w:rPr>
        <w:t>Передача доходов по Облигациям в денежной форме осуществляется Депозитарием лицу, являвшемуся его депонентом:</w:t>
      </w:r>
    </w:p>
    <w:p w14:paraId="2AEA2D22" w14:textId="6407CE9A" w:rsidR="00E86E06" w:rsidRPr="00EC1C03" w:rsidRDefault="00E86E06" w:rsidP="003C1001">
      <w:pPr>
        <w:pStyle w:val="a4"/>
        <w:numPr>
          <w:ilvl w:val="0"/>
          <w:numId w:val="13"/>
        </w:numPr>
        <w:spacing w:after="240"/>
        <w:jc w:val="both"/>
        <w:rPr>
          <w:rFonts w:eastAsia="Calibri"/>
          <w:bCs/>
          <w:iCs/>
          <w:sz w:val="22"/>
          <w:szCs w:val="22"/>
        </w:rPr>
      </w:pPr>
      <w:r w:rsidRPr="00EC1C03">
        <w:rPr>
          <w:rFonts w:eastAsia="Calibri"/>
          <w:bCs/>
          <w:iCs/>
          <w:sz w:val="22"/>
          <w:szCs w:val="22"/>
        </w:rPr>
        <w:t>на конец операционного дня, предшествующего дате, которая определена в соответствии с Решением о выпуске ценных бумаг, и на которую обязанность Эмитента по выплате доходов по Облигациям в денежной форме подлежит исполнению;</w:t>
      </w:r>
    </w:p>
    <w:p w14:paraId="74D242A5" w14:textId="77777777" w:rsidR="00E86E06" w:rsidRPr="00EC1C03" w:rsidRDefault="00E86E06" w:rsidP="003C1001">
      <w:pPr>
        <w:pStyle w:val="a4"/>
        <w:numPr>
          <w:ilvl w:val="0"/>
          <w:numId w:val="13"/>
        </w:numPr>
        <w:spacing w:after="240"/>
        <w:jc w:val="both"/>
        <w:rPr>
          <w:rFonts w:eastAsia="Calibri"/>
          <w:bCs/>
          <w:iCs/>
          <w:sz w:val="22"/>
          <w:szCs w:val="22"/>
        </w:rPr>
      </w:pPr>
      <w:r w:rsidRPr="00EC1C03">
        <w:rPr>
          <w:rFonts w:eastAsia="Calibri"/>
          <w:bCs/>
          <w:iCs/>
          <w:sz w:val="22"/>
          <w:szCs w:val="22"/>
        </w:rPr>
        <w:t>если обязанность по осуществлению выплат по Облигациям в срок, установленный Решением о выпуске ценных бумаг, Эмитентом не исполнена или исполнена ненадлежащим образом, на конец операционного дня, следующего за датой, на которую НРД в соответствии с пп. 1 п. 13 ст. 8.7 Закона о РЦБ раскрыта информация о получении им подлежащих передаче выплат по Облигациям.</w:t>
      </w:r>
    </w:p>
    <w:p w14:paraId="4153B737" w14:textId="77777777" w:rsidR="00E86E06" w:rsidRPr="00EC1C03" w:rsidRDefault="00E86E06" w:rsidP="00E86E06">
      <w:pPr>
        <w:spacing w:after="240"/>
        <w:jc w:val="both"/>
        <w:rPr>
          <w:rFonts w:eastAsia="Calibri"/>
          <w:bCs/>
          <w:iCs/>
          <w:sz w:val="22"/>
          <w:szCs w:val="22"/>
        </w:rPr>
      </w:pPr>
      <w:r w:rsidRPr="00EC1C03">
        <w:rPr>
          <w:rFonts w:eastAsia="Calibri"/>
          <w:bCs/>
          <w:iCs/>
          <w:sz w:val="22"/>
          <w:szCs w:val="22"/>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порядком.</w:t>
      </w:r>
    </w:p>
    <w:p w14:paraId="43A89BD0" w14:textId="77777777" w:rsidR="00E86E06" w:rsidRPr="00EC1C03" w:rsidRDefault="00E86E06" w:rsidP="00E86E06">
      <w:pPr>
        <w:spacing w:after="240"/>
        <w:jc w:val="both"/>
        <w:rPr>
          <w:rFonts w:eastAsia="Calibri"/>
          <w:bCs/>
          <w:iCs/>
          <w:sz w:val="22"/>
          <w:szCs w:val="22"/>
        </w:rPr>
      </w:pPr>
      <w:r w:rsidRPr="00EC1C03">
        <w:rPr>
          <w:rFonts w:eastAsia="Calibri"/>
          <w:bCs/>
          <w:iCs/>
          <w:sz w:val="22"/>
          <w:szCs w:val="22"/>
        </w:rPr>
        <w:t>Купонный доход по неразмещенным Облигациям или по Облигациям, переведенным на счет Эмитента в НРД, не начисляется и не выплачивается.</w:t>
      </w:r>
      <w:bookmarkStart w:id="6" w:name="bookmark37"/>
    </w:p>
    <w:bookmarkEnd w:id="6"/>
    <w:p w14:paraId="366E4471" w14:textId="1A8DE581" w:rsidR="00E86E06" w:rsidRPr="00EC1C03" w:rsidRDefault="00E86E06" w:rsidP="00E86E06">
      <w:pPr>
        <w:spacing w:after="240"/>
        <w:jc w:val="both"/>
        <w:rPr>
          <w:sz w:val="22"/>
          <w:szCs w:val="22"/>
        </w:rPr>
      </w:pPr>
      <w:r w:rsidRPr="00EC1C03">
        <w:rPr>
          <w:sz w:val="22"/>
          <w:szCs w:val="22"/>
        </w:rPr>
        <w:t>Эмитент уведомляет НРД и Биржу (при необходимости) о величине купонного дохода на одну Облигацию в сроки, согласованные между Эмитентом, НРД и Биржей.</w:t>
      </w:r>
    </w:p>
    <w:p w14:paraId="2CC96D6D" w14:textId="279F1EFD" w:rsidR="00181083" w:rsidRPr="00EC1C03" w:rsidRDefault="00181083" w:rsidP="00E86E06">
      <w:pPr>
        <w:spacing w:after="240"/>
        <w:jc w:val="both"/>
        <w:rPr>
          <w:sz w:val="22"/>
          <w:szCs w:val="22"/>
        </w:rPr>
      </w:pPr>
      <w:r w:rsidRPr="00EC1C03">
        <w:rPr>
          <w:sz w:val="22"/>
          <w:szCs w:val="22"/>
        </w:rPr>
        <w:t xml:space="preserve">В случае, если на момент совершения действий, связанных с исполнением обязательств Эмитентом по выплате купона по Облигациям, </w:t>
      </w:r>
      <w:r w:rsidR="009822CF" w:rsidRPr="00EC1C03">
        <w:rPr>
          <w:sz w:val="22"/>
          <w:szCs w:val="22"/>
        </w:rPr>
        <w:t xml:space="preserve">действующим </w:t>
      </w:r>
      <w:r w:rsidRPr="00EC1C03">
        <w:rPr>
          <w:sz w:val="22"/>
          <w:szCs w:val="22"/>
        </w:rPr>
        <w:t xml:space="preserve">законодательством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w:t>
      </w:r>
      <w:r w:rsidR="009822CF" w:rsidRPr="00EC1C03">
        <w:rPr>
          <w:sz w:val="22"/>
          <w:szCs w:val="22"/>
        </w:rPr>
        <w:t xml:space="preserve">действующего </w:t>
      </w:r>
      <w:r w:rsidRPr="00EC1C03">
        <w:rPr>
          <w:sz w:val="22"/>
          <w:szCs w:val="22"/>
        </w:rPr>
        <w:t>законодательства на момент совершения соответствующих действий</w:t>
      </w:r>
      <w:r w:rsidR="009B21C5" w:rsidRPr="00EC1C03">
        <w:rPr>
          <w:sz w:val="22"/>
          <w:szCs w:val="22"/>
        </w:rPr>
        <w:t>.</w:t>
      </w:r>
    </w:p>
    <w:p w14:paraId="3F4480A3" w14:textId="77777777" w:rsidR="00E86E06" w:rsidRPr="00EC1C03" w:rsidRDefault="00E86E06" w:rsidP="00E86E06">
      <w:pPr>
        <w:spacing w:after="240"/>
        <w:jc w:val="both"/>
        <w:rPr>
          <w:rFonts w:eastAsia="Calibri"/>
          <w:b/>
          <w:sz w:val="22"/>
          <w:szCs w:val="22"/>
        </w:rPr>
      </w:pPr>
      <w:r w:rsidRPr="00EC1C03">
        <w:rPr>
          <w:rFonts w:eastAsia="Calibri"/>
          <w:b/>
          <w:sz w:val="22"/>
          <w:szCs w:val="22"/>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4207C209" w14:textId="77777777" w:rsidR="00E86E06" w:rsidRPr="00EC1C03" w:rsidRDefault="00E86E06" w:rsidP="00E86E06">
      <w:pPr>
        <w:spacing w:after="240"/>
        <w:jc w:val="both"/>
        <w:rPr>
          <w:rFonts w:eastAsia="Calibri"/>
          <w:sz w:val="22"/>
          <w:szCs w:val="22"/>
        </w:rPr>
      </w:pPr>
      <w:r w:rsidRPr="00EC1C03">
        <w:rPr>
          <w:sz w:val="22"/>
          <w:szCs w:val="22"/>
        </w:rPr>
        <w:t xml:space="preserve">По Облигациям </w:t>
      </w:r>
      <w:r w:rsidRPr="00EC1C03">
        <w:rPr>
          <w:rFonts w:eastAsia="Calibri"/>
          <w:sz w:val="22"/>
          <w:szCs w:val="22"/>
        </w:rPr>
        <w:t>выплата</w:t>
      </w:r>
      <w:r w:rsidRPr="00EC1C03">
        <w:rPr>
          <w:sz w:val="22"/>
          <w:szCs w:val="22"/>
        </w:rPr>
        <w:t xml:space="preserve"> дохода в неденежной форме не предусмотрена. </w:t>
      </w:r>
    </w:p>
    <w:p w14:paraId="3EAB9E6C" w14:textId="77777777" w:rsidR="00E86E06" w:rsidRPr="00EC1C03" w:rsidRDefault="00E86E06" w:rsidP="00E86E06">
      <w:pPr>
        <w:spacing w:after="240"/>
        <w:jc w:val="both"/>
        <w:rPr>
          <w:sz w:val="22"/>
          <w:szCs w:val="22"/>
        </w:rPr>
      </w:pPr>
      <w:r w:rsidRPr="00EC1C03">
        <w:rPr>
          <w:sz w:val="22"/>
          <w:szCs w:val="22"/>
        </w:rPr>
        <w:t>Передача денежных выплат при выплате дохода по Облигациям осуществляется Депозитарием в соответствии с порядком, предусмотренным</w:t>
      </w:r>
      <w:r w:rsidRPr="00EC1C03">
        <w:rPr>
          <w:rFonts w:eastAsia="Calibri"/>
          <w:b/>
          <w:i/>
          <w:sz w:val="22"/>
          <w:szCs w:val="22"/>
        </w:rPr>
        <w:t xml:space="preserve"> </w:t>
      </w:r>
      <w:r w:rsidRPr="00EC1C03">
        <w:rPr>
          <w:sz w:val="22"/>
          <w:szCs w:val="22"/>
        </w:rPr>
        <w:t>ст. 8.7 Закона о РЦБ, с особенностями в зависимости от способа учета прав на облигации.</w:t>
      </w:r>
    </w:p>
    <w:p w14:paraId="58E97631" w14:textId="593A8F46" w:rsidR="00E86E06" w:rsidRPr="00EC1C03" w:rsidRDefault="00E86E06" w:rsidP="00102D37">
      <w:pPr>
        <w:pStyle w:val="2"/>
        <w:ind w:left="426" w:hanging="426"/>
      </w:pPr>
      <w:r w:rsidRPr="00EC1C03">
        <w:t>Порядок и условия досрочного погашения Облигаций</w:t>
      </w:r>
    </w:p>
    <w:p w14:paraId="0F68114B" w14:textId="530D4ACE" w:rsidR="00E86E06" w:rsidRPr="00EC1C03" w:rsidRDefault="00E86E06" w:rsidP="00E86E06">
      <w:pPr>
        <w:spacing w:after="240"/>
        <w:jc w:val="both"/>
        <w:rPr>
          <w:rFonts w:eastAsia="Calibri"/>
          <w:b/>
          <w:sz w:val="22"/>
          <w:szCs w:val="22"/>
        </w:rPr>
      </w:pPr>
      <w:r w:rsidRPr="00EC1C03">
        <w:rPr>
          <w:rFonts w:eastAsia="Calibri"/>
          <w:b/>
          <w:sz w:val="22"/>
          <w:szCs w:val="22"/>
        </w:rPr>
        <w:t xml:space="preserve">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w:t>
      </w:r>
      <w:r w:rsidR="00DB6B6D" w:rsidRPr="00EC1C03">
        <w:rPr>
          <w:rFonts w:eastAsia="Calibri"/>
          <w:b/>
          <w:sz w:val="22"/>
          <w:szCs w:val="22"/>
        </w:rPr>
        <w:t>(предоставления)</w:t>
      </w:r>
      <w:r w:rsidR="00AF3C15" w:rsidRPr="00EC1C03">
        <w:rPr>
          <w:rFonts w:eastAsia="Calibri"/>
          <w:b/>
          <w:sz w:val="22"/>
          <w:szCs w:val="22"/>
        </w:rPr>
        <w:t xml:space="preserve"> </w:t>
      </w:r>
      <w:r w:rsidR="00DB6B6D" w:rsidRPr="00EC1C03">
        <w:rPr>
          <w:rFonts w:eastAsia="Calibri"/>
          <w:b/>
          <w:sz w:val="22"/>
          <w:szCs w:val="22"/>
        </w:rPr>
        <w:t>Э</w:t>
      </w:r>
      <w:r w:rsidR="00AF3C15" w:rsidRPr="00EC1C03">
        <w:rPr>
          <w:rFonts w:eastAsia="Calibri"/>
          <w:b/>
          <w:sz w:val="22"/>
          <w:szCs w:val="22"/>
        </w:rPr>
        <w:t>митентом</w:t>
      </w:r>
      <w:r w:rsidRPr="00EC1C03">
        <w:rPr>
          <w:rFonts w:eastAsia="Calibri"/>
          <w:b/>
          <w:sz w:val="22"/>
          <w:szCs w:val="22"/>
        </w:rPr>
        <w:t xml:space="preserve"> информации об условиях и итогах досрочного погашения Облигаций, а также иные условия досрочного погашения Облигаций, установленные пунктами 32.9</w:t>
      </w:r>
      <w:r w:rsidR="00F46B91" w:rsidRPr="00EC1C03">
        <w:rPr>
          <w:rFonts w:eastAsia="Calibri"/>
          <w:b/>
          <w:sz w:val="22"/>
          <w:szCs w:val="22"/>
        </w:rPr>
        <w:t xml:space="preserve"> и </w:t>
      </w:r>
      <w:r w:rsidRPr="00EC1C03">
        <w:rPr>
          <w:rFonts w:eastAsia="Calibri"/>
          <w:b/>
          <w:sz w:val="22"/>
          <w:szCs w:val="22"/>
        </w:rPr>
        <w:t>32.14</w:t>
      </w:r>
      <w:r w:rsidR="008A7440" w:rsidRPr="00EC1C03">
        <w:rPr>
          <w:rFonts w:eastAsia="Calibri"/>
          <w:b/>
          <w:sz w:val="22"/>
          <w:szCs w:val="22"/>
        </w:rPr>
        <w:t xml:space="preserve"> </w:t>
      </w:r>
      <w:r w:rsidRPr="00EC1C03">
        <w:rPr>
          <w:rFonts w:eastAsia="Calibri"/>
          <w:b/>
          <w:sz w:val="22"/>
          <w:szCs w:val="22"/>
        </w:rPr>
        <w:t>Положения Банка России от 19.12.2019 № 706-П «О стандартах эмиссии ценных бумаг» в зависимости от того, осуществляется ли досрочное погашение по усмотрению Эмитента или по требованию владельцев Облигаций.</w:t>
      </w:r>
    </w:p>
    <w:p w14:paraId="266C1568" w14:textId="77777777" w:rsidR="00E86E06" w:rsidRPr="00EC1C03" w:rsidRDefault="00E86E06" w:rsidP="00E86E06">
      <w:pPr>
        <w:pStyle w:val="afa"/>
      </w:pPr>
      <w:r w:rsidRPr="00EC1C03">
        <w:t>Досрочное погашение Облигаций допускается только после полной оплаты Облигаций.</w:t>
      </w:r>
    </w:p>
    <w:p w14:paraId="1B7E023D" w14:textId="05D0024C" w:rsidR="00E86E06" w:rsidRPr="00EC1C03" w:rsidRDefault="00E86E06" w:rsidP="00E86E06">
      <w:pPr>
        <w:pStyle w:val="afa"/>
      </w:pPr>
      <w:r w:rsidRPr="00EC1C03">
        <w:t>Досрочное погашение Облигаций осуществляется денежными средствами в валюте Р</w:t>
      </w:r>
      <w:r w:rsidR="00800146" w:rsidRPr="00EC1C03">
        <w:t xml:space="preserve">оссийской </w:t>
      </w:r>
      <w:r w:rsidRPr="00EC1C03">
        <w:t>Ф</w:t>
      </w:r>
      <w:r w:rsidR="00800146" w:rsidRPr="00EC1C03">
        <w:t>едерации</w:t>
      </w:r>
      <w:r w:rsidRPr="00EC1C03">
        <w:t xml:space="preserve"> в безналичном порядке. Возможность выбора владельцами Облигаций иных форм досрочного погашения Облигаций не предусмотрена. Облигации, погашенные Эмитентом досрочно, не могут быть вновь выпущены в обращение.</w:t>
      </w:r>
    </w:p>
    <w:p w14:paraId="4C288E44" w14:textId="77777777" w:rsidR="00E86E06" w:rsidRPr="00EC1C03" w:rsidRDefault="00E86E06" w:rsidP="00E86E06">
      <w:pPr>
        <w:pStyle w:val="afa"/>
      </w:pPr>
      <w:r w:rsidRPr="00EC1C03">
        <w:t>Настоящим Решением о выпуске ценных бумаг предусматривается возможность досрочного погашения по требованию владельцев Облигаций и досрочного погашения по усмотрению Эмитента в соответствии со сроками и порядком, указанными ниже.</w:t>
      </w:r>
    </w:p>
    <w:p w14:paraId="7D9D2B16" w14:textId="7628F0B1" w:rsidR="00B92349" w:rsidRPr="00EC1C03" w:rsidRDefault="00181083" w:rsidP="00F46B91">
      <w:pPr>
        <w:ind w:right="-2"/>
        <w:jc w:val="both"/>
        <w:rPr>
          <w:sz w:val="22"/>
          <w:szCs w:val="22"/>
        </w:rPr>
      </w:pPr>
      <w:r w:rsidRPr="00EC1C03">
        <w:rPr>
          <w:sz w:val="22"/>
          <w:szCs w:val="22"/>
        </w:rPr>
        <w:t xml:space="preserve">В случае если на момент совершения определенных действий, связанных с досрочным погашением Облигаций, </w:t>
      </w:r>
      <w:r w:rsidR="006719C7" w:rsidRPr="00EC1C03">
        <w:rPr>
          <w:sz w:val="22"/>
          <w:szCs w:val="22"/>
        </w:rPr>
        <w:t xml:space="preserve">действующим </w:t>
      </w:r>
      <w:r w:rsidRPr="00EC1C03">
        <w:rPr>
          <w:sz w:val="22"/>
          <w:szCs w:val="22"/>
        </w:rPr>
        <w:t xml:space="preserve">законодательством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w:t>
      </w:r>
      <w:r w:rsidR="006719C7" w:rsidRPr="00EC1C03">
        <w:rPr>
          <w:sz w:val="22"/>
          <w:szCs w:val="22"/>
        </w:rPr>
        <w:t xml:space="preserve">действующего </w:t>
      </w:r>
      <w:r w:rsidRPr="00EC1C03">
        <w:rPr>
          <w:sz w:val="22"/>
          <w:szCs w:val="22"/>
        </w:rPr>
        <w:t xml:space="preserve">законодательства на момент совершения соответствующих действий. </w:t>
      </w:r>
    </w:p>
    <w:p w14:paraId="5F2090C6" w14:textId="77777777" w:rsidR="00181083" w:rsidRPr="00EC1C03" w:rsidRDefault="00181083" w:rsidP="00FF6B09">
      <w:pPr>
        <w:ind w:right="-2"/>
        <w:jc w:val="both"/>
        <w:rPr>
          <w:sz w:val="22"/>
          <w:szCs w:val="22"/>
        </w:rPr>
      </w:pPr>
    </w:p>
    <w:p w14:paraId="4AE691B5" w14:textId="36975C2D" w:rsidR="00E86E06" w:rsidRPr="00EC1C03" w:rsidRDefault="003307E2" w:rsidP="00102D37">
      <w:pPr>
        <w:pStyle w:val="3"/>
        <w:ind w:left="567" w:hanging="567"/>
      </w:pPr>
      <w:r w:rsidRPr="00EC1C03">
        <w:rPr>
          <w:rStyle w:val="5610"/>
        </w:rPr>
        <w:t xml:space="preserve"> </w:t>
      </w:r>
      <w:r w:rsidR="00E86E06" w:rsidRPr="00EC1C03">
        <w:rPr>
          <w:rStyle w:val="5610"/>
          <w:b/>
          <w:bCs/>
        </w:rPr>
        <w:t>Досрочное погашение Облигаций по требованию их</w:t>
      </w:r>
      <w:r w:rsidR="00E86E06" w:rsidRPr="00EC1C03">
        <w:t xml:space="preserve"> владельцев </w:t>
      </w:r>
    </w:p>
    <w:p w14:paraId="465E64D8" w14:textId="038C12EF" w:rsidR="00234CE7" w:rsidRPr="00EC1C03" w:rsidRDefault="00E86E06" w:rsidP="00E86E06">
      <w:pPr>
        <w:spacing w:after="240"/>
        <w:jc w:val="both"/>
        <w:rPr>
          <w:rFonts w:eastAsia="Calibri"/>
          <w:bCs/>
          <w:sz w:val="22"/>
          <w:szCs w:val="22"/>
          <w:u w:val="single"/>
          <w:lang w:eastAsia="en-US"/>
        </w:rPr>
      </w:pPr>
      <w:r w:rsidRPr="00EC1C03">
        <w:rPr>
          <w:rFonts w:eastAsia="Calibri"/>
          <w:bCs/>
          <w:iCs/>
          <w:sz w:val="22"/>
          <w:szCs w:val="22"/>
          <w:u w:val="single"/>
          <w:lang w:eastAsia="en-US"/>
        </w:rPr>
        <w:t xml:space="preserve">Основания для предъявления владельцами Облигаций требований о досрочном погашении Облигаций: </w:t>
      </w:r>
    </w:p>
    <w:p w14:paraId="00BBA0F6" w14:textId="08A0B1C3" w:rsidR="00234CE7" w:rsidRPr="00EC1C03" w:rsidRDefault="00E86E06" w:rsidP="003C1001">
      <w:pPr>
        <w:pStyle w:val="a4"/>
        <w:numPr>
          <w:ilvl w:val="0"/>
          <w:numId w:val="14"/>
        </w:numPr>
        <w:spacing w:after="240"/>
        <w:jc w:val="both"/>
        <w:rPr>
          <w:sz w:val="22"/>
          <w:szCs w:val="22"/>
        </w:rPr>
      </w:pPr>
      <w:r w:rsidRPr="00EC1C03">
        <w:rPr>
          <w:rFonts w:eastAsia="Calibri"/>
          <w:sz w:val="22"/>
          <w:szCs w:val="22"/>
          <w:lang w:eastAsia="en-US"/>
        </w:rPr>
        <w:t>просрочка исполнения обязательства по выплате купонного дохода по Облигациям на срок более 10 (Десяти) Рабочих дней;</w:t>
      </w:r>
    </w:p>
    <w:p w14:paraId="17D04861" w14:textId="77777777" w:rsidR="006D4DC7" w:rsidRPr="00EC1C03" w:rsidRDefault="006D4DC7" w:rsidP="0080092D">
      <w:pPr>
        <w:pStyle w:val="a4"/>
        <w:spacing w:after="240"/>
        <w:ind w:left="360"/>
        <w:jc w:val="both"/>
        <w:rPr>
          <w:sz w:val="22"/>
          <w:szCs w:val="22"/>
        </w:rPr>
      </w:pPr>
    </w:p>
    <w:p w14:paraId="4A731127" w14:textId="1AAAA9EC" w:rsidR="00234CE7" w:rsidRPr="00EC1C03" w:rsidRDefault="00E86E06" w:rsidP="003C1001">
      <w:pPr>
        <w:pStyle w:val="a4"/>
        <w:numPr>
          <w:ilvl w:val="0"/>
          <w:numId w:val="14"/>
        </w:numPr>
        <w:spacing w:after="240"/>
        <w:jc w:val="both"/>
        <w:rPr>
          <w:sz w:val="22"/>
          <w:szCs w:val="22"/>
        </w:rPr>
      </w:pPr>
      <w:r w:rsidRPr="00EC1C03">
        <w:rPr>
          <w:sz w:val="22"/>
          <w:szCs w:val="22"/>
        </w:rPr>
        <w:t>просрочка исполнения обязательства по погашению номинальной стоимости (части номинальной стоимости) Облигаций на срок более 10 (Десяти) Рабочий дней;</w:t>
      </w:r>
    </w:p>
    <w:p w14:paraId="1EEB698E" w14:textId="2A3DF66A" w:rsidR="00234CE7" w:rsidRPr="00EC1C03" w:rsidRDefault="00E86E06" w:rsidP="003C1001">
      <w:pPr>
        <w:pStyle w:val="afa"/>
        <w:numPr>
          <w:ilvl w:val="0"/>
          <w:numId w:val="14"/>
        </w:numPr>
      </w:pPr>
      <w:r w:rsidRPr="00EC1C03">
        <w:t xml:space="preserve">утрата обеспечения по Облигациям или существенное ухудшение условий обеспечения по Облигациям, а именно </w:t>
      </w:r>
      <w:r w:rsidR="009B3515" w:rsidRPr="00EC1C03">
        <w:t xml:space="preserve">- </w:t>
      </w:r>
      <w:r w:rsidRPr="00EC1C03">
        <w:t>снижение стоимости Предмета залога, рассчитанной в соответствии с пп. г) 7.3.1 Решения о выпуске ценных бумаг, до 75 (Семидесяти пяти) процентов и ниже</w:t>
      </w:r>
      <w:r w:rsidR="00234CE7" w:rsidRPr="00EC1C03">
        <w:t xml:space="preserve"> от Предполагаемой совокупной номинальной стоимости Выпусков, определенной в Сообщении о ключевых условиях Выпусков, за вычетом погашенной в предшествующие Даты выплаты номинальной стоимости Выпусков облигаций;</w:t>
      </w:r>
    </w:p>
    <w:p w14:paraId="58F4073C" w14:textId="2402C539" w:rsidR="00E86E06" w:rsidRPr="00EC1C03" w:rsidRDefault="00E86E06" w:rsidP="003C1001">
      <w:pPr>
        <w:pStyle w:val="a4"/>
        <w:numPr>
          <w:ilvl w:val="0"/>
          <w:numId w:val="14"/>
        </w:numPr>
        <w:jc w:val="both"/>
        <w:rPr>
          <w:sz w:val="22"/>
          <w:szCs w:val="22"/>
        </w:rPr>
      </w:pPr>
      <w:r w:rsidRPr="00EC1C03">
        <w:rPr>
          <w:sz w:val="22"/>
          <w:szCs w:val="22"/>
        </w:rPr>
        <w:t>неопределение Эмитентом в течение 60 (Шестидесяти) дней со дня наступления обстоятельств, указанных в п.1 ст. 29.4 Закона о РЦБ, нового ПВО взамен ранее определенного Эмитентом ПВО;</w:t>
      </w:r>
    </w:p>
    <w:p w14:paraId="2F374C2B" w14:textId="77777777" w:rsidR="001C785C" w:rsidRPr="00EC1C03" w:rsidRDefault="001C785C" w:rsidP="004C5BDA">
      <w:pPr>
        <w:jc w:val="both"/>
        <w:rPr>
          <w:sz w:val="22"/>
          <w:szCs w:val="22"/>
        </w:rPr>
      </w:pPr>
    </w:p>
    <w:p w14:paraId="24C67F1C" w14:textId="1954D987" w:rsidR="00E86E06" w:rsidRPr="00EC1C03" w:rsidRDefault="00E86E06" w:rsidP="003C1001">
      <w:pPr>
        <w:pStyle w:val="a4"/>
        <w:numPr>
          <w:ilvl w:val="0"/>
          <w:numId w:val="14"/>
        </w:numPr>
        <w:jc w:val="both"/>
        <w:rPr>
          <w:sz w:val="22"/>
          <w:szCs w:val="22"/>
        </w:rPr>
      </w:pPr>
      <w:r w:rsidRPr="00EC1C03">
        <w:rPr>
          <w:sz w:val="22"/>
          <w:szCs w:val="22"/>
        </w:rPr>
        <w:t>делистинг Облигаций в связи с нарушением Эмитентом требований по раскрытию информации, установленных Законом о РЦБ и (или) правилами организатора торговли;</w:t>
      </w:r>
    </w:p>
    <w:p w14:paraId="23F5E268" w14:textId="77777777" w:rsidR="001C785C" w:rsidRPr="00EC1C03" w:rsidRDefault="001C785C" w:rsidP="004C5BDA">
      <w:pPr>
        <w:jc w:val="both"/>
        <w:rPr>
          <w:sz w:val="22"/>
          <w:szCs w:val="22"/>
        </w:rPr>
      </w:pPr>
    </w:p>
    <w:p w14:paraId="238C844F" w14:textId="4F6BCDD2" w:rsidR="00E86E06" w:rsidRPr="00EC1C03" w:rsidRDefault="00E86E06" w:rsidP="003C1001">
      <w:pPr>
        <w:pStyle w:val="afa"/>
        <w:numPr>
          <w:ilvl w:val="0"/>
          <w:numId w:val="14"/>
        </w:numPr>
      </w:pPr>
      <w:r w:rsidRPr="00EC1C03">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w:t>
      </w:r>
      <w:r w:rsidR="005D31F2" w:rsidRPr="00EC1C03">
        <w:t>действующим з</w:t>
      </w:r>
      <w:r w:rsidRPr="00EC1C03">
        <w:t>аконодательством и уставом Эмитента</w:t>
      </w:r>
      <w:r w:rsidR="00AA5CDB" w:rsidRPr="00EC1C03">
        <w:t>.</w:t>
      </w:r>
    </w:p>
    <w:p w14:paraId="60BC8DE9" w14:textId="77777777" w:rsidR="00E86E06" w:rsidRPr="00EC1C03" w:rsidRDefault="00E86E06" w:rsidP="00E86E06">
      <w:pPr>
        <w:spacing w:after="240"/>
        <w:jc w:val="both"/>
        <w:rPr>
          <w:rFonts w:eastAsia="Calibri"/>
          <w:bCs/>
          <w:sz w:val="22"/>
          <w:szCs w:val="22"/>
          <w:u w:val="single"/>
          <w:lang w:eastAsia="en-US"/>
        </w:rPr>
      </w:pPr>
      <w:r w:rsidRPr="00EC1C03">
        <w:rPr>
          <w:rFonts w:eastAsia="Calibri"/>
          <w:bCs/>
          <w:sz w:val="22"/>
          <w:szCs w:val="22"/>
          <w:u w:val="single"/>
          <w:lang w:eastAsia="en-US"/>
        </w:rPr>
        <w:t>Срок предъявления требований о досрочном погашении Облигаций и срок досрочного погашения Облигаций по требованию их владельцев:</w:t>
      </w:r>
    </w:p>
    <w:p w14:paraId="3C9CFADD" w14:textId="7973B095" w:rsidR="00E86E06" w:rsidRPr="00EC1C03" w:rsidRDefault="00E86E06" w:rsidP="00E86E06">
      <w:pPr>
        <w:spacing w:after="240"/>
        <w:jc w:val="both"/>
        <w:rPr>
          <w:rFonts w:eastAsia="Calibri"/>
          <w:bCs/>
          <w:sz w:val="22"/>
          <w:szCs w:val="22"/>
          <w:lang w:eastAsia="en-US"/>
        </w:rPr>
      </w:pPr>
      <w:bookmarkStart w:id="7" w:name="_Hlk49246308"/>
      <w:r w:rsidRPr="00EC1C03">
        <w:rPr>
          <w:rFonts w:eastAsia="Calibri"/>
          <w:bCs/>
          <w:sz w:val="22"/>
          <w:szCs w:val="22"/>
          <w:lang w:eastAsia="en-US"/>
        </w:rPr>
        <w:t>Владельцы Облигаций вправе предъявлять требования о досрочном погашении Облигаций (далее – «</w:t>
      </w:r>
      <w:r w:rsidRPr="00EC1C03">
        <w:rPr>
          <w:rFonts w:eastAsia="Calibri"/>
          <w:bCs/>
          <w:i/>
          <w:sz w:val="22"/>
          <w:szCs w:val="22"/>
          <w:lang w:eastAsia="en-US"/>
        </w:rPr>
        <w:t>Требование (инструкция)</w:t>
      </w:r>
      <w:r w:rsidRPr="00EC1C03">
        <w:rPr>
          <w:rFonts w:eastAsia="Calibri"/>
          <w:bCs/>
          <w:sz w:val="22"/>
          <w:szCs w:val="22"/>
          <w:lang w:eastAsia="en-US"/>
        </w:rPr>
        <w:t xml:space="preserve">») с момента наступления </w:t>
      </w:r>
      <w:r w:rsidR="00927589" w:rsidRPr="00EC1C03">
        <w:rPr>
          <w:rFonts w:eastAsia="Calibri"/>
          <w:bCs/>
          <w:sz w:val="22"/>
          <w:szCs w:val="22"/>
          <w:lang w:eastAsia="en-US"/>
        </w:rPr>
        <w:t xml:space="preserve">оснований, </w:t>
      </w:r>
      <w:r w:rsidRPr="00EC1C03">
        <w:rPr>
          <w:rFonts w:eastAsia="Calibri"/>
          <w:bCs/>
          <w:sz w:val="22"/>
          <w:szCs w:val="22"/>
          <w:lang w:eastAsia="en-US"/>
        </w:rPr>
        <w:t xml:space="preserve">указанных выше в настоящем пункте пп. 1) – </w:t>
      </w:r>
      <w:r w:rsidR="001C785C" w:rsidRPr="00EC1C03">
        <w:rPr>
          <w:rFonts w:eastAsia="Calibri"/>
          <w:bCs/>
          <w:sz w:val="22"/>
          <w:szCs w:val="22"/>
          <w:lang w:eastAsia="en-US"/>
        </w:rPr>
        <w:t>5</w:t>
      </w:r>
      <w:r w:rsidRPr="00EC1C03">
        <w:rPr>
          <w:rFonts w:eastAsia="Calibri"/>
          <w:bCs/>
          <w:sz w:val="22"/>
          <w:szCs w:val="22"/>
          <w:lang w:eastAsia="en-US"/>
        </w:rPr>
        <w:t>)</w:t>
      </w:r>
      <w:r w:rsidR="00927589" w:rsidRPr="00EC1C03">
        <w:rPr>
          <w:rFonts w:eastAsia="Calibri"/>
          <w:bCs/>
          <w:sz w:val="22"/>
          <w:szCs w:val="22"/>
          <w:lang w:eastAsia="en-US"/>
        </w:rPr>
        <w:t>,</w:t>
      </w:r>
      <w:r w:rsidRPr="00EC1C03">
        <w:rPr>
          <w:rFonts w:eastAsia="Calibri"/>
          <w:bCs/>
          <w:sz w:val="22"/>
          <w:szCs w:val="22"/>
          <w:lang w:eastAsia="en-US"/>
        </w:rPr>
        <w:t xml:space="preserve"> и до даты раскрытия Эмитентом и ПВО информации об устранении нарушения. В этом случае Эмитент обязан погасить Облигации, предъявленные к досрочному погашению, не позднее 7 (</w:t>
      </w:r>
      <w:r w:rsidRPr="00EC1C03">
        <w:rPr>
          <w:rFonts w:eastAsia="Calibri"/>
          <w:sz w:val="22"/>
          <w:szCs w:val="22"/>
          <w:lang w:eastAsia="en-US"/>
        </w:rPr>
        <w:t>Семи)</w:t>
      </w:r>
      <w:r w:rsidRPr="00EC1C03">
        <w:rPr>
          <w:rFonts w:eastAsia="Calibri"/>
          <w:bCs/>
          <w:sz w:val="22"/>
          <w:szCs w:val="22"/>
          <w:lang w:eastAsia="en-US"/>
        </w:rPr>
        <w:t xml:space="preserve"> Рабочих дней с даты получения соответствующего Требования (инструкции).</w:t>
      </w:r>
    </w:p>
    <w:p w14:paraId="6D50B43E" w14:textId="664A3079"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Владельцы Облигаций вправе предъявлять Требования (инструкции) о досрочном погашении Облигаций с момента наступления указанного выше в настоящем пункте события </w:t>
      </w:r>
      <w:r w:rsidR="001C785C" w:rsidRPr="00EC1C03">
        <w:rPr>
          <w:rFonts w:eastAsia="Calibri"/>
          <w:bCs/>
          <w:sz w:val="22"/>
          <w:szCs w:val="22"/>
          <w:lang w:eastAsia="en-US"/>
        </w:rPr>
        <w:t>6</w:t>
      </w:r>
      <w:r w:rsidRPr="00EC1C03">
        <w:rPr>
          <w:rFonts w:eastAsia="Calibri"/>
          <w:bCs/>
          <w:sz w:val="22"/>
          <w:szCs w:val="22"/>
          <w:lang w:eastAsia="en-US"/>
        </w:rPr>
        <w:t>) в течение 20 (Двадцати) Рабочих дней. В этом случае Эмитент обязан погасить Облигации, предъявленные к досрочному погашению, на 7 (</w:t>
      </w:r>
      <w:r w:rsidRPr="00EC1C03">
        <w:rPr>
          <w:rFonts w:eastAsia="Calibri"/>
          <w:sz w:val="22"/>
          <w:szCs w:val="22"/>
          <w:lang w:eastAsia="en-US"/>
        </w:rPr>
        <w:t>Седьмой)</w:t>
      </w:r>
      <w:r w:rsidRPr="00EC1C03">
        <w:rPr>
          <w:rFonts w:eastAsia="Calibri"/>
          <w:bCs/>
          <w:sz w:val="22"/>
          <w:szCs w:val="22"/>
          <w:lang w:eastAsia="en-US"/>
        </w:rPr>
        <w:t xml:space="preserve"> Рабочий день с даты окончания указанного выше 20 (Двадцати) дневного срока.</w:t>
      </w:r>
    </w:p>
    <w:p w14:paraId="4C1FA50F" w14:textId="473284F9"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В случае если Эмитент и ПВО не раскрывают информацию о возникновении у владельцев Облигаций права требовать досрочного погашения Облигаций по основанию </w:t>
      </w:r>
      <w:r w:rsidR="001C785C" w:rsidRPr="00EC1C03">
        <w:rPr>
          <w:rFonts w:eastAsia="Calibri"/>
          <w:bCs/>
          <w:sz w:val="22"/>
          <w:szCs w:val="22"/>
          <w:lang w:eastAsia="en-US"/>
        </w:rPr>
        <w:t>6</w:t>
      </w:r>
      <w:r w:rsidRPr="00EC1C03">
        <w:rPr>
          <w:rFonts w:eastAsia="Calibri"/>
          <w:bCs/>
          <w:sz w:val="22"/>
          <w:szCs w:val="22"/>
          <w:lang w:eastAsia="en-US"/>
        </w:rPr>
        <w:t xml:space="preserve">), указанному в настоящем пункте, в течение 3 (Трех) Рабочих дней с даты возникновения данного права, то владельцы Облигаций вправе предъявлять требования об их досрочном погашении, а Эмитент обязан погасить такие Облигации не позднее 7 (Семи) Рабочих дней после даты получения соответствующего требования. </w:t>
      </w:r>
    </w:p>
    <w:p w14:paraId="750C1812" w14:textId="469E918A"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Биржу в срок не позднее 1 (Одного) Рабочего дня с момента наступления соответствующего события.</w:t>
      </w:r>
    </w:p>
    <w:bookmarkEnd w:id="7"/>
    <w:p w14:paraId="6C0472C2" w14:textId="77777777" w:rsidR="00E86E06" w:rsidRPr="00EC1C03" w:rsidRDefault="00E86E06" w:rsidP="00E86E06">
      <w:pPr>
        <w:spacing w:after="240"/>
        <w:jc w:val="both"/>
        <w:rPr>
          <w:rFonts w:eastAsia="Calibri"/>
          <w:bCs/>
          <w:sz w:val="22"/>
          <w:szCs w:val="22"/>
          <w:u w:val="single"/>
          <w:lang w:eastAsia="en-US"/>
        </w:rPr>
      </w:pPr>
      <w:r w:rsidRPr="00EC1C03">
        <w:rPr>
          <w:rFonts w:eastAsia="Calibri"/>
          <w:bCs/>
          <w:sz w:val="22"/>
          <w:szCs w:val="22"/>
          <w:u w:val="single"/>
          <w:lang w:eastAsia="en-US"/>
        </w:rPr>
        <w:t>Стоимость досрочного погашения Облигаций по требованию их владельцев:</w:t>
      </w:r>
    </w:p>
    <w:p w14:paraId="01B35F03"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При наступлении одного или нескольких случаев, указанных выше, досрочное погашение Облигаций производится по цене, равной сумме номинальной стоимости Облигаций (остатка номинальной стоимости, если ее часть уже была выплачена владельцам Облигаций в предыдущих купонных периодах) и НКД по Облигациям, рассчитанного в порядке, указанном в Решении о выпуске ценных бумаг, который должен быть выплачен владельцам Облигаций в соответствии с Решением о выпуске ценных бумаг. При этом, в случае осуществления Эмитентом частичного погашения Облигаций в предыдущих купонных периодах НКД определяется исходя из непогашенной в предыдущих купонных периодах части номинальной стоимости Облигаций. </w:t>
      </w:r>
    </w:p>
    <w:p w14:paraId="5950A42B"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Стоимость досрочного погашения Облигаций в расчете на одну Облигацию определяется с точностью до 1 (Одной) копейки (округление производится в сторону уменьшения до ближайшего целого числа). При этом под округлением следует понимать метод округления, при котором значение целой копейки (целых копеек) не изменяется, вне зависимости от значения цифры, которая находится за округляемой цифрой.</w:t>
      </w:r>
    </w:p>
    <w:p w14:paraId="05B6FAAA" w14:textId="77EC9D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В случае недостатка у Эмитента денежных средств, направляемых на досрочное погашение Облигаций по требованию владельцев Облигаций, для полного исполнения обязательств по досрочному погашению Облигаций по требованию их владельцев, погашение Облигаций осуществляется в следующем порядке: имеющиеся у Эмитента денежные средства направляются на удовлетворение Требований (инструкций) о досрочном погашении Облигаций пропорционально произведению количества Облигаций, указанному в каждом предъявленном требовании о досрочном погашении, и суммы i) номинальной стоимости одной Облигации (остатка номинальной стоимости) и ii) НКД по одной Облигации, рассчитанного в соответствии с п. </w:t>
      </w:r>
      <w:r w:rsidR="00654BB2" w:rsidRPr="00EC1C03">
        <w:rPr>
          <w:rFonts w:eastAsia="Calibri"/>
          <w:bCs/>
          <w:sz w:val="22"/>
          <w:szCs w:val="22"/>
          <w:lang w:eastAsia="en-US"/>
        </w:rPr>
        <w:t>12</w:t>
      </w:r>
      <w:r w:rsidRPr="00EC1C03">
        <w:rPr>
          <w:rFonts w:eastAsia="Calibri"/>
          <w:bCs/>
          <w:sz w:val="22"/>
          <w:szCs w:val="22"/>
          <w:lang w:eastAsia="en-US"/>
        </w:rPr>
        <w:t>.</w:t>
      </w:r>
      <w:r w:rsidR="00654BB2" w:rsidRPr="00EC1C03">
        <w:rPr>
          <w:rFonts w:eastAsia="Calibri"/>
          <w:bCs/>
          <w:sz w:val="22"/>
          <w:szCs w:val="22"/>
          <w:lang w:eastAsia="en-US"/>
        </w:rPr>
        <w:t>1</w:t>
      </w:r>
      <w:r w:rsidRPr="00EC1C03">
        <w:rPr>
          <w:rFonts w:eastAsia="Calibri"/>
          <w:bCs/>
          <w:sz w:val="22"/>
          <w:szCs w:val="22"/>
          <w:lang w:eastAsia="en-US"/>
        </w:rPr>
        <w:t xml:space="preserve"> Решения о выпуске Облигаций до даты выплаты такого дохода в соответствии с настоящим пунктом.</w:t>
      </w:r>
    </w:p>
    <w:p w14:paraId="3DB8BD21" w14:textId="77777777" w:rsidR="00E86E06" w:rsidRPr="00EC1C03" w:rsidRDefault="00E86E06" w:rsidP="00E86E06">
      <w:pPr>
        <w:spacing w:after="240"/>
        <w:jc w:val="both"/>
        <w:rPr>
          <w:rFonts w:eastAsia="Calibri"/>
          <w:bCs/>
          <w:sz w:val="22"/>
          <w:szCs w:val="22"/>
          <w:u w:val="single"/>
          <w:lang w:eastAsia="en-US"/>
        </w:rPr>
      </w:pPr>
      <w:r w:rsidRPr="00EC1C03">
        <w:rPr>
          <w:rFonts w:eastAsia="Calibri"/>
          <w:bCs/>
          <w:sz w:val="22"/>
          <w:szCs w:val="22"/>
          <w:u w:val="single"/>
          <w:lang w:eastAsia="en-US"/>
        </w:rPr>
        <w:t>Порядок и условия досрочного погашения Облигаций по требованию их владельцев:</w:t>
      </w:r>
    </w:p>
    <w:p w14:paraId="733C7EF1" w14:textId="3BFC38C5"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Досрочное погашение Облигаций по требованию их владельцев производится денежными средствами в безналичном порядке в рублях Р</w:t>
      </w:r>
      <w:r w:rsidR="00800146" w:rsidRPr="00EC1C03">
        <w:rPr>
          <w:rFonts w:eastAsia="Calibri"/>
          <w:bCs/>
          <w:sz w:val="22"/>
          <w:szCs w:val="22"/>
          <w:lang w:eastAsia="en-US"/>
        </w:rPr>
        <w:t xml:space="preserve">оссийской </w:t>
      </w:r>
      <w:r w:rsidRPr="00EC1C03">
        <w:rPr>
          <w:rFonts w:eastAsia="Calibri"/>
          <w:bCs/>
          <w:sz w:val="22"/>
          <w:szCs w:val="22"/>
          <w:lang w:eastAsia="en-US"/>
        </w:rPr>
        <w:t>Ф</w:t>
      </w:r>
      <w:r w:rsidR="00800146" w:rsidRPr="00EC1C03">
        <w:rPr>
          <w:rFonts w:eastAsia="Calibri"/>
          <w:bCs/>
          <w:sz w:val="22"/>
          <w:szCs w:val="22"/>
          <w:lang w:eastAsia="en-US"/>
        </w:rPr>
        <w:t>едерации</w:t>
      </w:r>
      <w:r w:rsidRPr="00EC1C03">
        <w:rPr>
          <w:rFonts w:eastAsia="Calibri"/>
          <w:bCs/>
          <w:sz w:val="22"/>
          <w:szCs w:val="22"/>
          <w:lang w:eastAsia="en-US"/>
        </w:rPr>
        <w:t xml:space="preserve">. Возможность выбора владельцами Облигаций формы погашения Облигаций не предусмотрена. </w:t>
      </w:r>
    </w:p>
    <w:p w14:paraId="72DEC93A"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Требование (инструкция) о досрочном погашении Облигаций, содержащее положения о выплате наличных денег, не удовлетворяется.</w:t>
      </w:r>
    </w:p>
    <w:p w14:paraId="67DAA2A4"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Владельцы 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5.3 Решения о выпуске ценных бумаг. </w:t>
      </w:r>
    </w:p>
    <w:p w14:paraId="499E4F0F"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Владельцы Облигаций или лица, уполномоченные ими,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14:paraId="594BD85A"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w:t>
      </w:r>
    </w:p>
    <w:p w14:paraId="4DB7CFBC"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НРД.</w:t>
      </w:r>
    </w:p>
    <w:p w14:paraId="1FA92D60"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(в т.ч. Депозитария), уполномоченного владельцем Облигаций – физическим лицом получать суммы досрочного погашения по Облигациям.</w:t>
      </w:r>
    </w:p>
    <w:p w14:paraId="383E79B1" w14:textId="2930F01C"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Порядок и сроки открытия Владельцами Облигаций банковского счета в НРД регулируются действующим </w:t>
      </w:r>
      <w:r w:rsidR="005D31F2" w:rsidRPr="00EC1C03">
        <w:rPr>
          <w:rFonts w:eastAsia="Calibri"/>
          <w:bCs/>
          <w:sz w:val="22"/>
          <w:szCs w:val="22"/>
          <w:lang w:eastAsia="en-US"/>
        </w:rPr>
        <w:t>з</w:t>
      </w:r>
      <w:r w:rsidRPr="00EC1C03">
        <w:rPr>
          <w:rFonts w:eastAsia="Calibri"/>
          <w:bCs/>
          <w:sz w:val="22"/>
          <w:szCs w:val="22"/>
          <w:lang w:eastAsia="en-US"/>
        </w:rPr>
        <w:t>аконодательством, нормативными актами Банка России, а также условиями договора, заключенного с НРД.</w:t>
      </w:r>
    </w:p>
    <w:p w14:paraId="4FCF4F85" w14:textId="77777777" w:rsidR="00E86E06" w:rsidRPr="00EC1C03" w:rsidRDefault="00E86E06" w:rsidP="00E86E06">
      <w:pPr>
        <w:widowControl w:val="0"/>
        <w:spacing w:after="240"/>
        <w:jc w:val="both"/>
        <w:rPr>
          <w:rFonts w:eastAsiaTheme="minorHAnsi"/>
          <w:bCs/>
          <w:iCs/>
          <w:sz w:val="22"/>
          <w:szCs w:val="22"/>
          <w:lang w:eastAsia="en-US"/>
        </w:rPr>
      </w:pPr>
      <w:r w:rsidRPr="00EC1C03">
        <w:rPr>
          <w:rFonts w:eastAsiaTheme="minorHAnsi"/>
          <w:bCs/>
          <w:iCs/>
          <w:sz w:val="22"/>
          <w:szCs w:val="22"/>
          <w:lang w:eastAsia="en-US"/>
        </w:rPr>
        <w:t>Владелец Облигаций, права которого на Облигации учитываются НРД или номинальным держателем, предъявляет требование к Эмитенту о досрочном погашении принадлежащих ему ценных бумаг путем подачи Требования (инструкции) о досрочном погашении Облигаций лицу, которое осуществляет учет его прав на Облигации.</w:t>
      </w:r>
    </w:p>
    <w:p w14:paraId="5F2A8173" w14:textId="77777777" w:rsidR="00E86E06" w:rsidRPr="00EC1C03" w:rsidRDefault="00E86E06" w:rsidP="00E86E06">
      <w:pPr>
        <w:spacing w:after="240"/>
        <w:jc w:val="both"/>
        <w:rPr>
          <w:rFonts w:eastAsiaTheme="minorHAnsi"/>
          <w:bCs/>
          <w:iCs/>
          <w:sz w:val="22"/>
          <w:szCs w:val="22"/>
          <w:lang w:eastAsia="en-US"/>
        </w:rPr>
      </w:pPr>
      <w:r w:rsidRPr="00EC1C03">
        <w:rPr>
          <w:rFonts w:eastAsiaTheme="minorHAnsi"/>
          <w:sz w:val="22"/>
          <w:szCs w:val="22"/>
          <w:lang w:eastAsia="en-US"/>
        </w:rPr>
        <w:t>Требования (инструкции) о досрочном погашении Облигаций</w:t>
      </w:r>
      <w:r w:rsidRPr="00EC1C03" w:rsidDel="003301BC">
        <w:rPr>
          <w:rFonts w:eastAsiaTheme="minorHAnsi"/>
          <w:bCs/>
          <w:iCs/>
          <w:sz w:val="22"/>
          <w:szCs w:val="22"/>
          <w:lang w:eastAsia="en-US"/>
        </w:rPr>
        <w:t xml:space="preserve"> </w:t>
      </w:r>
      <w:r w:rsidRPr="00EC1C03">
        <w:rPr>
          <w:rFonts w:eastAsiaTheme="minorHAnsi"/>
          <w:bCs/>
          <w:iCs/>
          <w:sz w:val="22"/>
          <w:szCs w:val="22"/>
          <w:lang w:eastAsia="en-US"/>
        </w:rPr>
        <w:t>дается в соответствии со ст. 8.9 Закона о РЦБ и должно содержать сведения о количестве Облигаций, досрочного погашения которых требует владелец.</w:t>
      </w:r>
    </w:p>
    <w:p w14:paraId="7CB4F456"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В течение </w:t>
      </w:r>
      <w:r w:rsidRPr="00EC1C03">
        <w:rPr>
          <w:rFonts w:eastAsia="Calibri"/>
          <w:sz w:val="22"/>
          <w:szCs w:val="22"/>
          <w:lang w:eastAsia="en-US"/>
        </w:rPr>
        <w:t>5 (Пяти)</w:t>
      </w:r>
      <w:r w:rsidRPr="00EC1C03">
        <w:rPr>
          <w:rFonts w:eastAsia="Calibri"/>
          <w:bCs/>
          <w:sz w:val="22"/>
          <w:szCs w:val="22"/>
          <w:lang w:eastAsia="en-US"/>
        </w:rPr>
        <w:t xml:space="preserve"> Рабочих дней с даты получения Требования (инструкции) о досрочном погашении Облигаций Эмитент осуществляет его проверку (далее – «</w:t>
      </w:r>
      <w:r w:rsidRPr="00EC1C03">
        <w:rPr>
          <w:rFonts w:eastAsia="Calibri"/>
          <w:bCs/>
          <w:i/>
          <w:sz w:val="22"/>
          <w:szCs w:val="22"/>
          <w:lang w:eastAsia="en-US"/>
        </w:rPr>
        <w:t>срок рассмотрения Требования (инструкции) о досрочном погашении Облигаций</w:t>
      </w:r>
      <w:r w:rsidRPr="00EC1C03">
        <w:rPr>
          <w:rFonts w:eastAsia="Calibri"/>
          <w:bCs/>
          <w:sz w:val="22"/>
          <w:szCs w:val="22"/>
          <w:lang w:eastAsia="en-US"/>
        </w:rPr>
        <w:t xml:space="preserve">»). </w:t>
      </w:r>
    </w:p>
    <w:p w14:paraId="450E8619" w14:textId="0C17F59C"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В случае принятия Эмитентом решения об отказе в удовлетворении Требования (инструкции) о досрочном погашении Облигаций Эмитент не позднее, чем </w:t>
      </w:r>
      <w:r w:rsidRPr="00EC1C03">
        <w:rPr>
          <w:rFonts w:eastAsia="Calibri"/>
          <w:sz w:val="22"/>
          <w:szCs w:val="22"/>
          <w:lang w:eastAsia="en-US"/>
        </w:rPr>
        <w:t>на 5 (Пятый)</w:t>
      </w:r>
      <w:r w:rsidRPr="00EC1C03">
        <w:rPr>
          <w:rFonts w:eastAsia="Calibri"/>
          <w:bCs/>
          <w:sz w:val="22"/>
          <w:szCs w:val="22"/>
          <w:lang w:eastAsia="en-US"/>
        </w:rPr>
        <w:t xml:space="preserve"> Рабочий день с даты получения Требования (инструкции) о досрочном погашении Облигаций уведомляет о принятом решении владельца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(инструкции) о досрочном погашении Облигаций, НРД и номинальный держатель, которому открыт лицевой счет, обязаны передать ее своему депоненту. </w:t>
      </w:r>
    </w:p>
    <w:p w14:paraId="593B347D"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Обязанность Эмитента по представлению информации о принятом решении об отказе в удовлетворении (с указанием оснований) Требования (инструкции) о досрочном погашении Облигаций считается исполненной с даты ее получения НРД.</w:t>
      </w:r>
    </w:p>
    <w:p w14:paraId="4F597D38"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Получение уведомления об отказе в удовлетворении Требования (инструкции) о досрочном погашении Облигаций не лишает владельца Облигаций права обратиться с Требованиями (инструкциями) о досрочном погашении Облигаций повторно. </w:t>
      </w:r>
    </w:p>
    <w:p w14:paraId="3725B712" w14:textId="561ABD53" w:rsidR="00E86E06" w:rsidRPr="00EC1C03" w:rsidRDefault="00E86E06" w:rsidP="00E86E06">
      <w:pPr>
        <w:spacing w:after="240"/>
        <w:jc w:val="both"/>
        <w:rPr>
          <w:rFonts w:eastAsia="Calibri"/>
          <w:bCs/>
          <w:sz w:val="22"/>
          <w:szCs w:val="22"/>
          <w:lang w:eastAsia="en-US"/>
        </w:rPr>
      </w:pPr>
      <w:bookmarkStart w:id="8" w:name="_Hlk30604352"/>
      <w:r w:rsidRPr="00EC1C03">
        <w:rPr>
          <w:rFonts w:eastAsiaTheme="minorHAnsi"/>
          <w:sz w:val="22"/>
          <w:szCs w:val="22"/>
          <w:lang w:eastAsia="en-US"/>
        </w:rPr>
        <w:t xml:space="preserve">В случае принятия Эмитентом решения об удовлетворении Требования (инструкции)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Депозитария, осуществляющего учет прав на ценные бумаги, депонентами которого являются владельцы Облигаций или уполномоченные лица, осуществляется НРД после проверки достаточности средств Эмитента количеству </w:t>
      </w:r>
      <w:r w:rsidR="004B1601" w:rsidRPr="00EC1C03">
        <w:rPr>
          <w:rFonts w:eastAsiaTheme="minorHAnsi"/>
          <w:sz w:val="22"/>
          <w:szCs w:val="22"/>
          <w:lang w:eastAsia="en-US"/>
        </w:rPr>
        <w:t xml:space="preserve">удовлетворенных </w:t>
      </w:r>
      <w:r w:rsidRPr="00EC1C03">
        <w:rPr>
          <w:rFonts w:eastAsiaTheme="minorHAnsi"/>
          <w:sz w:val="22"/>
          <w:szCs w:val="22"/>
          <w:lang w:eastAsia="en-US"/>
        </w:rPr>
        <w:t>им Требований (инструкций) о досрочном погашении Облигаций.</w:t>
      </w:r>
      <w:r w:rsidRPr="00EC1C03">
        <w:rPr>
          <w:rFonts w:eastAsia="Calibri"/>
          <w:bCs/>
          <w:sz w:val="22"/>
          <w:szCs w:val="22"/>
          <w:lang w:eastAsia="en-US"/>
        </w:rPr>
        <w:t xml:space="preserve"> </w:t>
      </w:r>
    </w:p>
    <w:p w14:paraId="3CECEC54"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Со дня получения НРД, или Депозитарием от владельца Облигаций указания (инструкции) о предъявлении Требования (инструкции) о досрочном погашении Облигаций и до дня внесения по счету НРД или Депозитария записей, связанных с таким досрочным погашением, либо до дня получения информации об отзыве владельцем своего Требования (инструкции) о досрочном погашении Облигаций владелец не вправе распоряжаться Облигациями, предъявленными для досрочного погашения, в том числе передавать их в залог либо обременять другими способами, о чем НРД и Депозитарий без поручения владельца вносят запись об установлении этого ограничения по счету, на котором учитываются его права на Облигации.</w:t>
      </w:r>
    </w:p>
    <w:p w14:paraId="68333498"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При осуществлении Эмитентом досрочного погашения Облигаций по требованию их владельцев записи, связанные с их досрочным погашением, вносятся НРД, без поручения (распоряжения) владельцев и Депозитариев на основании документов, подтверждающих исполнение обязательств по досрочному погашению Облигаций, и полученных требований об их досрочном погашении.</w:t>
      </w:r>
    </w:p>
    <w:p w14:paraId="0F75A282" w14:textId="683700F5" w:rsidR="00E86E06" w:rsidRPr="00EC1C03" w:rsidRDefault="00E86E06" w:rsidP="00E86E06">
      <w:pPr>
        <w:spacing w:after="240"/>
        <w:jc w:val="both"/>
        <w:rPr>
          <w:rFonts w:eastAsia="Calibri"/>
          <w:bCs/>
          <w:sz w:val="22"/>
          <w:szCs w:val="22"/>
          <w:lang w:eastAsia="en-US"/>
        </w:rPr>
      </w:pPr>
      <w:r w:rsidRPr="00EC1C03">
        <w:rPr>
          <w:rFonts w:eastAsia="Calibri"/>
          <w:sz w:val="22"/>
          <w:szCs w:val="22"/>
          <w:lang w:eastAsia="en-US"/>
        </w:rPr>
        <w:t xml:space="preserve">Списание погашаемых Облигаций с лицевого счета (счета депо) Депозитария таких облигаций в порядке, установленном настоящим пунктом, является основанием для осуществления Депозитарием записи о прекращении прав на погашаемые </w:t>
      </w:r>
      <w:r w:rsidR="007123DF" w:rsidRPr="00EC1C03">
        <w:rPr>
          <w:rFonts w:eastAsia="Calibri"/>
          <w:sz w:val="22"/>
          <w:szCs w:val="22"/>
          <w:lang w:eastAsia="en-US"/>
        </w:rPr>
        <w:t>О</w:t>
      </w:r>
      <w:r w:rsidRPr="00EC1C03">
        <w:rPr>
          <w:rFonts w:eastAsia="Calibri"/>
          <w:sz w:val="22"/>
          <w:szCs w:val="22"/>
          <w:lang w:eastAsia="en-US"/>
        </w:rPr>
        <w:t>блигации по счетам депо депонента без поручения последнего.</w:t>
      </w:r>
      <w:bookmarkEnd w:id="8"/>
      <w:r w:rsidRPr="00EC1C03">
        <w:rPr>
          <w:rFonts w:eastAsia="Calibri"/>
          <w:sz w:val="22"/>
          <w:szCs w:val="22"/>
          <w:lang w:eastAsia="en-US"/>
        </w:rPr>
        <w:t xml:space="preserve"> </w:t>
      </w:r>
      <w:r w:rsidRPr="00EC1C03">
        <w:rPr>
          <w:rFonts w:eastAsia="Calibri"/>
          <w:bCs/>
          <w:sz w:val="22"/>
          <w:szCs w:val="22"/>
          <w:lang w:eastAsia="en-US"/>
        </w:rPr>
        <w:t>Для осуществления указанного списания Эмитент не позднее даты окончания срока на досрочное погашение Облигаций обязан зачислить необходимую сумму средств на свой счет в НРД.</w:t>
      </w:r>
    </w:p>
    <w:p w14:paraId="2EE80F4C" w14:textId="47969523"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 xml:space="preserve">Дата исполнения в пределах, установленного действующим </w:t>
      </w:r>
      <w:r w:rsidR="005D31F2" w:rsidRPr="00EC1C03">
        <w:rPr>
          <w:rFonts w:eastAsia="Calibri"/>
          <w:bCs/>
          <w:sz w:val="22"/>
          <w:szCs w:val="22"/>
          <w:lang w:eastAsia="en-US"/>
        </w:rPr>
        <w:t>з</w:t>
      </w:r>
      <w:r w:rsidRPr="00EC1C03">
        <w:rPr>
          <w:rFonts w:eastAsia="Calibri"/>
          <w:bCs/>
          <w:sz w:val="22"/>
          <w:szCs w:val="22"/>
          <w:lang w:eastAsia="en-US"/>
        </w:rPr>
        <w:t>аконодательством срока исполнения Эмитентом обязательства по досрочному погашению Облигаций, не должна выпадать на нерабочий день.</w:t>
      </w:r>
    </w:p>
    <w:p w14:paraId="179FA7AF"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Досрочное погашение по требованию их владельцев осуществляется в отношении всех поступивших Требований (инструкций) о досрочном погашении Облигаций, соответствующих требованиям, указанным выше в данном пункте, и удовлетворенные Эмитентом.</w:t>
      </w:r>
    </w:p>
    <w:p w14:paraId="62F0AC94" w14:textId="77777777" w:rsidR="00E86E06" w:rsidRPr="00EC1C03" w:rsidRDefault="00E86E06" w:rsidP="00E86E06">
      <w:pPr>
        <w:spacing w:after="240"/>
        <w:jc w:val="both"/>
        <w:rPr>
          <w:rFonts w:eastAsia="Calibri"/>
          <w:bCs/>
          <w:sz w:val="22"/>
          <w:szCs w:val="22"/>
          <w:lang w:eastAsia="en-US"/>
        </w:rPr>
      </w:pPr>
      <w:r w:rsidRPr="00EC1C03">
        <w:rPr>
          <w:rFonts w:eastAsia="Calibri"/>
          <w:bCs/>
          <w:sz w:val="22"/>
          <w:szCs w:val="22"/>
          <w:lang w:eastAsia="en-US"/>
        </w:rPr>
        <w:t>Облигации, погашенные Эмитентом досрочно, не могут быть выпущены в обращение.</w:t>
      </w:r>
    </w:p>
    <w:p w14:paraId="461998F6" w14:textId="48096868" w:rsidR="00E86E06" w:rsidRPr="00EC1C03" w:rsidRDefault="00E86E06" w:rsidP="00454A8D">
      <w:pPr>
        <w:spacing w:after="240"/>
        <w:jc w:val="both"/>
        <w:rPr>
          <w:rFonts w:eastAsia="Calibri"/>
          <w:sz w:val="22"/>
          <w:szCs w:val="22"/>
          <w:u w:val="single"/>
        </w:rPr>
      </w:pPr>
      <w:bookmarkStart w:id="9" w:name="_Hlk49246333"/>
      <w:r w:rsidRPr="00EC1C03">
        <w:rPr>
          <w:rFonts w:eastAsia="Calibri"/>
          <w:sz w:val="22"/>
          <w:szCs w:val="22"/>
          <w:u w:val="single"/>
        </w:rPr>
        <w:t>Порядок раскрытия информации об условиях и итогах досрочного погашения Облигаций:</w:t>
      </w:r>
    </w:p>
    <w:p w14:paraId="0C342F6B" w14:textId="200B3F10" w:rsidR="00E86E06" w:rsidRPr="00EC1C03" w:rsidRDefault="00E86E06" w:rsidP="003C1001">
      <w:pPr>
        <w:pStyle w:val="a4"/>
        <w:numPr>
          <w:ilvl w:val="0"/>
          <w:numId w:val="15"/>
        </w:numPr>
        <w:spacing w:after="240"/>
        <w:jc w:val="both"/>
        <w:rPr>
          <w:rFonts w:eastAsia="Calibri"/>
          <w:sz w:val="22"/>
          <w:szCs w:val="22"/>
          <w:lang w:eastAsia="en-US"/>
        </w:rPr>
      </w:pPr>
      <w:r w:rsidRPr="00EC1C03">
        <w:rPr>
          <w:rFonts w:eastAsia="Calibri"/>
          <w:sz w:val="22"/>
          <w:szCs w:val="22"/>
          <w:lang w:eastAsia="en-US"/>
        </w:rPr>
        <w:t>Информация о возникновении у владельцев Облигаций права требовать досрочного погашения Облигаций раскрывается Эмитентом в форме</w:t>
      </w:r>
      <w:r w:rsidR="007123DF" w:rsidRPr="00EC1C03">
        <w:rPr>
          <w:rFonts w:eastAsia="Calibri"/>
          <w:sz w:val="22"/>
          <w:szCs w:val="22"/>
          <w:lang w:eastAsia="en-US"/>
        </w:rPr>
        <w:t xml:space="preserve"> сообщения о существенном факте</w:t>
      </w:r>
      <w:r w:rsidRPr="00EC1C03">
        <w:rPr>
          <w:rFonts w:eastAsia="Calibri"/>
          <w:sz w:val="22"/>
          <w:szCs w:val="22"/>
          <w:lang w:eastAsia="en-US"/>
        </w:rPr>
        <w:t xml:space="preserve">, включая информацию об условиях и стоимости досрочного погашения, </w:t>
      </w:r>
      <w:r w:rsidR="0073636D" w:rsidRPr="00EC1C03">
        <w:rPr>
          <w:rFonts w:eastAsia="Calibri"/>
          <w:sz w:val="22"/>
          <w:szCs w:val="22"/>
          <w:lang w:eastAsia="en-US"/>
        </w:rPr>
        <w:t xml:space="preserve">в Ленте новостей не позднее 1 (Одного) дня </w:t>
      </w:r>
      <w:r w:rsidRPr="00EC1C03">
        <w:rPr>
          <w:rFonts w:eastAsia="Calibri"/>
          <w:sz w:val="22"/>
          <w:szCs w:val="22"/>
          <w:lang w:eastAsia="en-US"/>
        </w:rPr>
        <w:t>с даты возникновения соответствующих обстоятельств</w:t>
      </w:r>
      <w:r w:rsidR="0073636D" w:rsidRPr="00EC1C03">
        <w:rPr>
          <w:rFonts w:eastAsia="Calibri"/>
          <w:sz w:val="22"/>
          <w:szCs w:val="22"/>
          <w:lang w:eastAsia="en-US"/>
        </w:rPr>
        <w:t>.</w:t>
      </w:r>
    </w:p>
    <w:p w14:paraId="490BE168" w14:textId="23BC7DF7" w:rsidR="00E86E06" w:rsidRPr="00EC1C03" w:rsidRDefault="00E86E06" w:rsidP="00454A8D">
      <w:pPr>
        <w:spacing w:after="240"/>
        <w:ind w:left="426"/>
        <w:jc w:val="both"/>
        <w:rPr>
          <w:rFonts w:eastAsia="Calibri"/>
          <w:sz w:val="22"/>
          <w:szCs w:val="22"/>
          <w:lang w:eastAsia="en-US"/>
        </w:rPr>
      </w:pPr>
      <w:r w:rsidRPr="00EC1C03">
        <w:rPr>
          <w:rFonts w:eastAsia="Calibri"/>
          <w:sz w:val="22"/>
          <w:szCs w:val="22"/>
          <w:lang w:eastAsia="en-US"/>
        </w:rPr>
        <w:t xml:space="preserve">Эмитент обязан направить Бирже и НРД уведомление о том, что у владельцев Облигаций возникло право предъявить их к досрочному погашению, и что Эмитент принимает требования о досрочном погашении Облигаций не позднее чем на следующий день с момента опубликования информации о возникновении у владельцев права требовать досрочного погашения Облигаций </w:t>
      </w:r>
      <w:r w:rsidR="00374FF5" w:rsidRPr="00EC1C03">
        <w:rPr>
          <w:rFonts w:eastAsia="Calibri"/>
          <w:sz w:val="22"/>
          <w:szCs w:val="22"/>
          <w:lang w:eastAsia="en-US"/>
        </w:rPr>
        <w:t>в Ленте новостей</w:t>
      </w:r>
      <w:r w:rsidRPr="00EC1C03">
        <w:rPr>
          <w:rFonts w:eastAsia="Calibri"/>
          <w:sz w:val="22"/>
          <w:szCs w:val="22"/>
          <w:lang w:eastAsia="en-US"/>
        </w:rPr>
        <w:t>.</w:t>
      </w:r>
    </w:p>
    <w:p w14:paraId="27DE4F38" w14:textId="0BAEB0E9" w:rsidR="0015162E" w:rsidRPr="00EC1C03" w:rsidRDefault="00E86E06" w:rsidP="00454A8D">
      <w:pPr>
        <w:spacing w:after="240"/>
        <w:ind w:left="426"/>
        <w:jc w:val="both"/>
        <w:rPr>
          <w:rFonts w:eastAsia="Calibri"/>
          <w:sz w:val="22"/>
          <w:szCs w:val="22"/>
          <w:lang w:eastAsia="en-US"/>
        </w:rPr>
      </w:pPr>
      <w:r w:rsidRPr="00EC1C03">
        <w:rPr>
          <w:rFonts w:eastAsia="Calibri"/>
          <w:sz w:val="22"/>
          <w:szCs w:val="22"/>
          <w:lang w:eastAsia="en-US"/>
        </w:rPr>
        <w:t xml:space="preserve">Информация о прекращении у владельцев Облигаций права требовать досрочного погашения Облигаций, раскрывается Эмитентом в форме сообщения о существенном факте </w:t>
      </w:r>
      <w:r w:rsidR="00CD61FF" w:rsidRPr="00EC1C03">
        <w:rPr>
          <w:rFonts w:eastAsia="Calibri"/>
          <w:sz w:val="22"/>
          <w:szCs w:val="22"/>
          <w:lang w:eastAsia="en-US"/>
        </w:rPr>
        <w:t xml:space="preserve">в Ленте новостей не позднее 1 (Одного) дня </w:t>
      </w:r>
      <w:r w:rsidRPr="00EC1C03">
        <w:rPr>
          <w:rFonts w:eastAsia="Calibri"/>
          <w:sz w:val="22"/>
          <w:szCs w:val="22"/>
          <w:lang w:eastAsia="en-US"/>
        </w:rPr>
        <w:t>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w:t>
      </w:r>
    </w:p>
    <w:p w14:paraId="3070254A" w14:textId="280C1FCF" w:rsidR="00E86E06" w:rsidRPr="00EC1C03" w:rsidRDefault="00E86E06" w:rsidP="004D1B0F">
      <w:pPr>
        <w:spacing w:after="240"/>
        <w:ind w:left="426"/>
        <w:jc w:val="both"/>
        <w:rPr>
          <w:rFonts w:eastAsia="Calibri"/>
          <w:sz w:val="22"/>
          <w:szCs w:val="22"/>
          <w:lang w:eastAsia="en-US"/>
        </w:rPr>
      </w:pPr>
      <w:r w:rsidRPr="00EC1C03">
        <w:rPr>
          <w:rFonts w:eastAsia="Calibri"/>
          <w:sz w:val="22"/>
          <w:szCs w:val="22"/>
          <w:lang w:eastAsia="en-US"/>
        </w:rPr>
        <w:t xml:space="preserve">Эмитент обязан проинформировать не позднее 1 (Одного) Рабочего дня Биржу и НРД о наступлении события, прекращающего право владельцев Облигаций требовать досрочного погашения Облигаций, а также о дате или порядке определения даты, с которой у владельцев Облигаций прекращается право требовать досрочного погашения Облигаций не позднее чем на следующий день с момента опубликования информации о прекращении у владельцев права требовать досрочного погашения Облигаций </w:t>
      </w:r>
      <w:r w:rsidR="00374FF5" w:rsidRPr="00EC1C03">
        <w:rPr>
          <w:rFonts w:eastAsia="Calibri"/>
          <w:sz w:val="22"/>
          <w:szCs w:val="22"/>
          <w:lang w:eastAsia="en-US"/>
        </w:rPr>
        <w:t>в Ленте новостей</w:t>
      </w:r>
      <w:r w:rsidRPr="00EC1C03">
        <w:rPr>
          <w:rFonts w:eastAsia="Calibri"/>
          <w:sz w:val="22"/>
          <w:szCs w:val="22"/>
          <w:lang w:eastAsia="en-US"/>
        </w:rPr>
        <w:t>.</w:t>
      </w:r>
    </w:p>
    <w:p w14:paraId="595342DA" w14:textId="46FF46C9" w:rsidR="00E86E06" w:rsidRPr="00EC1C03" w:rsidRDefault="00E86E06" w:rsidP="003C1001">
      <w:pPr>
        <w:pStyle w:val="a4"/>
        <w:numPr>
          <w:ilvl w:val="0"/>
          <w:numId w:val="15"/>
        </w:numPr>
        <w:spacing w:after="240"/>
        <w:jc w:val="both"/>
        <w:rPr>
          <w:rFonts w:eastAsia="Calibri"/>
          <w:sz w:val="22"/>
          <w:szCs w:val="22"/>
          <w:lang w:eastAsia="en-US"/>
        </w:rPr>
      </w:pPr>
      <w:r w:rsidRPr="00EC1C03">
        <w:rPr>
          <w:rFonts w:eastAsia="Calibri"/>
          <w:sz w:val="22"/>
          <w:szCs w:val="22"/>
          <w:lang w:eastAsia="en-US"/>
        </w:rPr>
        <w:t>После досрочного погашения Эмитентом Облигаций Эмитент публикует информацию об итогах досрочного погашения Облигаций, в том числе о количестве досрочно погашенных Облигаций в форме сообщения</w:t>
      </w:r>
      <w:r w:rsidRPr="00EC1C03">
        <w:rPr>
          <w:sz w:val="22"/>
          <w:szCs w:val="22"/>
        </w:rPr>
        <w:t xml:space="preserve"> </w:t>
      </w:r>
      <w:r w:rsidRPr="00EC1C03">
        <w:rPr>
          <w:rFonts w:eastAsia="Calibri"/>
          <w:sz w:val="22"/>
          <w:szCs w:val="22"/>
          <w:lang w:eastAsia="en-US"/>
        </w:rPr>
        <w:t>о существенном факте.</w:t>
      </w:r>
    </w:p>
    <w:p w14:paraId="1426712D" w14:textId="5FCBC8AC" w:rsidR="00E86E06" w:rsidRPr="00EC1C03" w:rsidRDefault="00E86E06" w:rsidP="00454A8D">
      <w:pPr>
        <w:spacing w:after="240"/>
        <w:ind w:left="426"/>
        <w:jc w:val="both"/>
        <w:rPr>
          <w:rFonts w:eastAsia="Calibri"/>
          <w:sz w:val="22"/>
          <w:szCs w:val="22"/>
          <w:lang w:eastAsia="en-US"/>
        </w:rPr>
      </w:pPr>
      <w:r w:rsidRPr="00EC1C03">
        <w:rPr>
          <w:rFonts w:eastAsia="Calibri"/>
          <w:sz w:val="22"/>
          <w:szCs w:val="22"/>
          <w:lang w:eastAsia="en-US"/>
        </w:rPr>
        <w:t xml:space="preserve">Указанная информация (включая количество погашенных досрочно Облигаций) публикуется </w:t>
      </w:r>
      <w:r w:rsidR="00CD61FF" w:rsidRPr="00EC1C03">
        <w:rPr>
          <w:rFonts w:eastAsia="Calibri"/>
          <w:sz w:val="22"/>
          <w:szCs w:val="22"/>
          <w:lang w:eastAsia="en-US"/>
        </w:rPr>
        <w:t xml:space="preserve">в Ленте новостей не позднее 1 (Одного) дня </w:t>
      </w:r>
      <w:r w:rsidRPr="00EC1C03">
        <w:rPr>
          <w:rFonts w:eastAsia="Calibri"/>
          <w:sz w:val="22"/>
          <w:szCs w:val="22"/>
          <w:lang w:eastAsia="en-US"/>
        </w:rPr>
        <w:t>с даты окончания срока исполнения обязательств</w:t>
      </w:r>
      <w:r w:rsidR="00CD61FF" w:rsidRPr="00EC1C03">
        <w:rPr>
          <w:rFonts w:eastAsia="Calibri"/>
          <w:sz w:val="22"/>
          <w:szCs w:val="22"/>
          <w:lang w:eastAsia="en-US"/>
        </w:rPr>
        <w:t>.</w:t>
      </w:r>
      <w:r w:rsidRPr="00EC1C03">
        <w:rPr>
          <w:rFonts w:eastAsia="Calibri"/>
          <w:sz w:val="22"/>
          <w:szCs w:val="22"/>
          <w:lang w:eastAsia="en-US"/>
        </w:rPr>
        <w:t xml:space="preserve"> </w:t>
      </w:r>
    </w:p>
    <w:bookmarkEnd w:id="9"/>
    <w:p w14:paraId="5A7DE9B5" w14:textId="459B993C" w:rsidR="00E86E06" w:rsidRPr="00EC1C03" w:rsidRDefault="003307E2" w:rsidP="00102D37">
      <w:pPr>
        <w:pStyle w:val="3"/>
        <w:ind w:left="567" w:hanging="567"/>
      </w:pPr>
      <w:r w:rsidRPr="00EC1C03">
        <w:t xml:space="preserve"> </w:t>
      </w:r>
      <w:r w:rsidR="00E86E06" w:rsidRPr="00EC1C03">
        <w:rPr>
          <w:rStyle w:val="5610"/>
          <w:b/>
          <w:bCs/>
        </w:rPr>
        <w:t>Досрочное погашение Облигаций по усмотрению Эмитента</w:t>
      </w:r>
    </w:p>
    <w:p w14:paraId="2B7B9BD2" w14:textId="77777777" w:rsidR="00E86E06" w:rsidRPr="00EC1C03" w:rsidRDefault="00E86E06" w:rsidP="00E86E06">
      <w:pPr>
        <w:spacing w:after="240"/>
        <w:jc w:val="both"/>
        <w:rPr>
          <w:rFonts w:eastAsia="Calibri"/>
          <w:bCs/>
          <w:sz w:val="22"/>
          <w:szCs w:val="22"/>
          <w:u w:val="single"/>
          <w:lang w:eastAsia="en-US"/>
        </w:rPr>
      </w:pPr>
      <w:r w:rsidRPr="00EC1C03">
        <w:rPr>
          <w:rFonts w:eastAsia="Calibri"/>
          <w:bCs/>
          <w:iCs/>
          <w:sz w:val="22"/>
          <w:szCs w:val="22"/>
          <w:u w:val="single"/>
          <w:lang w:eastAsia="en-US"/>
        </w:rPr>
        <w:t xml:space="preserve">Основания досрочного погашения Облигаций по усмотрению Эмитента: </w:t>
      </w:r>
    </w:p>
    <w:p w14:paraId="4015A3AD" w14:textId="77777777" w:rsidR="00E86E06" w:rsidRPr="00EC1C03" w:rsidRDefault="00E86E06" w:rsidP="00E86E06">
      <w:pPr>
        <w:pStyle w:val="afa"/>
      </w:pPr>
      <w:r w:rsidRPr="00EC1C03">
        <w:t>Приобретение Облигаций выпуска означает согласие приобретателя на осуществление Эмитентом досрочного погашения Облигаций выпуска в порядке, предусмотренном п. 5.6.2. Решения о выпуске ценных бумаг.</w:t>
      </w:r>
    </w:p>
    <w:p w14:paraId="1934FC44" w14:textId="09441A4F" w:rsidR="00E86E06" w:rsidRPr="00EC1C03" w:rsidRDefault="00E86E06" w:rsidP="00E86E06">
      <w:pPr>
        <w:pStyle w:val="afa"/>
      </w:pPr>
      <w:bookmarkStart w:id="10" w:name="_Hlk147782934"/>
      <w:r w:rsidRPr="00EC1C03">
        <w:t xml:space="preserve">Досрочное погашение Облигаций выпуска по усмотрению Эмитента осуществляется в отношении </w:t>
      </w:r>
      <w:r w:rsidR="007F2ED8" w:rsidRPr="00EC1C03">
        <w:t>всех Выпусков облигаций</w:t>
      </w:r>
      <w:r w:rsidRPr="00EC1C03">
        <w:t xml:space="preserve">. </w:t>
      </w:r>
    </w:p>
    <w:bookmarkEnd w:id="10"/>
    <w:p w14:paraId="20BE7D12" w14:textId="35ED1F27" w:rsidR="00E86E06" w:rsidRPr="00EC1C03" w:rsidRDefault="00E86E06" w:rsidP="00E86E06">
      <w:pPr>
        <w:pStyle w:val="afa"/>
      </w:pPr>
      <w:r w:rsidRPr="00EC1C03">
        <w:t xml:space="preserve">Досрочное погашение Облигаций выпуска по усмотрению Эмитента допускается только при условии, что у Эмитента достаточно денежных средств для полного исполнения обязательств по </w:t>
      </w:r>
      <w:r w:rsidR="007F2ED8" w:rsidRPr="00EC1C03">
        <w:t xml:space="preserve">Выпускам облигаций </w:t>
      </w:r>
      <w:r w:rsidRPr="00EC1C03">
        <w:t>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46D0D023" w14:textId="3278092A" w:rsidR="00E86E06" w:rsidRPr="00EC1C03" w:rsidRDefault="00E86E06" w:rsidP="00E86E06">
      <w:pPr>
        <w:pStyle w:val="afa"/>
      </w:pPr>
      <w:r w:rsidRPr="00EC1C03">
        <w:t>Эмитент имеет право осуществлять досрочное погашение Облигаций по своему усмотрению только в Даты выплаты.</w:t>
      </w:r>
    </w:p>
    <w:p w14:paraId="53CDBC2F" w14:textId="64D0FC20" w:rsidR="00E86E06" w:rsidRPr="00EC1C03" w:rsidRDefault="00E86E06" w:rsidP="00E86E06">
      <w:pPr>
        <w:pStyle w:val="afa"/>
      </w:pPr>
      <w:r w:rsidRPr="00EC1C03">
        <w:t xml:space="preserve">Эмитент имеет право принять решение о досрочном погашении Облигаций при условии, что у Эмитента имеются правовые основания для получения до даты перевода в НРД денежных средств в счет погашения </w:t>
      </w:r>
      <w:r w:rsidR="007F2ED8" w:rsidRPr="00EC1C03">
        <w:t>Выпусков облигаций</w:t>
      </w:r>
      <w:r w:rsidRPr="00EC1C03">
        <w:t xml:space="preserve"> денежных средств в объеме, достаточном для осуществления всех выплат, предусмотренных пунктами (1) – (</w:t>
      </w:r>
      <w:bookmarkStart w:id="11" w:name="_Hlk147783100"/>
      <w:r w:rsidR="005D365A" w:rsidRPr="00EC1C03">
        <w:t>6</w:t>
      </w:r>
      <w:r w:rsidRPr="00EC1C03">
        <w:t>) Порядка распределения денежных средств в случае досрочного погашения по усмотрению Эмитента</w:t>
      </w:r>
      <w:bookmarkEnd w:id="11"/>
      <w:r w:rsidRPr="00EC1C03">
        <w:t>.</w:t>
      </w:r>
    </w:p>
    <w:p w14:paraId="1A048B80" w14:textId="0566B110" w:rsidR="00E86E06" w:rsidRPr="00EC1C03" w:rsidRDefault="00E86E06" w:rsidP="007F76FA">
      <w:pPr>
        <w:pStyle w:val="afa"/>
      </w:pPr>
      <w:r w:rsidRPr="00EC1C03">
        <w:t>Эмитент имеет право осуществить досрочное погашение Облигаций не ранее наступления</w:t>
      </w:r>
      <w:r w:rsidR="00691981" w:rsidRPr="00EC1C03">
        <w:t xml:space="preserve"> Даты </w:t>
      </w:r>
      <w:r w:rsidRPr="00EC1C03">
        <w:t xml:space="preserve">выплаты, </w:t>
      </w:r>
      <w:r w:rsidR="00691981" w:rsidRPr="00EC1C03">
        <w:t xml:space="preserve">следующей </w:t>
      </w:r>
      <w:r w:rsidRPr="00EC1C03">
        <w:t xml:space="preserve">за Датой выплаты, в которую непогашенная номинальная стоимость Облигаций стала меньше </w:t>
      </w:r>
      <w:r w:rsidR="0027104D" w:rsidRPr="00EC1C03">
        <w:t>10 (Десяти) процентов</w:t>
      </w:r>
      <w:r w:rsidRPr="00EC1C03">
        <w:t xml:space="preserve"> </w:t>
      </w:r>
      <w:r w:rsidR="00C74DBE" w:rsidRPr="00EC1C03">
        <w:t>от Предполагаемой совокупной номинальной стоимости Выпусков</w:t>
      </w:r>
      <w:r w:rsidRPr="00EC1C03">
        <w:t xml:space="preserve">. </w:t>
      </w:r>
    </w:p>
    <w:p w14:paraId="3B68774E" w14:textId="77777777" w:rsidR="00E86E06" w:rsidRPr="00EC1C03" w:rsidRDefault="00E86E06" w:rsidP="00E86E06">
      <w:pPr>
        <w:pStyle w:val="afa"/>
      </w:pPr>
      <w:r w:rsidRPr="00EC1C03">
        <w:t xml:space="preserve">Эмитент должен принять решение об осуществлении досрочного погашения Облигаций не позднее, чем за 14 (Четырнадцать) календарных дней до Даты выплаты, в которую производится досрочное погашение Облигаций, и уведомить владельцев Облигаций о досрочном погашении Облигаций по усмотрению Эмитента в порядке и сроки, указанные в настоящем пункте ниже. </w:t>
      </w:r>
    </w:p>
    <w:p w14:paraId="31B5C1F4" w14:textId="4027AD31" w:rsidR="00E86E06" w:rsidRPr="00EC1C03" w:rsidRDefault="00E86E06" w:rsidP="00E86E06">
      <w:pPr>
        <w:pStyle w:val="afa"/>
      </w:pPr>
      <w:r w:rsidRPr="00EC1C03">
        <w:t>Эмитент уведомляет НРД и Биржу о досрочном погашении Облигаций не позднее, чем за 14 (Четырнадцать) календарных дней до дня осуществления такого досрочного погашения.</w:t>
      </w:r>
    </w:p>
    <w:p w14:paraId="24DE8695" w14:textId="77777777" w:rsidR="00E86E06" w:rsidRPr="00EC1C03" w:rsidRDefault="00E86E06" w:rsidP="00E86E06">
      <w:pPr>
        <w:pStyle w:val="afa"/>
        <w:rPr>
          <w:u w:val="single"/>
        </w:rPr>
      </w:pPr>
      <w:r w:rsidRPr="00EC1C03">
        <w:rPr>
          <w:u w:val="single"/>
        </w:rPr>
        <w:t xml:space="preserve">Стоимость досрочного погашения Облигаций по усмотрению Эмитента: </w:t>
      </w:r>
    </w:p>
    <w:p w14:paraId="07DDCCE9" w14:textId="77777777" w:rsidR="00E86E06" w:rsidRPr="00EC1C03" w:rsidRDefault="00E86E06" w:rsidP="00E86E06">
      <w:pPr>
        <w:pStyle w:val="afa"/>
      </w:pPr>
      <w:r w:rsidRPr="00EC1C03">
        <w:t xml:space="preserve">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Дату выплаты, в которую осуществляется досрочное погашение Облигаций в соответствии с настоящим пунктом, и купонный доход, 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в которую осуществляется досрочное погашение Облигаций в соответствии с настоящим пунктом. При этом, в случае осуществления Эмитентом частичного погашения Облигаций в предыдущих купонных периодах купонный доход определяется исходя из непогашенной в предыдущих купонных периодах части номинальной стоимости Облигаций. </w:t>
      </w:r>
    </w:p>
    <w:p w14:paraId="630AC4C2" w14:textId="77777777" w:rsidR="00E86E06" w:rsidRPr="00EC1C03" w:rsidRDefault="00E86E06" w:rsidP="00E86E06">
      <w:pPr>
        <w:pStyle w:val="afa"/>
      </w:pPr>
      <w:r w:rsidRPr="00EC1C03">
        <w:t>Стоимость досрочного погашения Облигаций в расчете на одну Облигацию определяется с точностью до одной копейки (округление производится в сторону уменьшения до ближайшего целого числа).</w:t>
      </w:r>
    </w:p>
    <w:p w14:paraId="2F2B3692" w14:textId="77777777" w:rsidR="00E86E06" w:rsidRPr="00EC1C03" w:rsidRDefault="00E86E06" w:rsidP="00E86E06">
      <w:pPr>
        <w:spacing w:after="240"/>
        <w:jc w:val="both"/>
        <w:rPr>
          <w:rFonts w:eastAsia="Calibri"/>
          <w:bCs/>
          <w:sz w:val="22"/>
          <w:szCs w:val="22"/>
          <w:u w:val="single"/>
          <w:lang w:eastAsia="en-US"/>
        </w:rPr>
      </w:pPr>
      <w:r w:rsidRPr="00EC1C03">
        <w:rPr>
          <w:rFonts w:eastAsia="Calibri"/>
          <w:bCs/>
          <w:sz w:val="22"/>
          <w:szCs w:val="22"/>
          <w:u w:val="single"/>
          <w:lang w:eastAsia="en-US"/>
        </w:rPr>
        <w:t>Порядок и условия досрочного погашения Облигаций по усмотрению Эмитента:</w:t>
      </w:r>
    </w:p>
    <w:p w14:paraId="27D94EB1" w14:textId="77777777" w:rsidR="00E86E06" w:rsidRPr="00EC1C03" w:rsidRDefault="00E86E06" w:rsidP="00E86E06">
      <w:pPr>
        <w:pStyle w:val="afa"/>
      </w:pPr>
      <w:r w:rsidRPr="00EC1C03">
        <w:t xml:space="preserve">Порядок досрочного погашения Облигаций аналогичен порядку погашения Облигаций, установленному в п. 5.3 Решения о выпуске ценных бумаг. </w:t>
      </w:r>
    </w:p>
    <w:p w14:paraId="56AC92FF" w14:textId="77777777" w:rsidR="00E86E06" w:rsidRPr="00EC1C03" w:rsidRDefault="00E86E06" w:rsidP="00E86E06">
      <w:pPr>
        <w:pStyle w:val="afa"/>
      </w:pPr>
      <w:r w:rsidRPr="00EC1C03">
        <w:t>Облигации, погашенные Эмитентом досрочно, не могут быть вновь выпущены в обращение.</w:t>
      </w:r>
    </w:p>
    <w:p w14:paraId="7DEFCAC0" w14:textId="0A3B121E" w:rsidR="003318C6" w:rsidRPr="00EC1C03" w:rsidRDefault="003318C6" w:rsidP="00E86E06">
      <w:pPr>
        <w:pStyle w:val="afa"/>
      </w:pPr>
      <w:r w:rsidRPr="00EC1C03">
        <w:t>При досрочном погашении Облигаций по усмотрению Эмитента применяется Порядок распределения денежных средств в случае досрочного погашения по усмотрению Эмитента.</w:t>
      </w:r>
    </w:p>
    <w:p w14:paraId="35903168" w14:textId="26E8BD94" w:rsidR="00E86E06" w:rsidRPr="00EC1C03" w:rsidRDefault="00E86E06" w:rsidP="00E02FB1">
      <w:pPr>
        <w:spacing w:after="240"/>
        <w:jc w:val="both"/>
        <w:rPr>
          <w:sz w:val="22"/>
          <w:szCs w:val="22"/>
          <w:u w:val="single"/>
        </w:rPr>
      </w:pPr>
      <w:r w:rsidRPr="00EC1C03">
        <w:rPr>
          <w:rFonts w:eastAsia="Calibri"/>
          <w:sz w:val="22"/>
          <w:szCs w:val="22"/>
          <w:u w:val="single"/>
        </w:rPr>
        <w:t>Порядок раскрытия информации об условиях и итогах досрочного погашения Облигаций по усмотрению Эмитента:</w:t>
      </w:r>
    </w:p>
    <w:p w14:paraId="77C4246A" w14:textId="49BDA870" w:rsidR="00E86E06" w:rsidRPr="00EC1C03" w:rsidRDefault="00E86E06" w:rsidP="003C1001">
      <w:pPr>
        <w:pStyle w:val="a4"/>
        <w:numPr>
          <w:ilvl w:val="0"/>
          <w:numId w:val="16"/>
        </w:numPr>
        <w:spacing w:before="120" w:after="240"/>
        <w:jc w:val="both"/>
        <w:rPr>
          <w:rFonts w:eastAsia="Calibri"/>
          <w:sz w:val="22"/>
          <w:szCs w:val="22"/>
        </w:rPr>
      </w:pPr>
      <w:r w:rsidRPr="00EC1C03">
        <w:rPr>
          <w:rFonts w:eastAsia="Calibri"/>
          <w:sz w:val="22"/>
          <w:szCs w:val="22"/>
        </w:rPr>
        <w:t xml:space="preserve">Раскрытие информации о порядке и условиях досрочного погашения Облигаций по усмотрению Эмитента должно быть осуществлено не позднее чем за 14 (Четырнадцать) календарных дней до даты осуществления такого досрочного погашения. </w:t>
      </w:r>
    </w:p>
    <w:p w14:paraId="7272EE1A" w14:textId="77777777" w:rsidR="00E86E06" w:rsidRPr="00EC1C03" w:rsidRDefault="00E86E06" w:rsidP="00E86E06">
      <w:pPr>
        <w:spacing w:before="120" w:after="240"/>
        <w:ind w:left="426"/>
        <w:jc w:val="both"/>
        <w:rPr>
          <w:rFonts w:eastAsia="Calibri"/>
          <w:sz w:val="22"/>
          <w:szCs w:val="22"/>
        </w:rPr>
      </w:pPr>
      <w:r w:rsidRPr="00EC1C03">
        <w:rPr>
          <w:rFonts w:eastAsia="Calibri"/>
          <w:sz w:val="22"/>
          <w:szCs w:val="22"/>
        </w:rPr>
        <w:t xml:space="preserve">Сообщение о досрочном погашении Облигаций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w:t>
      </w:r>
    </w:p>
    <w:p w14:paraId="38A4735D" w14:textId="0079CBB4" w:rsidR="00E86E06" w:rsidRPr="00EC1C03" w:rsidRDefault="00E86E06" w:rsidP="00E02FB1">
      <w:pPr>
        <w:spacing w:before="120" w:after="240"/>
        <w:ind w:left="426"/>
        <w:jc w:val="both"/>
        <w:rPr>
          <w:sz w:val="22"/>
          <w:szCs w:val="22"/>
        </w:rPr>
      </w:pPr>
      <w:r w:rsidRPr="00EC1C03">
        <w:rPr>
          <w:rFonts w:eastAsia="Calibri"/>
          <w:sz w:val="22"/>
          <w:szCs w:val="22"/>
        </w:rPr>
        <w:t xml:space="preserve">Информация о принятом решении о досрочном погашении Облигаций по усмотрению Эмитента раскрывается </w:t>
      </w:r>
      <w:r w:rsidR="00D625AB" w:rsidRPr="00EC1C03">
        <w:rPr>
          <w:rFonts w:eastAsia="Calibri"/>
          <w:sz w:val="22"/>
          <w:szCs w:val="22"/>
          <w:lang w:eastAsia="en-US"/>
        </w:rPr>
        <w:t>в Ленте новостей</w:t>
      </w:r>
      <w:r w:rsidR="00D625AB" w:rsidRPr="00EC1C03">
        <w:rPr>
          <w:rFonts w:eastAsia="Calibri"/>
          <w:sz w:val="22"/>
          <w:szCs w:val="22"/>
        </w:rPr>
        <w:t xml:space="preserve"> не позднее 1 (Одного) дня </w:t>
      </w:r>
      <w:r w:rsidRPr="00EC1C03">
        <w:rPr>
          <w:rFonts w:eastAsia="Calibri"/>
          <w:sz w:val="22"/>
          <w:szCs w:val="22"/>
        </w:rPr>
        <w:t>с даты принятия решения единоличным исполнительным органом Эмитента о досрочном погашении Облигаций по усмотрению Эмитента</w:t>
      </w:r>
      <w:r w:rsidR="00D625AB" w:rsidRPr="00EC1C03">
        <w:rPr>
          <w:rFonts w:eastAsia="Calibri"/>
          <w:sz w:val="22"/>
          <w:szCs w:val="22"/>
        </w:rPr>
        <w:t>.</w:t>
      </w:r>
    </w:p>
    <w:p w14:paraId="19D85D09" w14:textId="5B88668C" w:rsidR="00E86E06" w:rsidRPr="00EC1C03" w:rsidRDefault="00E86E06" w:rsidP="003C1001">
      <w:pPr>
        <w:pStyle w:val="a4"/>
        <w:numPr>
          <w:ilvl w:val="0"/>
          <w:numId w:val="16"/>
        </w:numPr>
        <w:spacing w:before="120" w:after="240"/>
        <w:jc w:val="both"/>
        <w:rPr>
          <w:rFonts w:eastAsia="Calibri"/>
          <w:sz w:val="22"/>
          <w:szCs w:val="22"/>
        </w:rPr>
      </w:pPr>
      <w:r w:rsidRPr="00EC1C03">
        <w:rPr>
          <w:rFonts w:eastAsia="Calibri"/>
          <w:sz w:val="22"/>
          <w:szCs w:val="22"/>
        </w:rPr>
        <w:t xml:space="preserve">Порядок раскрытия информации об итогах досрочного погашения Облигаций по усмотрению Эмитента: </w:t>
      </w:r>
    </w:p>
    <w:p w14:paraId="1C75EC9A" w14:textId="26AED168" w:rsidR="00E86E06" w:rsidRPr="00EC1C03" w:rsidRDefault="00E86E06" w:rsidP="00E86E06">
      <w:pPr>
        <w:spacing w:before="120" w:after="240"/>
        <w:ind w:left="426"/>
        <w:jc w:val="both"/>
        <w:rPr>
          <w:rFonts w:eastAsia="Calibri"/>
          <w:sz w:val="22"/>
          <w:szCs w:val="22"/>
        </w:rPr>
      </w:pPr>
      <w:r w:rsidRPr="00EC1C03">
        <w:rPr>
          <w:rFonts w:eastAsia="Calibri"/>
          <w:sz w:val="22"/>
          <w:szCs w:val="22"/>
        </w:rPr>
        <w:t xml:space="preserve">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ценных бумаг эмитента». </w:t>
      </w:r>
    </w:p>
    <w:p w14:paraId="2A8DFFEB" w14:textId="0A543F04" w:rsidR="00E86E06" w:rsidRPr="00EC1C03" w:rsidRDefault="00E86E06" w:rsidP="00E02FB1">
      <w:pPr>
        <w:spacing w:before="120" w:after="240"/>
        <w:ind w:left="426"/>
        <w:jc w:val="both"/>
        <w:rPr>
          <w:sz w:val="22"/>
          <w:szCs w:val="22"/>
        </w:rPr>
      </w:pPr>
      <w:r w:rsidRPr="00EC1C03">
        <w:rPr>
          <w:rFonts w:eastAsia="Calibri"/>
          <w:sz w:val="22"/>
          <w:szCs w:val="22"/>
        </w:rPr>
        <w:t xml:space="preserve">Указанная информация публикуется </w:t>
      </w:r>
      <w:r w:rsidR="00D042A7" w:rsidRPr="00EC1C03">
        <w:rPr>
          <w:rFonts w:eastAsia="Calibri"/>
          <w:sz w:val="22"/>
          <w:szCs w:val="22"/>
          <w:lang w:eastAsia="en-US"/>
        </w:rPr>
        <w:t>в Ленте новостей</w:t>
      </w:r>
      <w:r w:rsidR="00D042A7" w:rsidRPr="00EC1C03">
        <w:rPr>
          <w:rFonts w:eastAsia="Calibri"/>
          <w:sz w:val="22"/>
          <w:szCs w:val="22"/>
        </w:rPr>
        <w:t xml:space="preserve"> не позднее 1 (Одного) дня </w:t>
      </w:r>
      <w:r w:rsidRPr="00EC1C03">
        <w:rPr>
          <w:rFonts w:eastAsia="Calibri"/>
          <w:sz w:val="22"/>
          <w:szCs w:val="22"/>
        </w:rPr>
        <w:t>с даты, в которую производится досрочное погашение Облигаций по усмотрению Эмитента</w:t>
      </w:r>
      <w:r w:rsidR="00D042A7" w:rsidRPr="00EC1C03">
        <w:rPr>
          <w:rFonts w:eastAsia="Calibri"/>
          <w:sz w:val="22"/>
          <w:szCs w:val="22"/>
        </w:rPr>
        <w:t>.</w:t>
      </w:r>
    </w:p>
    <w:p w14:paraId="249FA514" w14:textId="77777777" w:rsidR="00E86E06" w:rsidRPr="00EC1C03" w:rsidRDefault="00E86E06" w:rsidP="00E86E06">
      <w:pPr>
        <w:pStyle w:val="afa"/>
      </w:pPr>
      <w:r w:rsidRPr="00EC1C03">
        <w:rPr>
          <w:b/>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r w:rsidRPr="00EC1C03">
        <w:t xml:space="preserve"> Сведения не указываются для ценных бумаг данного вида.</w:t>
      </w:r>
    </w:p>
    <w:p w14:paraId="6ABEE0F9" w14:textId="77777777" w:rsidR="009B3515" w:rsidRPr="00EC1C03" w:rsidRDefault="00E86E06" w:rsidP="00E02FB1">
      <w:pPr>
        <w:pStyle w:val="afa"/>
      </w:pPr>
      <w:r w:rsidRPr="00EC1C03">
        <w:rPr>
          <w:b/>
        </w:rPr>
        <w:t xml:space="preserve">Для облигации, эмитент которых идентифицирует настоящий выпуск облигаций с использованием слов «зеленые облигации», </w:t>
      </w:r>
      <w:r w:rsidR="00FC5BA1" w:rsidRPr="00EC1C03">
        <w:rPr>
          <w:b/>
        </w:rPr>
        <w:t>«адаптационные облигации»,</w:t>
      </w:r>
      <w:r w:rsidR="00FC5BA1" w:rsidRPr="00EC1C03" w:rsidDel="00FC5BA1">
        <w:rPr>
          <w:b/>
        </w:rPr>
        <w:t xml:space="preserve"> </w:t>
      </w:r>
      <w:r w:rsidRPr="00EC1C03">
        <w:rPr>
          <w:b/>
        </w:rPr>
        <w:t xml:space="preserve">«социальные облигации», </w:t>
      </w:r>
      <w:r w:rsidR="00FC5BA1" w:rsidRPr="00EC1C03">
        <w:rPr>
          <w:b/>
        </w:rPr>
        <w:t xml:space="preserve">«облигации устойчивого развития» </w:t>
      </w:r>
      <w:r w:rsidRPr="00EC1C03">
        <w:rPr>
          <w:b/>
        </w:rPr>
        <w:t>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w:t>
      </w:r>
      <w:r w:rsidRPr="00EC1C03">
        <w:t xml:space="preserve"> </w:t>
      </w:r>
    </w:p>
    <w:p w14:paraId="1B8CBE6B" w14:textId="32C12957" w:rsidR="00E86E06" w:rsidRPr="00EC1C03" w:rsidRDefault="00395261" w:rsidP="00E02FB1">
      <w:pPr>
        <w:pStyle w:val="afa"/>
      </w:pPr>
      <w:r w:rsidRPr="00EC1C03">
        <w:t>Эмитент не идентифицирует настоящий выпуск Облигаций с использованием слов «зеленые облигации», «адаптационные облигации»,</w:t>
      </w:r>
      <w:r w:rsidRPr="00EC1C03" w:rsidDel="00FC5BA1">
        <w:t xml:space="preserve"> </w:t>
      </w:r>
      <w:r w:rsidRPr="00EC1C03">
        <w:t xml:space="preserve">«социальные облигации», «облигации устойчивого развития» и (или) «инфраструктурные облигации». </w:t>
      </w:r>
      <w:r w:rsidR="008934DE" w:rsidRPr="00EC1C03">
        <w:t xml:space="preserve"> Сведения не указываются.</w:t>
      </w:r>
    </w:p>
    <w:p w14:paraId="0171D3A9" w14:textId="7D525FF8" w:rsidR="00E86E06" w:rsidRPr="00EC1C03" w:rsidRDefault="00E86E06" w:rsidP="00102D37">
      <w:pPr>
        <w:pStyle w:val="2"/>
        <w:ind w:left="426" w:hanging="426"/>
      </w:pPr>
      <w:r w:rsidRPr="00EC1C03">
        <w:t>Сведения о платежных агентах по Облигациям</w:t>
      </w:r>
    </w:p>
    <w:p w14:paraId="06D1A422" w14:textId="7449E36E"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На дату подписания </w:t>
      </w:r>
      <w:r w:rsidR="004D6F3A" w:rsidRPr="00EC1C03">
        <w:rPr>
          <w:rFonts w:eastAsia="Calibri"/>
          <w:sz w:val="22"/>
          <w:szCs w:val="22"/>
          <w:lang w:eastAsia="en-US"/>
        </w:rPr>
        <w:t>е</w:t>
      </w:r>
      <w:r w:rsidRPr="00EC1C03">
        <w:rPr>
          <w:rFonts w:eastAsia="Calibri"/>
          <w:sz w:val="22"/>
          <w:szCs w:val="22"/>
          <w:lang w:eastAsia="en-US"/>
        </w:rPr>
        <w:t>диноличным исполнительным органом Эмитента (Управляющей Организацией Эмитента) Решения о выпуске ценных бумаг платежный агент не назначен. Эмитент вправе назначать платежных агентов и отменять такие назначения.</w:t>
      </w:r>
    </w:p>
    <w:p w14:paraId="33926680" w14:textId="23C05BB3"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Эмитент может назначать платежных агентов и отменять такие назначения в случаях, предусмотренных</w:t>
      </w:r>
      <w:r w:rsidR="005D31F2" w:rsidRPr="00EC1C03">
        <w:rPr>
          <w:rFonts w:eastAsia="Calibri"/>
          <w:sz w:val="22"/>
          <w:szCs w:val="22"/>
          <w:lang w:eastAsia="en-US"/>
        </w:rPr>
        <w:t xml:space="preserve"> действующим законодательством</w:t>
      </w:r>
      <w:r w:rsidRPr="00EC1C03">
        <w:rPr>
          <w:rFonts w:eastAsia="Calibri"/>
          <w:sz w:val="22"/>
          <w:szCs w:val="22"/>
          <w:lang w:eastAsia="en-US"/>
        </w:rPr>
        <w:t>.</w:t>
      </w:r>
    </w:p>
    <w:p w14:paraId="1272F9AF"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Эмитент не может одновременно назначить нескольких платежных агентов.</w:t>
      </w:r>
    </w:p>
    <w:p w14:paraId="6C0FCDC7" w14:textId="39284540" w:rsidR="00E86E06" w:rsidRPr="00EC1C03" w:rsidRDefault="00E86E06" w:rsidP="00822692">
      <w:pPr>
        <w:spacing w:after="240"/>
        <w:jc w:val="both"/>
        <w:rPr>
          <w:rFonts w:eastAsia="Calibri"/>
          <w:sz w:val="22"/>
          <w:szCs w:val="22"/>
          <w:lang w:eastAsia="en-US"/>
        </w:rPr>
      </w:pPr>
      <w:bookmarkStart w:id="12" w:name="_Hlk49246560"/>
      <w:r w:rsidRPr="00EC1C03">
        <w:rPr>
          <w:rFonts w:eastAsia="Calibri"/>
          <w:sz w:val="22"/>
          <w:szCs w:val="22"/>
          <w:lang w:eastAsia="en-US"/>
        </w:rPr>
        <w:t xml:space="preserve">Сообщение о назначении Эмитентом платежных агентов и (или) отмене таких назначений должно быть опубликовано Эмитентом в форме сообщения о существенном факте </w:t>
      </w:r>
      <w:r w:rsidR="00822692" w:rsidRPr="00EC1C03">
        <w:rPr>
          <w:rFonts w:eastAsia="Calibri"/>
          <w:sz w:val="22"/>
          <w:szCs w:val="22"/>
          <w:lang w:eastAsia="en-US"/>
        </w:rPr>
        <w:t xml:space="preserve">в Ленте новостей не позднее 1 (Одного) дня </w:t>
      </w:r>
      <w:r w:rsidRPr="00EC1C03">
        <w:rPr>
          <w:rFonts w:eastAsia="Calibri"/>
          <w:sz w:val="22"/>
          <w:szCs w:val="22"/>
          <w:lang w:eastAsia="en-US"/>
        </w:rPr>
        <w:t xml:space="preserve">с даты принятия решения (даты истечения срока, действующим </w:t>
      </w:r>
      <w:r w:rsidR="005D31F2" w:rsidRPr="00EC1C03">
        <w:rPr>
          <w:rFonts w:eastAsia="Calibri"/>
          <w:sz w:val="22"/>
          <w:szCs w:val="22"/>
          <w:lang w:eastAsia="en-US"/>
        </w:rPr>
        <w:t>з</w:t>
      </w:r>
      <w:r w:rsidRPr="00EC1C03">
        <w:rPr>
          <w:rFonts w:eastAsia="Calibri"/>
          <w:sz w:val="22"/>
          <w:szCs w:val="22"/>
          <w:lang w:eastAsia="en-US"/>
        </w:rPr>
        <w:t>аконодательством для принятия решения) о назначении платежных агентов и (или) отмене таких назначений</w:t>
      </w:r>
      <w:r w:rsidR="00822692" w:rsidRPr="00EC1C03">
        <w:rPr>
          <w:rFonts w:eastAsia="Calibri"/>
          <w:sz w:val="22"/>
          <w:szCs w:val="22"/>
          <w:lang w:eastAsia="en-US"/>
        </w:rPr>
        <w:t>.</w:t>
      </w:r>
    </w:p>
    <w:p w14:paraId="35563205"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В сообщении о назначении Эмитентом платежных агентов и (или) отмене таких назначений указываются полное и сокращенное фирменные наименования, место нахождения, основной государственный регистрационный номер, адрес и почтовый адрес платежного агента (платежного агента, назначение которого отменено); номер и дата лицензии, на основании которой назначенное лицо может осуществлять функции платежного агента, и орган, выдавший указанную лицензию; функции платежного агента; дата, начиная с которой лицо начинает (прекращает) осуществлять функции платежного агента.</w:t>
      </w:r>
    </w:p>
    <w:bookmarkEnd w:id="12"/>
    <w:p w14:paraId="46C9C4DB" w14:textId="5C38B0BE" w:rsidR="00E86E06" w:rsidRPr="00EC1C03" w:rsidRDefault="00E86E06" w:rsidP="00102D37">
      <w:pPr>
        <w:pStyle w:val="2"/>
        <w:ind w:left="426" w:hanging="426"/>
      </w:pPr>
      <w:r w:rsidRPr="00EC1C03">
        <w:t xml:space="preserve">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 </w:t>
      </w:r>
    </w:p>
    <w:p w14:paraId="4591D3A2"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Сведения не указываются, так как Эмитент не является кредитной организацией. </w:t>
      </w:r>
    </w:p>
    <w:p w14:paraId="0670D209" w14:textId="05E14869" w:rsidR="00E86E06" w:rsidRPr="00EC1C03" w:rsidRDefault="00E86E06" w:rsidP="00102D37">
      <w:pPr>
        <w:pStyle w:val="1"/>
      </w:pPr>
      <w:r w:rsidRPr="00EC1C03">
        <w:t xml:space="preserve">Сведения о приобретении Облигаций </w:t>
      </w:r>
    </w:p>
    <w:p w14:paraId="31365120" w14:textId="2BAE26AA" w:rsidR="00E86E06" w:rsidRPr="00EC1C03" w:rsidRDefault="00E86E06" w:rsidP="00E86E06">
      <w:pPr>
        <w:spacing w:after="240"/>
        <w:jc w:val="both"/>
        <w:rPr>
          <w:rFonts w:eastAsia="Calibri"/>
          <w:b/>
          <w:sz w:val="22"/>
          <w:szCs w:val="22"/>
          <w:lang w:eastAsia="en-US"/>
        </w:rPr>
      </w:pPr>
      <w:r w:rsidRPr="00EC1C03">
        <w:rPr>
          <w:rFonts w:eastAsia="Calibri"/>
          <w:b/>
          <w:sz w:val="22"/>
          <w:szCs w:val="22"/>
          <w:lang w:eastAsia="en-US"/>
        </w:rPr>
        <w:t xml:space="preserve">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w:t>
      </w:r>
      <w:r w:rsidR="0076353E" w:rsidRPr="00EC1C03">
        <w:rPr>
          <w:rFonts w:eastAsia="Calibri"/>
          <w:b/>
          <w:sz w:val="22"/>
          <w:szCs w:val="22"/>
          <w:lang w:eastAsia="en-US"/>
        </w:rPr>
        <w:t>(предоставления)</w:t>
      </w:r>
      <w:r w:rsidR="00862234" w:rsidRPr="00EC1C03">
        <w:rPr>
          <w:rFonts w:eastAsia="Calibri"/>
          <w:b/>
          <w:sz w:val="22"/>
          <w:szCs w:val="22"/>
          <w:lang w:eastAsia="en-US"/>
        </w:rPr>
        <w:t xml:space="preserve"> </w:t>
      </w:r>
      <w:r w:rsidRPr="00EC1C03">
        <w:rPr>
          <w:rFonts w:eastAsia="Calibri"/>
          <w:b/>
          <w:sz w:val="22"/>
          <w:szCs w:val="22"/>
          <w:lang w:eastAsia="en-US"/>
        </w:rPr>
        <w:t>Эмитентом информации об условиях и итогах приобретения Облигаций, а также иные условия приобретения Облигаций.</w:t>
      </w:r>
    </w:p>
    <w:p w14:paraId="0BD318C3" w14:textId="77777777" w:rsidR="00E86E06" w:rsidRPr="00EC1C03" w:rsidRDefault="00E86E06" w:rsidP="00E86E06">
      <w:pPr>
        <w:spacing w:after="240"/>
        <w:jc w:val="both"/>
        <w:rPr>
          <w:rFonts w:eastAsia="Calibri"/>
          <w:b/>
          <w:sz w:val="22"/>
          <w:szCs w:val="22"/>
          <w:lang w:eastAsia="en-US"/>
        </w:rPr>
      </w:pPr>
      <w:r w:rsidRPr="00EC1C03">
        <w:rPr>
          <w:rFonts w:eastAsia="Calibri"/>
          <w:b/>
          <w:sz w:val="22"/>
          <w:szCs w:val="22"/>
          <w:lang w:eastAsia="en-US"/>
        </w:rPr>
        <w:t>В случае если возможность приобретения Облигаций Эмитентом не предусматривается, указывается данное обстоятельство.</w:t>
      </w:r>
    </w:p>
    <w:p w14:paraId="3C69A60A" w14:textId="77777777" w:rsidR="00E86E06" w:rsidRPr="00EC1C03" w:rsidRDefault="00E86E06" w:rsidP="00E86E06">
      <w:pPr>
        <w:spacing w:after="240"/>
        <w:jc w:val="both"/>
        <w:rPr>
          <w:rFonts w:eastAsia="Calibri"/>
          <w:b/>
          <w:sz w:val="22"/>
          <w:szCs w:val="22"/>
          <w:lang w:eastAsia="en-US"/>
        </w:rPr>
      </w:pPr>
      <w:r w:rsidRPr="00EC1C03">
        <w:rPr>
          <w:rFonts w:eastAsia="Calibri"/>
          <w:b/>
          <w:sz w:val="22"/>
          <w:szCs w:val="22"/>
          <w:lang w:eastAsia="en-US"/>
        </w:rPr>
        <w:t xml:space="preserve">По усмотрению Эмитента указывается на возможность подачи требования о приобретении Облигаций путем подачи заявки в порядке, определенном правилами организатора торговли. </w:t>
      </w:r>
    </w:p>
    <w:p w14:paraId="3C13A620" w14:textId="4B61CA34" w:rsidR="00E86E06" w:rsidRPr="00EC1C03" w:rsidRDefault="00A85754" w:rsidP="00E86E06">
      <w:pPr>
        <w:spacing w:after="240"/>
        <w:jc w:val="both"/>
        <w:rPr>
          <w:rFonts w:eastAsia="Calibri"/>
          <w:sz w:val="22"/>
          <w:szCs w:val="22"/>
          <w:lang w:eastAsia="en-US"/>
        </w:rPr>
      </w:pPr>
      <w:r w:rsidRPr="00EC1C03">
        <w:rPr>
          <w:rFonts w:eastAsia="Calibri"/>
          <w:sz w:val="22"/>
          <w:szCs w:val="22"/>
          <w:lang w:eastAsia="en-US"/>
        </w:rPr>
        <w:t>В</w:t>
      </w:r>
      <w:r w:rsidR="00E86E06" w:rsidRPr="00EC1C03">
        <w:rPr>
          <w:rFonts w:eastAsia="Calibri"/>
          <w:sz w:val="22"/>
          <w:szCs w:val="22"/>
          <w:lang w:eastAsia="en-US"/>
        </w:rPr>
        <w:t>озможность приобретения Облигаций Эмитентом по соглашению с их владельцами</w:t>
      </w:r>
      <w:r w:rsidRPr="00EC1C03">
        <w:rPr>
          <w:rFonts w:eastAsia="Calibri"/>
          <w:sz w:val="22"/>
          <w:szCs w:val="22"/>
          <w:lang w:eastAsia="en-US"/>
        </w:rPr>
        <w:t xml:space="preserve"> не предусмотрена</w:t>
      </w:r>
      <w:r w:rsidR="00E86E06" w:rsidRPr="00EC1C03">
        <w:rPr>
          <w:rFonts w:eastAsia="Calibri"/>
          <w:sz w:val="22"/>
          <w:szCs w:val="22"/>
          <w:lang w:eastAsia="en-US"/>
        </w:rPr>
        <w:t>. Возможность приобретения Облигаций по требованию их владельцев с возможностью их последующего обращения не предусмотрена.</w:t>
      </w:r>
    </w:p>
    <w:p w14:paraId="58D8E0F5" w14:textId="314D8692"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Приобретение Эмитентом Облигаций возможно только после их полной оплаты. Эмитент имеет право приобретать Облигации путем заключения сделок купли-продажи Облигаций с владельцами Облигаций в соответствии с</w:t>
      </w:r>
      <w:r w:rsidR="005D31F2" w:rsidRPr="00EC1C03">
        <w:rPr>
          <w:rFonts w:eastAsia="Calibri"/>
          <w:sz w:val="22"/>
          <w:szCs w:val="22"/>
          <w:lang w:eastAsia="en-US"/>
        </w:rPr>
        <w:t xml:space="preserve"> действующим законодательством</w:t>
      </w:r>
      <w:r w:rsidRPr="00EC1C03">
        <w:rPr>
          <w:rFonts w:eastAsia="Calibri"/>
          <w:sz w:val="22"/>
          <w:szCs w:val="22"/>
          <w:lang w:eastAsia="en-US"/>
        </w:rPr>
        <w:t>, в том числе на основании публичных безотзывных оферт Эмитента, публикуемых в средствах массовой информации.</w:t>
      </w:r>
    </w:p>
    <w:p w14:paraId="133AEDD9" w14:textId="2EA3A063" w:rsidR="00E86E06" w:rsidRPr="00EC1C03" w:rsidRDefault="00E86E06" w:rsidP="00102D37">
      <w:pPr>
        <w:pStyle w:val="2"/>
        <w:ind w:left="426" w:hanging="426"/>
      </w:pPr>
      <w:r w:rsidRPr="00EC1C03">
        <w:t>Приобретение Эмитентом Облигаций по требованию их владельцев:</w:t>
      </w:r>
    </w:p>
    <w:p w14:paraId="56C36550" w14:textId="067018E8" w:rsidR="00E86E06" w:rsidRPr="00EC1C03" w:rsidRDefault="0072305E" w:rsidP="00E86E06">
      <w:pPr>
        <w:spacing w:after="240"/>
        <w:jc w:val="both"/>
        <w:rPr>
          <w:rFonts w:eastAsia="Calibri"/>
          <w:sz w:val="22"/>
          <w:szCs w:val="22"/>
          <w:lang w:eastAsia="en-US"/>
        </w:rPr>
      </w:pPr>
      <w:r w:rsidRPr="00EC1C03">
        <w:rPr>
          <w:rFonts w:eastAsia="Calibri"/>
          <w:sz w:val="22"/>
          <w:szCs w:val="22"/>
          <w:lang w:eastAsia="en-US"/>
        </w:rPr>
        <w:t>П</w:t>
      </w:r>
      <w:r w:rsidR="00E86E06" w:rsidRPr="00EC1C03">
        <w:rPr>
          <w:rFonts w:eastAsia="Calibri"/>
          <w:sz w:val="22"/>
          <w:szCs w:val="22"/>
          <w:lang w:eastAsia="en-US"/>
        </w:rPr>
        <w:t>риобретени</w:t>
      </w:r>
      <w:r w:rsidRPr="00EC1C03">
        <w:rPr>
          <w:rFonts w:eastAsia="Calibri"/>
          <w:sz w:val="22"/>
          <w:szCs w:val="22"/>
          <w:lang w:eastAsia="en-US"/>
        </w:rPr>
        <w:t>е</w:t>
      </w:r>
      <w:r w:rsidR="00E86E06" w:rsidRPr="00EC1C03">
        <w:rPr>
          <w:rFonts w:eastAsia="Calibri"/>
          <w:sz w:val="22"/>
          <w:szCs w:val="22"/>
          <w:lang w:eastAsia="en-US"/>
        </w:rPr>
        <w:t xml:space="preserve"> Облигаций по требованию их владельцев с возможностью их последующего обращения не предусмотрен</w:t>
      </w:r>
      <w:r w:rsidRPr="00EC1C03">
        <w:rPr>
          <w:rFonts w:eastAsia="Calibri"/>
          <w:sz w:val="22"/>
          <w:szCs w:val="22"/>
          <w:lang w:eastAsia="en-US"/>
        </w:rPr>
        <w:t>о</w:t>
      </w:r>
      <w:r w:rsidR="00E86E06" w:rsidRPr="00EC1C03">
        <w:rPr>
          <w:rFonts w:eastAsia="Calibri"/>
          <w:sz w:val="22"/>
          <w:szCs w:val="22"/>
          <w:lang w:eastAsia="en-US"/>
        </w:rPr>
        <w:t>.</w:t>
      </w:r>
    </w:p>
    <w:p w14:paraId="211292D8" w14:textId="564CD14D" w:rsidR="00E86E06" w:rsidRPr="00EC1C03" w:rsidRDefault="00E86E06" w:rsidP="00102D37">
      <w:pPr>
        <w:pStyle w:val="2"/>
        <w:ind w:left="426" w:hanging="426"/>
      </w:pPr>
      <w:r w:rsidRPr="00EC1C03">
        <w:t>Приобретение Эмитентом Облигаций по соглашению с их владельцами:</w:t>
      </w:r>
    </w:p>
    <w:p w14:paraId="5C08F7A4" w14:textId="3EE6D5FC" w:rsidR="00415C0E" w:rsidRPr="00EC1C03" w:rsidRDefault="0072305E" w:rsidP="004C5BDA">
      <w:pPr>
        <w:spacing w:after="240"/>
        <w:jc w:val="both"/>
        <w:rPr>
          <w:rFonts w:eastAsiaTheme="minorHAnsi"/>
          <w:b/>
          <w:sz w:val="22"/>
          <w:szCs w:val="22"/>
          <w:lang w:eastAsia="en-US"/>
        </w:rPr>
      </w:pPr>
      <w:r w:rsidRPr="00EC1C03">
        <w:rPr>
          <w:rFonts w:eastAsia="Calibri"/>
          <w:sz w:val="22"/>
          <w:szCs w:val="22"/>
          <w:lang w:eastAsia="en-US"/>
        </w:rPr>
        <w:t>П</w:t>
      </w:r>
      <w:r w:rsidR="00415C0E" w:rsidRPr="00EC1C03">
        <w:rPr>
          <w:rFonts w:eastAsia="Calibri"/>
          <w:sz w:val="22"/>
          <w:szCs w:val="22"/>
          <w:lang w:eastAsia="en-US"/>
        </w:rPr>
        <w:t>риобретени</w:t>
      </w:r>
      <w:r w:rsidRPr="00EC1C03">
        <w:rPr>
          <w:rFonts w:eastAsia="Calibri"/>
          <w:sz w:val="22"/>
          <w:szCs w:val="22"/>
          <w:lang w:eastAsia="en-US"/>
        </w:rPr>
        <w:t>е</w:t>
      </w:r>
      <w:r w:rsidR="00415C0E" w:rsidRPr="00EC1C03">
        <w:rPr>
          <w:rFonts w:eastAsia="Calibri"/>
          <w:sz w:val="22"/>
          <w:szCs w:val="22"/>
          <w:lang w:eastAsia="en-US"/>
        </w:rPr>
        <w:t xml:space="preserve"> Облигаций по соглашению с их владельцами с возможностью их последующего обращения не предусмотрен</w:t>
      </w:r>
      <w:r w:rsidRPr="00EC1C03">
        <w:rPr>
          <w:rFonts w:eastAsia="Calibri"/>
          <w:sz w:val="22"/>
          <w:szCs w:val="22"/>
          <w:lang w:eastAsia="en-US"/>
        </w:rPr>
        <w:t>о</w:t>
      </w:r>
      <w:r w:rsidR="00415C0E" w:rsidRPr="00EC1C03">
        <w:rPr>
          <w:rFonts w:eastAsia="Calibri"/>
          <w:sz w:val="22"/>
          <w:szCs w:val="22"/>
          <w:lang w:eastAsia="en-US"/>
        </w:rPr>
        <w:t>.</w:t>
      </w:r>
    </w:p>
    <w:p w14:paraId="65167F80" w14:textId="5C0660EB" w:rsidR="00E86E06" w:rsidRPr="00EC1C03" w:rsidRDefault="00E86E06" w:rsidP="00102D37">
      <w:pPr>
        <w:pStyle w:val="1"/>
      </w:pPr>
      <w:r w:rsidRPr="00EC1C03">
        <w:t>Сведения об обеспечении исполнения обязательств по облигациям выпуска</w:t>
      </w:r>
    </w:p>
    <w:p w14:paraId="2B263B4D" w14:textId="7BC1116D" w:rsidR="00E86E06" w:rsidRPr="00EC1C03" w:rsidRDefault="00E86E06" w:rsidP="00102D37">
      <w:pPr>
        <w:pStyle w:val="2"/>
        <w:ind w:left="426" w:hanging="426"/>
      </w:pPr>
      <w:r w:rsidRPr="00EC1C03">
        <w:t xml:space="preserve">Вид предоставляемого обеспечения </w:t>
      </w:r>
    </w:p>
    <w:p w14:paraId="74BDBEBA" w14:textId="77777777" w:rsidR="00E86E06" w:rsidRPr="00EC1C03" w:rsidRDefault="00E86E06" w:rsidP="00E86E06">
      <w:pPr>
        <w:spacing w:after="240"/>
        <w:jc w:val="both"/>
        <w:rPr>
          <w:b/>
          <w:color w:val="000000"/>
          <w:sz w:val="22"/>
          <w:szCs w:val="22"/>
        </w:rPr>
      </w:pPr>
      <w:r w:rsidRPr="00EC1C03">
        <w:rPr>
          <w:rFonts w:eastAsia="Calibri"/>
          <w:b/>
          <w:sz w:val="22"/>
          <w:szCs w:val="22"/>
          <w:lang w:eastAsia="en-US"/>
        </w:rPr>
        <w:t xml:space="preserve">Указывается вид предоставляемого обеспечения: </w:t>
      </w:r>
      <w:r w:rsidRPr="00EC1C03">
        <w:rPr>
          <w:b/>
          <w:color w:val="000000"/>
          <w:sz w:val="22"/>
          <w:szCs w:val="22"/>
        </w:rPr>
        <w:t>залог, поручительство, независимая гарантия, государственная или муниципальная гарантия.</w:t>
      </w:r>
    </w:p>
    <w:p w14:paraId="2E4AE9E5" w14:textId="38C67EAE" w:rsidR="00E86E06" w:rsidRPr="00EC1C03" w:rsidRDefault="00E86E06" w:rsidP="003C1001">
      <w:pPr>
        <w:pStyle w:val="a4"/>
        <w:numPr>
          <w:ilvl w:val="0"/>
          <w:numId w:val="17"/>
        </w:numPr>
        <w:spacing w:after="240"/>
        <w:jc w:val="both"/>
        <w:rPr>
          <w:color w:val="000000"/>
          <w:sz w:val="22"/>
          <w:szCs w:val="22"/>
        </w:rPr>
      </w:pPr>
      <w:r w:rsidRPr="00EC1C03">
        <w:rPr>
          <w:color w:val="000000"/>
          <w:sz w:val="22"/>
          <w:szCs w:val="22"/>
        </w:rPr>
        <w:t>вид обеспечения (способ предоставляемого обеспечения): Залог.</w:t>
      </w:r>
    </w:p>
    <w:p w14:paraId="0AFBC7A4" w14:textId="77777777" w:rsidR="00E86E06" w:rsidRPr="00EC1C03" w:rsidRDefault="00E86E06" w:rsidP="00E86E06">
      <w:pPr>
        <w:spacing w:after="240"/>
        <w:jc w:val="both"/>
        <w:rPr>
          <w:color w:val="000000"/>
          <w:sz w:val="22"/>
          <w:szCs w:val="22"/>
        </w:rPr>
      </w:pPr>
      <w:r w:rsidRPr="00EC1C03">
        <w:rPr>
          <w:color w:val="000000"/>
          <w:sz w:val="22"/>
          <w:szCs w:val="22"/>
        </w:rP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 при этом письменная форма договора о залоге считается соблюденной. Облигация с обеспечением предоставляет ее владельцу все права, вытекающие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7826A30F" w14:textId="31F6AB42" w:rsidR="00E86E06" w:rsidRPr="00EC1C03" w:rsidRDefault="00E86E06" w:rsidP="00102D37">
      <w:pPr>
        <w:pStyle w:val="2"/>
        <w:ind w:left="426" w:hanging="426"/>
      </w:pPr>
      <w:r w:rsidRPr="00EC1C03">
        <w:t>Сведения о лице, предоставляющем обеспечение исполнения обязательств по Облигациям</w:t>
      </w:r>
    </w:p>
    <w:p w14:paraId="7D4A7766" w14:textId="45769746"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Лицо, предоставляющее обеспечение: </w:t>
      </w:r>
      <w:r w:rsidR="00436E34" w:rsidRPr="00EC1C03">
        <w:rPr>
          <w:rFonts w:eastAsia="Calibri"/>
          <w:sz w:val="22"/>
          <w:szCs w:val="22"/>
          <w:lang w:eastAsia="en-US"/>
        </w:rPr>
        <w:t>з</w:t>
      </w:r>
      <w:r w:rsidRPr="00EC1C03">
        <w:rPr>
          <w:rFonts w:eastAsia="Calibri"/>
          <w:sz w:val="22"/>
          <w:szCs w:val="22"/>
          <w:lang w:eastAsia="en-US"/>
        </w:rPr>
        <w:t>алогодателем является Эмитент.</w:t>
      </w:r>
    </w:p>
    <w:p w14:paraId="2CD3751F" w14:textId="77777777" w:rsidR="00E86E06" w:rsidRPr="00EC1C03" w:rsidRDefault="00E86E06" w:rsidP="00E86E06">
      <w:pPr>
        <w:spacing w:after="240"/>
        <w:jc w:val="both"/>
        <w:rPr>
          <w:rFonts w:eastAsia="Calibri"/>
          <w:b/>
          <w:sz w:val="22"/>
          <w:szCs w:val="22"/>
          <w:lang w:eastAsia="en-US"/>
        </w:rPr>
      </w:pPr>
      <w:r w:rsidRPr="00EC1C03">
        <w:rPr>
          <w:rFonts w:eastAsia="Calibri"/>
          <w:b/>
          <w:sz w:val="22"/>
          <w:szCs w:val="22"/>
          <w:lang w:eastAsia="en-US"/>
        </w:rPr>
        <w:t xml:space="preserve">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отчета Эмитента и сообщений о существенных фактах. </w:t>
      </w:r>
    </w:p>
    <w:p w14:paraId="474103D9" w14:textId="65B8FDB0"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На дату подписания Решения о выпуске ценных бумаг Эмитент</w:t>
      </w:r>
      <w:r w:rsidR="002F03A6" w:rsidRPr="00EC1C03">
        <w:rPr>
          <w:rFonts w:eastAsia="Calibri"/>
          <w:sz w:val="22"/>
          <w:szCs w:val="22"/>
          <w:lang w:eastAsia="en-US"/>
        </w:rPr>
        <w:t>ом</w:t>
      </w:r>
      <w:r w:rsidRPr="00EC1C03">
        <w:rPr>
          <w:rFonts w:eastAsia="Calibri"/>
          <w:sz w:val="22"/>
          <w:szCs w:val="22"/>
          <w:lang w:eastAsia="en-US"/>
        </w:rPr>
        <w:t xml:space="preserve"> </w:t>
      </w:r>
      <w:r w:rsidR="002F03A6" w:rsidRPr="00EC1C03">
        <w:rPr>
          <w:rFonts w:eastAsia="Calibri"/>
          <w:sz w:val="22"/>
          <w:szCs w:val="22"/>
          <w:lang w:eastAsia="en-US"/>
        </w:rPr>
        <w:t xml:space="preserve">зарегистрирован проспект ценных бумаг в отношении Программы облигаций. </w:t>
      </w:r>
      <w:r w:rsidR="0060791B" w:rsidRPr="00EC1C03">
        <w:rPr>
          <w:rFonts w:eastAsia="Calibri"/>
          <w:sz w:val="22"/>
          <w:szCs w:val="22"/>
          <w:lang w:eastAsia="en-US"/>
        </w:rPr>
        <w:t>В соответствии с п. 4.1 ст. 30 Закона о РЦБ у</w:t>
      </w:r>
      <w:r w:rsidR="002F03A6" w:rsidRPr="00EC1C03">
        <w:rPr>
          <w:rFonts w:eastAsia="Calibri"/>
          <w:sz w:val="22"/>
          <w:szCs w:val="22"/>
          <w:lang w:eastAsia="en-US"/>
        </w:rPr>
        <w:t xml:space="preserve"> Эмитента </w:t>
      </w:r>
      <w:r w:rsidR="0060791B" w:rsidRPr="00EC1C03">
        <w:rPr>
          <w:rFonts w:eastAsia="Calibri"/>
          <w:sz w:val="22"/>
          <w:szCs w:val="22"/>
          <w:lang w:eastAsia="en-US"/>
        </w:rPr>
        <w:t xml:space="preserve">возникает </w:t>
      </w:r>
      <w:r w:rsidRPr="00EC1C03">
        <w:rPr>
          <w:rFonts w:eastAsia="Calibri"/>
          <w:sz w:val="22"/>
          <w:szCs w:val="22"/>
          <w:lang w:eastAsia="en-US"/>
        </w:rPr>
        <w:t>обязанность по раскрытию информации о его финансово-хозяйственной деятельности, в том числе в форме отчета Эмитента и сообщений о существенных фактах</w:t>
      </w:r>
      <w:r w:rsidR="0060791B" w:rsidRPr="00EC1C03">
        <w:rPr>
          <w:rFonts w:eastAsia="Calibri"/>
          <w:sz w:val="22"/>
          <w:szCs w:val="22"/>
          <w:lang w:eastAsia="en-US"/>
        </w:rPr>
        <w:t xml:space="preserve">, </w:t>
      </w:r>
      <w:r w:rsidR="0016377F" w:rsidRPr="00EC1C03">
        <w:rPr>
          <w:rFonts w:eastAsia="Calibri"/>
          <w:sz w:val="22"/>
          <w:szCs w:val="22"/>
          <w:lang w:eastAsia="en-US"/>
        </w:rPr>
        <w:t>после</w:t>
      </w:r>
      <w:r w:rsidR="0060791B" w:rsidRPr="00EC1C03">
        <w:rPr>
          <w:rFonts w:eastAsia="Calibri"/>
          <w:sz w:val="22"/>
          <w:szCs w:val="22"/>
          <w:lang w:eastAsia="en-US"/>
        </w:rPr>
        <w:t xml:space="preserve"> </w:t>
      </w:r>
      <w:r w:rsidR="00F74AF9" w:rsidRPr="00EC1C03">
        <w:rPr>
          <w:rFonts w:eastAsia="Calibri"/>
          <w:sz w:val="22"/>
          <w:szCs w:val="22"/>
          <w:lang w:eastAsia="en-US"/>
        </w:rPr>
        <w:t xml:space="preserve">начала </w:t>
      </w:r>
      <w:r w:rsidR="0060791B" w:rsidRPr="00EC1C03">
        <w:rPr>
          <w:rFonts w:eastAsia="Calibri"/>
          <w:sz w:val="22"/>
          <w:szCs w:val="22"/>
          <w:lang w:eastAsia="en-US"/>
        </w:rPr>
        <w:t xml:space="preserve">размещения </w:t>
      </w:r>
      <w:r w:rsidR="00280280" w:rsidRPr="00EC1C03">
        <w:rPr>
          <w:rFonts w:eastAsia="Calibri"/>
          <w:sz w:val="22"/>
          <w:szCs w:val="22"/>
          <w:lang w:eastAsia="en-US"/>
        </w:rPr>
        <w:t xml:space="preserve">первого </w:t>
      </w:r>
      <w:r w:rsidR="0060791B" w:rsidRPr="00EC1C03">
        <w:rPr>
          <w:rFonts w:eastAsia="Calibri"/>
          <w:sz w:val="22"/>
          <w:szCs w:val="22"/>
          <w:lang w:eastAsia="en-US"/>
        </w:rPr>
        <w:t>выпуска ценных бумаг в рамках Программы облигаций</w:t>
      </w:r>
      <w:r w:rsidRPr="00EC1C03">
        <w:rPr>
          <w:rFonts w:eastAsia="Calibri"/>
          <w:sz w:val="22"/>
          <w:szCs w:val="22"/>
          <w:lang w:eastAsia="en-US"/>
        </w:rPr>
        <w:t>.</w:t>
      </w:r>
    </w:p>
    <w:p w14:paraId="243D70A7" w14:textId="5F14D8D8" w:rsidR="00E86E06" w:rsidRPr="00EC1C03" w:rsidRDefault="00E86E06" w:rsidP="00102D37">
      <w:pPr>
        <w:pStyle w:val="2"/>
        <w:ind w:left="426" w:hanging="426"/>
      </w:pPr>
      <w:r w:rsidRPr="00EC1C03">
        <w:t>Условия обеспечения исполнения обязательств по Облигациям</w:t>
      </w:r>
    </w:p>
    <w:p w14:paraId="641781D2" w14:textId="3DCFB674" w:rsidR="00E86E06" w:rsidRPr="00EC1C03" w:rsidRDefault="003307E2" w:rsidP="00102D37">
      <w:pPr>
        <w:pStyle w:val="3"/>
        <w:ind w:left="567" w:hanging="567"/>
      </w:pPr>
      <w:r w:rsidRPr="00EC1C03">
        <w:t xml:space="preserve"> </w:t>
      </w:r>
      <w:r w:rsidR="00E86E06" w:rsidRPr="00EC1C03">
        <w:rPr>
          <w:rStyle w:val="5610"/>
        </w:rPr>
        <w:t>Условия обеспечения обязательств по облигациям с залоговым обеспечением (за исключением облигаций с ипотечным покрытием)</w:t>
      </w:r>
    </w:p>
    <w:p w14:paraId="74DC363E" w14:textId="64974DC4" w:rsidR="00E86E06" w:rsidRPr="00EC1C03" w:rsidRDefault="00E86E06" w:rsidP="003C1001">
      <w:pPr>
        <w:pStyle w:val="a4"/>
        <w:numPr>
          <w:ilvl w:val="0"/>
          <w:numId w:val="18"/>
        </w:numPr>
        <w:spacing w:after="240"/>
        <w:jc w:val="both"/>
        <w:outlineLvl w:val="3"/>
        <w:rPr>
          <w:rFonts w:eastAsia="Calibri"/>
          <w:b/>
          <w:bCs/>
          <w:i/>
          <w:iCs/>
          <w:sz w:val="22"/>
          <w:szCs w:val="22"/>
          <w:lang w:eastAsia="en-US"/>
        </w:rPr>
      </w:pPr>
      <w:r w:rsidRPr="00EC1C03">
        <w:rPr>
          <w:rFonts w:eastAsia="Calibri"/>
          <w:b/>
          <w:sz w:val="22"/>
          <w:szCs w:val="22"/>
          <w:lang w:eastAsia="en-US" w:bidi="ru-RU"/>
        </w:rPr>
        <w:t xml:space="preserve">вид обеспечения (способ предоставляемого обеспечения): </w:t>
      </w:r>
      <w:r w:rsidRPr="00EC1C03">
        <w:rPr>
          <w:rFonts w:eastAsia="Calibri"/>
          <w:sz w:val="22"/>
          <w:szCs w:val="22"/>
          <w:lang w:eastAsia="en-US" w:bidi="ru-RU"/>
        </w:rPr>
        <w:t>Залог</w:t>
      </w:r>
      <w:r w:rsidRPr="00EC1C03">
        <w:rPr>
          <w:rFonts w:eastAsia="Calibri"/>
          <w:bCs/>
          <w:i/>
          <w:sz w:val="22"/>
          <w:szCs w:val="22"/>
          <w:lang w:eastAsia="en-US" w:bidi="ru-RU"/>
        </w:rPr>
        <w:t>.</w:t>
      </w:r>
    </w:p>
    <w:p w14:paraId="3F19EA60"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 при этом письменная форма договора о залоге считается соблюденной. Облигация с обеспечением предоставляет ее владельцу все права, вытекающие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60413678" w14:textId="1B8F38F0" w:rsidR="00E86E06" w:rsidRPr="00EC1C03" w:rsidRDefault="00E86E06" w:rsidP="003C1001">
      <w:pPr>
        <w:pStyle w:val="afe"/>
        <w:numPr>
          <w:ilvl w:val="0"/>
          <w:numId w:val="17"/>
        </w:numPr>
      </w:pPr>
      <w:r w:rsidRPr="00EC1C03">
        <w:t>лицо, предоставляющее обеспечение:</w:t>
      </w:r>
    </w:p>
    <w:p w14:paraId="0FA36596" w14:textId="7D3C7846"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Залогодателем является Эмитент.  </w:t>
      </w:r>
    </w:p>
    <w:p w14:paraId="0A7CF6E0" w14:textId="608815C5" w:rsidR="00E86E06" w:rsidRPr="00EC1C03" w:rsidRDefault="00E86E06" w:rsidP="003C1001">
      <w:pPr>
        <w:pStyle w:val="afe"/>
        <w:numPr>
          <w:ilvl w:val="0"/>
          <w:numId w:val="17"/>
        </w:numPr>
      </w:pPr>
      <w:r w:rsidRPr="00EC1C03">
        <w:t>предмет залога:</w:t>
      </w:r>
    </w:p>
    <w:p w14:paraId="77179882" w14:textId="77777777" w:rsidR="00E86E06" w:rsidRPr="00EC1C03" w:rsidRDefault="00E86E06" w:rsidP="00E86E06">
      <w:pPr>
        <w:spacing w:after="240"/>
        <w:jc w:val="both"/>
        <w:rPr>
          <w:rFonts w:eastAsia="Calibri"/>
          <w:sz w:val="22"/>
          <w:szCs w:val="22"/>
        </w:rPr>
      </w:pPr>
      <w:r w:rsidRPr="00EC1C03">
        <w:rPr>
          <w:rFonts w:eastAsia="Calibri"/>
          <w:sz w:val="22"/>
          <w:szCs w:val="22"/>
        </w:rPr>
        <w:t xml:space="preserve">Обеспечение по Облигациям выпуска предоставляется в форме залога: </w:t>
      </w:r>
    </w:p>
    <w:p w14:paraId="5F42A8B6" w14:textId="0E0B13F9" w:rsidR="00E86E06" w:rsidRPr="00EC1C03" w:rsidRDefault="00E86E06" w:rsidP="003C1001">
      <w:pPr>
        <w:pStyle w:val="a4"/>
        <w:numPr>
          <w:ilvl w:val="0"/>
          <w:numId w:val="19"/>
        </w:numPr>
        <w:spacing w:after="240"/>
        <w:jc w:val="both"/>
        <w:rPr>
          <w:rFonts w:eastAsia="Calibri"/>
          <w:sz w:val="22"/>
          <w:szCs w:val="22"/>
        </w:rPr>
      </w:pPr>
      <w:r w:rsidRPr="00EC1C03">
        <w:rPr>
          <w:rFonts w:eastAsia="Calibri"/>
          <w:sz w:val="22"/>
          <w:szCs w:val="22"/>
        </w:rPr>
        <w:t>уступленны</w:t>
      </w:r>
      <w:r w:rsidR="007B7027" w:rsidRPr="00EC1C03">
        <w:rPr>
          <w:rFonts w:eastAsia="Calibri"/>
          <w:sz w:val="22"/>
          <w:szCs w:val="22"/>
        </w:rPr>
        <w:t>х</w:t>
      </w:r>
      <w:r w:rsidRPr="00EC1C03">
        <w:rPr>
          <w:rFonts w:eastAsia="Calibri"/>
          <w:sz w:val="22"/>
          <w:szCs w:val="22"/>
        </w:rPr>
        <w:t xml:space="preserve"> Эмитенту </w:t>
      </w:r>
      <w:r w:rsidR="003E1883" w:rsidRPr="00EC1C03">
        <w:rPr>
          <w:rFonts w:eastAsia="Calibri"/>
          <w:sz w:val="22"/>
          <w:szCs w:val="22"/>
        </w:rPr>
        <w:t>по</w:t>
      </w:r>
      <w:r w:rsidR="00E13E95" w:rsidRPr="00EC1C03">
        <w:rPr>
          <w:rFonts w:eastAsia="Calibri"/>
          <w:sz w:val="22"/>
          <w:szCs w:val="22"/>
        </w:rPr>
        <w:t xml:space="preserve"> Рамочному</w:t>
      </w:r>
      <w:r w:rsidR="003E1883" w:rsidRPr="00EC1C03">
        <w:rPr>
          <w:rFonts w:eastAsia="Calibri"/>
          <w:sz w:val="22"/>
          <w:szCs w:val="22"/>
        </w:rPr>
        <w:t xml:space="preserve"> </w:t>
      </w:r>
      <w:r w:rsidR="00E13E95" w:rsidRPr="00EC1C03">
        <w:rPr>
          <w:rFonts w:eastAsia="Calibri"/>
          <w:sz w:val="22"/>
          <w:szCs w:val="22"/>
        </w:rPr>
        <w:t>д</w:t>
      </w:r>
      <w:r w:rsidR="003E1883" w:rsidRPr="00EC1C03">
        <w:rPr>
          <w:rFonts w:eastAsia="Calibri"/>
          <w:sz w:val="22"/>
          <w:szCs w:val="22"/>
        </w:rPr>
        <w:t xml:space="preserve">оговору уступки </w:t>
      </w:r>
      <w:r w:rsidR="001B1CC9" w:rsidRPr="00EC1C03">
        <w:rPr>
          <w:rFonts w:eastAsia="Calibri"/>
          <w:sz w:val="22"/>
          <w:szCs w:val="22"/>
        </w:rPr>
        <w:t>прав (</w:t>
      </w:r>
      <w:r w:rsidR="003E1883" w:rsidRPr="00EC1C03">
        <w:rPr>
          <w:rFonts w:eastAsia="Calibri"/>
          <w:sz w:val="22"/>
          <w:szCs w:val="22"/>
        </w:rPr>
        <w:t>требовани</w:t>
      </w:r>
      <w:r w:rsidR="00ED6900" w:rsidRPr="00EC1C03">
        <w:rPr>
          <w:rFonts w:eastAsia="Calibri"/>
          <w:sz w:val="22"/>
          <w:szCs w:val="22"/>
        </w:rPr>
        <w:t>й</w:t>
      </w:r>
      <w:r w:rsidR="001B1CC9" w:rsidRPr="00EC1C03">
        <w:rPr>
          <w:rFonts w:eastAsia="Calibri"/>
          <w:sz w:val="22"/>
          <w:szCs w:val="22"/>
        </w:rPr>
        <w:t>)</w:t>
      </w:r>
      <w:r w:rsidR="003E1883" w:rsidRPr="00EC1C03">
        <w:rPr>
          <w:rFonts w:eastAsia="Calibri"/>
          <w:sz w:val="22"/>
          <w:szCs w:val="22"/>
        </w:rPr>
        <w:t xml:space="preserve"> </w:t>
      </w:r>
      <w:r w:rsidR="0016377F" w:rsidRPr="00EC1C03">
        <w:rPr>
          <w:rFonts w:eastAsia="Calibri"/>
          <w:sz w:val="22"/>
          <w:szCs w:val="22"/>
        </w:rPr>
        <w:t xml:space="preserve">денежных требований </w:t>
      </w:r>
      <w:r w:rsidRPr="00EC1C03">
        <w:rPr>
          <w:rFonts w:eastAsia="Calibri"/>
          <w:sz w:val="22"/>
          <w:szCs w:val="22"/>
        </w:rPr>
        <w:t xml:space="preserve">по </w:t>
      </w:r>
      <w:r w:rsidR="00ED6900" w:rsidRPr="00EC1C03">
        <w:rPr>
          <w:rFonts w:eastAsia="Calibri"/>
          <w:sz w:val="22"/>
          <w:szCs w:val="22"/>
        </w:rPr>
        <w:t>Потребительским кредитам</w:t>
      </w:r>
      <w:r w:rsidRPr="00EC1C03">
        <w:rPr>
          <w:rFonts w:eastAsia="Calibri"/>
          <w:sz w:val="22"/>
          <w:szCs w:val="22"/>
        </w:rPr>
        <w:t>, в том числе,</w:t>
      </w:r>
      <w:r w:rsidR="001B1CC9" w:rsidRPr="00EC1C03">
        <w:rPr>
          <w:rFonts w:eastAsia="Calibri"/>
          <w:sz w:val="22"/>
          <w:szCs w:val="22"/>
        </w:rPr>
        <w:t xml:space="preserve"> </w:t>
      </w:r>
      <w:r w:rsidRPr="00EC1C03">
        <w:rPr>
          <w:rFonts w:eastAsia="Calibri"/>
          <w:sz w:val="22"/>
          <w:szCs w:val="22"/>
        </w:rPr>
        <w:t>в связи с уплатой сумм основного долга и процентов за пользование кредитом;</w:t>
      </w:r>
    </w:p>
    <w:p w14:paraId="1B4F4721" w14:textId="7A48A68A" w:rsidR="00E86E06" w:rsidRPr="00EC1C03" w:rsidRDefault="00E86E06" w:rsidP="003C1001">
      <w:pPr>
        <w:pStyle w:val="a4"/>
        <w:numPr>
          <w:ilvl w:val="0"/>
          <w:numId w:val="19"/>
        </w:numPr>
        <w:spacing w:after="240"/>
        <w:jc w:val="both"/>
        <w:rPr>
          <w:rFonts w:eastAsia="Calibri"/>
          <w:sz w:val="22"/>
          <w:szCs w:val="22"/>
        </w:rPr>
      </w:pPr>
      <w:r w:rsidRPr="00EC1C03">
        <w:rPr>
          <w:rFonts w:eastAsia="Calibri"/>
          <w:sz w:val="22"/>
          <w:szCs w:val="22"/>
        </w:rPr>
        <w:t>денежны</w:t>
      </w:r>
      <w:r w:rsidR="007B7027" w:rsidRPr="00EC1C03">
        <w:rPr>
          <w:rFonts w:eastAsia="Calibri"/>
          <w:sz w:val="22"/>
          <w:szCs w:val="22"/>
        </w:rPr>
        <w:t>х</w:t>
      </w:r>
      <w:r w:rsidRPr="00EC1C03">
        <w:rPr>
          <w:rFonts w:eastAsia="Calibri"/>
          <w:sz w:val="22"/>
          <w:szCs w:val="22"/>
        </w:rPr>
        <w:t xml:space="preserve"> требовани</w:t>
      </w:r>
      <w:r w:rsidR="007B7027" w:rsidRPr="00EC1C03">
        <w:rPr>
          <w:rFonts w:eastAsia="Calibri"/>
          <w:sz w:val="22"/>
          <w:szCs w:val="22"/>
        </w:rPr>
        <w:t>й</w:t>
      </w:r>
      <w:r w:rsidRPr="00EC1C03">
        <w:rPr>
          <w:rFonts w:eastAsia="Calibri"/>
          <w:sz w:val="22"/>
          <w:szCs w:val="22"/>
        </w:rPr>
        <w:t xml:space="preserve"> (прав) по договору банковского (залогового) счета, указанному в </w:t>
      </w:r>
      <w:r w:rsidR="008934DE" w:rsidRPr="00EC1C03">
        <w:rPr>
          <w:rFonts w:eastAsia="Calibri"/>
          <w:sz w:val="22"/>
          <w:szCs w:val="22"/>
        </w:rPr>
        <w:t xml:space="preserve">пункте 7.3.1.1. </w:t>
      </w:r>
      <w:r w:rsidRPr="00EC1C03">
        <w:rPr>
          <w:rFonts w:eastAsia="Calibri"/>
          <w:sz w:val="22"/>
          <w:szCs w:val="22"/>
        </w:rPr>
        <w:t>Решения о выпуске ценных бумаг (ранее и далее - «</w:t>
      </w:r>
      <w:r w:rsidRPr="00EC1C03">
        <w:rPr>
          <w:rFonts w:eastAsia="Calibri"/>
          <w:i/>
          <w:sz w:val="22"/>
          <w:szCs w:val="22"/>
        </w:rPr>
        <w:t>Залоговый счет</w:t>
      </w:r>
      <w:r w:rsidRPr="00EC1C03">
        <w:rPr>
          <w:rFonts w:eastAsia="Calibri"/>
          <w:sz w:val="22"/>
          <w:szCs w:val="22"/>
        </w:rPr>
        <w:t>»),</w:t>
      </w:r>
    </w:p>
    <w:p w14:paraId="4B687DE0" w14:textId="53D2FC9D" w:rsidR="00E86E06" w:rsidRPr="00EC1C03" w:rsidRDefault="00E86E06" w:rsidP="00E86E06">
      <w:pPr>
        <w:pStyle w:val="afa"/>
      </w:pPr>
      <w:r w:rsidRPr="00EC1C03">
        <w:t>в совокупности - «</w:t>
      </w:r>
      <w:r w:rsidRPr="00EC1C03">
        <w:rPr>
          <w:i/>
        </w:rPr>
        <w:t>Предмет залога</w:t>
      </w:r>
      <w:r w:rsidRPr="00EC1C03">
        <w:t>»</w:t>
      </w:r>
      <w:r w:rsidR="0006071F" w:rsidRPr="00EC1C03">
        <w:t xml:space="preserve"> или «</w:t>
      </w:r>
      <w:r w:rsidR="0006071F" w:rsidRPr="00EC1C03">
        <w:rPr>
          <w:i/>
          <w:iCs/>
        </w:rPr>
        <w:t>Залоговое обеспечение»</w:t>
      </w:r>
      <w:r w:rsidRPr="00EC1C03">
        <w:t>.</w:t>
      </w:r>
    </w:p>
    <w:p w14:paraId="7CE1BFBC" w14:textId="52364CD0" w:rsidR="00E86E06" w:rsidRPr="00EC1C03" w:rsidRDefault="00E86E06" w:rsidP="00E86E06">
      <w:pPr>
        <w:spacing w:after="240"/>
        <w:jc w:val="both"/>
        <w:rPr>
          <w:rFonts w:eastAsia="Calibri"/>
          <w:b/>
          <w:bCs/>
          <w:iCs/>
          <w:sz w:val="22"/>
          <w:szCs w:val="22"/>
        </w:rPr>
      </w:pPr>
      <w:r w:rsidRPr="00EC1C03">
        <w:rPr>
          <w:rFonts w:eastAsia="Calibri"/>
          <w:b/>
          <w:bCs/>
          <w:iCs/>
          <w:sz w:val="22"/>
          <w:szCs w:val="22"/>
        </w:rPr>
        <w:t>описание предмета залога, в том числе сведения об обязательствах, из которых вытекают закладываемые денежные требования, и о должниках залогодателя - Эмитента по таким обязательствам, а также сведения о ценных бумагах, которые могут являться предметом залога:</w:t>
      </w:r>
    </w:p>
    <w:p w14:paraId="7B857A38" w14:textId="1AE753F4" w:rsidR="00E86E06" w:rsidRPr="00EC1C03" w:rsidRDefault="00E86E06" w:rsidP="00E86E06">
      <w:pPr>
        <w:spacing w:after="240"/>
        <w:jc w:val="both"/>
        <w:rPr>
          <w:rFonts w:eastAsia="Calibri"/>
          <w:bCs/>
          <w:iCs/>
          <w:sz w:val="22"/>
          <w:szCs w:val="22"/>
        </w:rPr>
      </w:pPr>
      <w:r w:rsidRPr="00EC1C03">
        <w:rPr>
          <w:rFonts w:eastAsia="Calibri"/>
          <w:bCs/>
          <w:iCs/>
          <w:sz w:val="22"/>
          <w:szCs w:val="22"/>
        </w:rPr>
        <w:t xml:space="preserve">На дату подписания Решения о выпуске Облигаций составляющие предмет залога денежные требования, не являющиеся будущими денежными требованиями, не перешли в собственность </w:t>
      </w:r>
      <w:r w:rsidR="00ED6900" w:rsidRPr="00EC1C03">
        <w:rPr>
          <w:rFonts w:eastAsia="Calibri"/>
          <w:bCs/>
          <w:iCs/>
          <w:sz w:val="22"/>
          <w:szCs w:val="22"/>
        </w:rPr>
        <w:t>Э</w:t>
      </w:r>
      <w:r w:rsidRPr="00EC1C03">
        <w:rPr>
          <w:rFonts w:eastAsia="Calibri"/>
          <w:bCs/>
          <w:iCs/>
          <w:sz w:val="22"/>
          <w:szCs w:val="22"/>
        </w:rPr>
        <w:t>митента. Срок передачи таких денежных требований: не позднее Даты начала размещения.</w:t>
      </w:r>
    </w:p>
    <w:p w14:paraId="4AAEAEE7" w14:textId="374000D0"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Не позднее Даты начала размещения Эмитент заключит </w:t>
      </w:r>
      <w:r w:rsidR="00436E34" w:rsidRPr="00EC1C03">
        <w:rPr>
          <w:rFonts w:eastAsia="Calibri"/>
          <w:sz w:val="22"/>
          <w:szCs w:val="22"/>
          <w:lang w:eastAsia="en-US"/>
        </w:rPr>
        <w:t>Рамочный д</w:t>
      </w:r>
      <w:r w:rsidRPr="00EC1C03">
        <w:rPr>
          <w:rFonts w:eastAsia="Calibri"/>
          <w:sz w:val="22"/>
          <w:szCs w:val="22"/>
          <w:lang w:eastAsia="en-US"/>
        </w:rPr>
        <w:t xml:space="preserve">оговор уступки прав </w:t>
      </w:r>
      <w:r w:rsidR="00436E34" w:rsidRPr="00EC1C03">
        <w:rPr>
          <w:rFonts w:eastAsia="Calibri"/>
          <w:sz w:val="22"/>
          <w:szCs w:val="22"/>
          <w:lang w:eastAsia="en-US"/>
        </w:rPr>
        <w:t>(</w:t>
      </w:r>
      <w:r w:rsidRPr="00EC1C03">
        <w:rPr>
          <w:rFonts w:eastAsia="Calibri"/>
          <w:sz w:val="22"/>
          <w:szCs w:val="22"/>
          <w:lang w:eastAsia="en-US"/>
        </w:rPr>
        <w:t>требований</w:t>
      </w:r>
      <w:r w:rsidR="00436E34" w:rsidRPr="00EC1C03">
        <w:rPr>
          <w:rFonts w:eastAsia="Calibri"/>
          <w:sz w:val="22"/>
          <w:szCs w:val="22"/>
          <w:lang w:eastAsia="en-US"/>
        </w:rPr>
        <w:t>)</w:t>
      </w:r>
      <w:r w:rsidRPr="00EC1C03">
        <w:rPr>
          <w:rFonts w:eastAsia="Calibri"/>
          <w:sz w:val="22"/>
          <w:szCs w:val="22"/>
          <w:lang w:eastAsia="en-US"/>
        </w:rPr>
        <w:t xml:space="preserve"> и приобретет </w:t>
      </w:r>
      <w:r w:rsidR="00ED6900" w:rsidRPr="00EC1C03">
        <w:rPr>
          <w:rFonts w:eastAsia="Calibri"/>
          <w:sz w:val="22"/>
          <w:szCs w:val="22"/>
          <w:lang w:eastAsia="en-US"/>
        </w:rPr>
        <w:t xml:space="preserve">денежные требования </w:t>
      </w:r>
      <w:r w:rsidRPr="00EC1C03">
        <w:rPr>
          <w:rFonts w:eastAsia="Calibri"/>
          <w:sz w:val="22"/>
          <w:szCs w:val="22"/>
          <w:lang w:eastAsia="en-US"/>
        </w:rPr>
        <w:t>по</w:t>
      </w:r>
      <w:r w:rsidR="00436E34" w:rsidRPr="00EC1C03">
        <w:rPr>
          <w:rFonts w:eastAsia="Calibri"/>
          <w:sz w:val="22"/>
          <w:szCs w:val="22"/>
          <w:lang w:eastAsia="en-US"/>
        </w:rPr>
        <w:t xml:space="preserve"> Потребительским кредитам</w:t>
      </w:r>
      <w:r w:rsidRPr="00EC1C03">
        <w:rPr>
          <w:rFonts w:eastAsia="Calibri"/>
          <w:sz w:val="22"/>
          <w:szCs w:val="22"/>
          <w:lang w:eastAsia="en-US"/>
        </w:rPr>
        <w:t xml:space="preserve">. </w:t>
      </w:r>
    </w:p>
    <w:p w14:paraId="2A78B7CD" w14:textId="6FA7FBAE" w:rsidR="00E86E06" w:rsidRPr="00EC1C03" w:rsidRDefault="005C2615" w:rsidP="00E86E06">
      <w:pPr>
        <w:pStyle w:val="afa"/>
      </w:pPr>
      <w:r w:rsidRPr="00EC1C03">
        <w:t xml:space="preserve">Каждое денежное требование по Потребительскому кредиту </w:t>
      </w:r>
      <w:r w:rsidR="00E86E06" w:rsidRPr="00EC1C03">
        <w:t>долж</w:t>
      </w:r>
      <w:r w:rsidRPr="00EC1C03">
        <w:t xml:space="preserve">но </w:t>
      </w:r>
      <w:r w:rsidR="00E86E06" w:rsidRPr="00EC1C03">
        <w:t xml:space="preserve">отвечать </w:t>
      </w:r>
      <w:r w:rsidR="00C449A9" w:rsidRPr="00EC1C03">
        <w:t xml:space="preserve">Квалификационным требованиям </w:t>
      </w:r>
      <w:r w:rsidRPr="00EC1C03">
        <w:t xml:space="preserve">на </w:t>
      </w:r>
      <w:r w:rsidR="00E266A2" w:rsidRPr="00EC1C03">
        <w:t xml:space="preserve">дату </w:t>
      </w:r>
      <w:r w:rsidRPr="00EC1C03">
        <w:t>перехода прав (требований)</w:t>
      </w:r>
      <w:r w:rsidR="008578D8" w:rsidRPr="00EC1C03">
        <w:t xml:space="preserve"> Эмитенту</w:t>
      </w:r>
      <w:r w:rsidRPr="00EC1C03">
        <w:t xml:space="preserve"> или на иную дату, указанную в соответствующем К</w:t>
      </w:r>
      <w:r w:rsidR="008B39AC" w:rsidRPr="00EC1C03">
        <w:t>валификационном требовании</w:t>
      </w:r>
      <w:r w:rsidRPr="00EC1C03">
        <w:t>.</w:t>
      </w:r>
    </w:p>
    <w:p w14:paraId="742FEBD1" w14:textId="5FB80473" w:rsidR="00E86E06" w:rsidRPr="00EC1C03" w:rsidRDefault="00E86E06" w:rsidP="003C1001">
      <w:pPr>
        <w:pStyle w:val="afe"/>
        <w:numPr>
          <w:ilvl w:val="0"/>
          <w:numId w:val="17"/>
        </w:numPr>
      </w:pPr>
      <w:r w:rsidRPr="00EC1C03">
        <w:t>стоимость заложенного имущества, определенная для цели заключения договора залога, которым обеспечивается исполнение обязательств по Облигациям:</w:t>
      </w:r>
    </w:p>
    <w:p w14:paraId="6D76A18A" w14:textId="3197BD95" w:rsidR="00E86E06" w:rsidRPr="00EC1C03" w:rsidRDefault="00E86E06" w:rsidP="00E86E06">
      <w:pPr>
        <w:pStyle w:val="afa"/>
      </w:pPr>
      <w:r w:rsidRPr="00EC1C03">
        <w:t>Размер Залогового обеспечения включает:</w:t>
      </w:r>
    </w:p>
    <w:p w14:paraId="7B202BA2" w14:textId="4674E446" w:rsidR="00E86E06" w:rsidRPr="00EC1C03" w:rsidRDefault="00E86E06" w:rsidP="003C1001">
      <w:pPr>
        <w:pStyle w:val="afa"/>
        <w:numPr>
          <w:ilvl w:val="0"/>
          <w:numId w:val="20"/>
        </w:numPr>
      </w:pPr>
      <w:r w:rsidRPr="00EC1C03">
        <w:t>суммы денежных требований по уплате суммы непогашенного основного долга</w:t>
      </w:r>
      <w:r w:rsidR="007B7027" w:rsidRPr="00EC1C03">
        <w:t>,</w:t>
      </w:r>
      <w:r w:rsidRPr="00EC1C03">
        <w:t xml:space="preserve"> начисленных процентов за пользование</w:t>
      </w:r>
      <w:r w:rsidR="00436E34" w:rsidRPr="00EC1C03">
        <w:t xml:space="preserve"> Потребительским</w:t>
      </w:r>
      <w:r w:rsidRPr="00EC1C03">
        <w:t xml:space="preserve"> кредитом</w:t>
      </w:r>
      <w:r w:rsidR="007B7027" w:rsidRPr="00EC1C03">
        <w:t xml:space="preserve"> </w:t>
      </w:r>
      <w:r w:rsidRPr="00EC1C03">
        <w:t>на дату расчета стоимости Предмета залога; и</w:t>
      </w:r>
    </w:p>
    <w:p w14:paraId="1C36D379" w14:textId="42791F25" w:rsidR="00E86E06" w:rsidRPr="00EC1C03" w:rsidRDefault="00E86E06" w:rsidP="003C1001">
      <w:pPr>
        <w:pStyle w:val="afa"/>
        <w:numPr>
          <w:ilvl w:val="0"/>
          <w:numId w:val="20"/>
        </w:numPr>
      </w:pPr>
      <w:r w:rsidRPr="00EC1C03">
        <w:t xml:space="preserve">суммы денежных средств, находящихся на Залоговом счете на дату расчета стоимости Предмета залога. </w:t>
      </w:r>
    </w:p>
    <w:p w14:paraId="7E5B98E7" w14:textId="5FA0064C" w:rsidR="00E86E06" w:rsidRPr="00EC1C03" w:rsidRDefault="00E86E06" w:rsidP="00E86E06">
      <w:pPr>
        <w:pStyle w:val="afa"/>
      </w:pPr>
      <w:r w:rsidRPr="00EC1C03">
        <w:t xml:space="preserve">Прогнозируемая стоимость </w:t>
      </w:r>
      <w:r w:rsidR="00873594" w:rsidRPr="00EC1C03">
        <w:t xml:space="preserve">Залогового обеспечения </w:t>
      </w:r>
      <w:r w:rsidRPr="00EC1C03">
        <w:t>по состоянию на Дату начала размещения</w:t>
      </w:r>
      <w:r w:rsidR="00436E34" w:rsidRPr="00EC1C03">
        <w:t xml:space="preserve"> составит</w:t>
      </w:r>
      <w:r w:rsidR="000334C7" w:rsidRPr="00EC1C03">
        <w:t xml:space="preserve"> </w:t>
      </w:r>
      <w:r w:rsidRPr="00EC1C03">
        <w:t>не мен</w:t>
      </w:r>
      <w:r w:rsidR="00436E34" w:rsidRPr="00EC1C03">
        <w:t>ее</w:t>
      </w:r>
      <w:r w:rsidR="00A1704C" w:rsidRPr="00EC1C03">
        <w:t xml:space="preserve"> Предполагаемой совокупной номинальной стоимости Выпусков.</w:t>
      </w:r>
    </w:p>
    <w:p w14:paraId="28B38A9A" w14:textId="191E88F9" w:rsidR="003A3C27" w:rsidRPr="00EC1C03" w:rsidRDefault="00E86E06" w:rsidP="00E86E06">
      <w:pPr>
        <w:pStyle w:val="afa"/>
      </w:pPr>
      <w:r w:rsidRPr="00EC1C03">
        <w:t xml:space="preserve">Прогнозируемая стоимость </w:t>
      </w:r>
      <w:r w:rsidR="00873594" w:rsidRPr="00EC1C03">
        <w:t xml:space="preserve">Залогового обеспечения </w:t>
      </w:r>
      <w:r w:rsidRPr="00EC1C03">
        <w:t>на иные даты: не мен</w:t>
      </w:r>
      <w:r w:rsidR="00436E34" w:rsidRPr="00EC1C03">
        <w:t>ее</w:t>
      </w:r>
      <w:r w:rsidRPr="00EC1C03">
        <w:t xml:space="preserve"> совокупной непогашенной номинальной стоимости</w:t>
      </w:r>
      <w:r w:rsidR="008B39AC" w:rsidRPr="00EC1C03">
        <w:t xml:space="preserve"> всех</w:t>
      </w:r>
      <w:r w:rsidRPr="00EC1C03">
        <w:t xml:space="preserve"> размещенных </w:t>
      </w:r>
      <w:r w:rsidR="007D10BF" w:rsidRPr="00EC1C03">
        <w:t>облигаций Выпусков</w:t>
      </w:r>
      <w:r w:rsidRPr="00EC1C03">
        <w:t>.</w:t>
      </w:r>
    </w:p>
    <w:p w14:paraId="6FF72E8F" w14:textId="318FA078" w:rsidR="00E86E06" w:rsidRPr="00EC1C03" w:rsidRDefault="00E86E06" w:rsidP="003C1001">
      <w:pPr>
        <w:pStyle w:val="afe"/>
        <w:numPr>
          <w:ilvl w:val="0"/>
          <w:numId w:val="17"/>
        </w:numPr>
      </w:pPr>
      <w:r w:rsidRPr="00EC1C03">
        <w:t>объем требований владельцев Облигаций, обеспечиваемых залогом:</w:t>
      </w:r>
    </w:p>
    <w:p w14:paraId="78C21251" w14:textId="6C93B291" w:rsidR="00E86E06" w:rsidRPr="00EC1C03" w:rsidRDefault="00E86E06" w:rsidP="00E86E06">
      <w:pPr>
        <w:pStyle w:val="afa"/>
      </w:pPr>
      <w:r w:rsidRPr="00EC1C03">
        <w:t xml:space="preserve">Предмет залога обеспечивает исполнение всех обязательств Эмитента по </w:t>
      </w:r>
      <w:r w:rsidR="007671CA" w:rsidRPr="00EC1C03">
        <w:t>о</w:t>
      </w:r>
      <w:r w:rsidRPr="00EC1C03">
        <w:t>блигациям</w:t>
      </w:r>
      <w:r w:rsidR="007671CA" w:rsidRPr="00EC1C03">
        <w:t xml:space="preserve"> всех Выпусков</w:t>
      </w:r>
      <w:r w:rsidRPr="00EC1C03">
        <w:t>, включая исполнение основного обязательства Эмитента по выплате номинальной стоимости</w:t>
      </w:r>
      <w:r w:rsidR="007671CA" w:rsidRPr="00EC1C03">
        <w:t xml:space="preserve"> </w:t>
      </w:r>
      <w:r w:rsidR="007D10BF" w:rsidRPr="00EC1C03">
        <w:t xml:space="preserve">облигаций </w:t>
      </w:r>
      <w:r w:rsidR="007671CA" w:rsidRPr="00EC1C03">
        <w:t>каждого Выпуска</w:t>
      </w:r>
      <w:r w:rsidRPr="00EC1C03">
        <w:t xml:space="preserve"> их владельцам (в том числе, в случае досрочного погашения) и выплате купонного дохода по </w:t>
      </w:r>
      <w:r w:rsidR="006B30E4" w:rsidRPr="00EC1C03">
        <w:t>облигациям каждого Выпуска</w:t>
      </w:r>
      <w:r w:rsidRPr="00EC1C03">
        <w:t xml:space="preserve">, а также по выплате процентов и иных сумм, причитающихся в пользу владельцев </w:t>
      </w:r>
      <w:r w:rsidR="006B30E4" w:rsidRPr="00EC1C03">
        <w:t>облигаций каждого Выпуска</w:t>
      </w:r>
      <w:r w:rsidRPr="00EC1C03">
        <w:t xml:space="preserve"> за неисполнение (несвоевременное исполнение) указанных обязательств (далее – </w:t>
      </w:r>
      <w:r w:rsidRPr="00EC1C03">
        <w:rPr>
          <w:i/>
        </w:rPr>
        <w:t>«Обеспечиваемые обязательства»</w:t>
      </w:r>
      <w:r w:rsidRPr="00EC1C03">
        <w:t>).</w:t>
      </w:r>
    </w:p>
    <w:p w14:paraId="4DCED466" w14:textId="5CE76894" w:rsidR="00D74127" w:rsidRPr="00EC1C03" w:rsidRDefault="00D74127" w:rsidP="003C1001">
      <w:pPr>
        <w:pStyle w:val="afe"/>
        <w:numPr>
          <w:ilvl w:val="0"/>
          <w:numId w:val="17"/>
        </w:numPr>
        <w:rPr>
          <w:rStyle w:val="aff"/>
          <w:b/>
          <w:bCs/>
          <w:iCs/>
          <w:sz w:val="24"/>
          <w:szCs w:val="24"/>
          <w:lang w:eastAsia="ru-RU"/>
        </w:rPr>
      </w:pPr>
      <w:r w:rsidRPr="00EC1C03">
        <w:rPr>
          <w:rStyle w:val="aff"/>
          <w:b/>
          <w:bCs/>
        </w:rPr>
        <w:t>п</w:t>
      </w:r>
      <w:r w:rsidRPr="00EC1C03">
        <w:rPr>
          <w:lang w:bidi="ru-RU"/>
        </w:rPr>
        <w:t>одлинники документов, удостоверяющих закладываемые денежные требования</w:t>
      </w:r>
    </w:p>
    <w:p w14:paraId="1F739E2A" w14:textId="03E5C9F6" w:rsidR="00873594" w:rsidRPr="00EC1C03" w:rsidRDefault="00E86E06" w:rsidP="00873594">
      <w:pPr>
        <w:pStyle w:val="afa"/>
        <w:spacing w:after="120"/>
      </w:pPr>
      <w:r w:rsidRPr="00EC1C03">
        <w:t xml:space="preserve">Оригиналы (подлинники) документов, удостоверяющих закладываемые </w:t>
      </w:r>
      <w:r w:rsidR="00873594" w:rsidRPr="00EC1C03">
        <w:t xml:space="preserve">денежные </w:t>
      </w:r>
      <w:r w:rsidRPr="00EC1C03">
        <w:t>требования</w:t>
      </w:r>
      <w:r w:rsidR="00910E26" w:rsidRPr="00EC1C03">
        <w:t xml:space="preserve"> </w:t>
      </w:r>
      <w:r w:rsidRPr="00EC1C03">
        <w:t>по</w:t>
      </w:r>
      <w:r w:rsidR="001608FD" w:rsidRPr="00EC1C03">
        <w:t xml:space="preserve"> Потребительским кредитам,</w:t>
      </w:r>
      <w:r w:rsidRPr="00EC1C03">
        <w:t xml:space="preserve"> будут переданы </w:t>
      </w:r>
      <w:r w:rsidR="00873594" w:rsidRPr="00EC1C03">
        <w:t xml:space="preserve">на хранение </w:t>
      </w:r>
      <w:r w:rsidRPr="00EC1C03">
        <w:t xml:space="preserve">Сервисному агенту, указанному в </w:t>
      </w:r>
      <w:r w:rsidR="008934DE" w:rsidRPr="00EC1C03">
        <w:t>пункте 7.3.1.2.</w:t>
      </w:r>
      <w:r w:rsidR="00E11E94" w:rsidRPr="00EC1C03">
        <w:t>2</w:t>
      </w:r>
      <w:r w:rsidR="008934DE" w:rsidRPr="00EC1C03">
        <w:rPr>
          <w:b/>
        </w:rPr>
        <w:t xml:space="preserve"> </w:t>
      </w:r>
      <w:r w:rsidRPr="00EC1C03">
        <w:t xml:space="preserve">Решения о выпуске ценных бумаг в </w:t>
      </w:r>
      <w:r w:rsidR="00E266A2" w:rsidRPr="00EC1C03">
        <w:t xml:space="preserve">дату </w:t>
      </w:r>
      <w:r w:rsidRPr="00EC1C03">
        <w:t xml:space="preserve">перехода </w:t>
      </w:r>
      <w:r w:rsidR="001608FD" w:rsidRPr="00EC1C03">
        <w:t>п</w:t>
      </w:r>
      <w:r w:rsidRPr="00EC1C03">
        <w:t>рав (требований)</w:t>
      </w:r>
      <w:r w:rsidR="00EA144D" w:rsidRPr="00EC1C03">
        <w:t xml:space="preserve"> Эмитенту</w:t>
      </w:r>
      <w:r w:rsidRPr="00EC1C03">
        <w:t>.</w:t>
      </w:r>
      <w:r w:rsidR="00873594" w:rsidRPr="00EC1C03">
        <w:t xml:space="preserve"> </w:t>
      </w:r>
      <w:bookmarkStart w:id="13" w:name="_Hlk180403698"/>
    </w:p>
    <w:p w14:paraId="772253A9" w14:textId="7D624DDC" w:rsidR="00E86E06" w:rsidRPr="00EC1C03" w:rsidRDefault="00873594" w:rsidP="00E16ABB">
      <w:pPr>
        <w:pStyle w:val="afa"/>
        <w:spacing w:after="120"/>
      </w:pPr>
      <w:r w:rsidRPr="00EC1C03">
        <w:t>Оригинал (подлинник) договора Залогового счета хранится у Эмитента.</w:t>
      </w:r>
      <w:bookmarkEnd w:id="13"/>
    </w:p>
    <w:p w14:paraId="7AF07BB8" w14:textId="0F4891FA" w:rsidR="00E86E06" w:rsidRPr="00EC1C03" w:rsidRDefault="00E86E06" w:rsidP="003C1001">
      <w:pPr>
        <w:pStyle w:val="afe"/>
        <w:numPr>
          <w:ilvl w:val="0"/>
          <w:numId w:val="21"/>
        </w:numPr>
      </w:pPr>
      <w:r w:rsidRPr="00EC1C03">
        <w:t>указание прав владельцев облигаций с залоговым обеспечением на получение в случае неисполнения или ненадлежащего исполнения обязательств по облигациям с залоговым обеспечением удовлетворения требований по принадлежащим им облигациям из стоимости заложенного имущества, либо из страхового возмещения, либо из сумм возмещения, причитающихся залогодателю в случае изъятия (выкупа) заложенного имущества для государственных или муниципальных нужд, его реквизиции или национализации, преимущественно перед другими кредиторами залогодателя за изъятиями, установленными федеральным законом:</w:t>
      </w:r>
    </w:p>
    <w:p w14:paraId="76C72F76" w14:textId="2E2A8CE9" w:rsidR="00E86E06" w:rsidRPr="00EC1C03" w:rsidRDefault="00E86E06" w:rsidP="00E86E06">
      <w:pPr>
        <w:pStyle w:val="afa"/>
      </w:pPr>
      <w:r w:rsidRPr="00EC1C03">
        <w:t>Владельцы Облигаций имеют право на получение в случае неисполнения или ненадлежащего исполнения обязательств по Облигациям удовлетворения требований по принадлежащим им Облигациям из стоимости заложенного имущества, либо из сумм возмещения, причитающихся залогодателю в случае реквизиции или национализации заложенного имущества, преимущественно перед другими кредиторами залогодателя-Эмитента (за изъятиями, установленными федеральным законом). Возможность изъятия (выкупа) заложенного имущества для государственных или муниципальных нужд</w:t>
      </w:r>
      <w:r w:rsidR="005D31F2" w:rsidRPr="00EC1C03">
        <w:t xml:space="preserve"> действующим</w:t>
      </w:r>
      <w:r w:rsidRPr="00EC1C03">
        <w:t xml:space="preserve"> </w:t>
      </w:r>
      <w:r w:rsidR="005D31F2" w:rsidRPr="00EC1C03">
        <w:t>з</w:t>
      </w:r>
      <w:r w:rsidRPr="00EC1C03">
        <w:t xml:space="preserve">аконодательством не предусмотрена; </w:t>
      </w:r>
    </w:p>
    <w:p w14:paraId="5274B82E" w14:textId="340F6831" w:rsidR="00E86E06" w:rsidRPr="00EC1C03" w:rsidRDefault="00E86E06" w:rsidP="003C1001">
      <w:pPr>
        <w:pStyle w:val="afe"/>
        <w:numPr>
          <w:ilvl w:val="0"/>
          <w:numId w:val="22"/>
        </w:numPr>
      </w:pPr>
      <w:r w:rsidRPr="00EC1C03">
        <w:t>сведения о страховании риска убытков, связанных с неисполнением обязательств по закладываемым денежным требованиям:</w:t>
      </w:r>
    </w:p>
    <w:p w14:paraId="62CA8F5B" w14:textId="77777777" w:rsidR="00E86E06" w:rsidRPr="00EC1C03" w:rsidRDefault="00E86E06" w:rsidP="00E86E06">
      <w:pPr>
        <w:pStyle w:val="afa"/>
      </w:pPr>
      <w:r w:rsidRPr="00EC1C03">
        <w:t>Страхование риска убытков, связанных с неисполнением обязательств по закладываемым денежным требованиям, не проводилось.</w:t>
      </w:r>
    </w:p>
    <w:p w14:paraId="0FEA7D50" w14:textId="46D5EEF1" w:rsidR="00E86E06" w:rsidRPr="00EC1C03" w:rsidRDefault="00E86E06" w:rsidP="003C1001">
      <w:pPr>
        <w:pStyle w:val="afe"/>
        <w:numPr>
          <w:ilvl w:val="0"/>
          <w:numId w:val="23"/>
        </w:numPr>
      </w:pPr>
      <w:r w:rsidRPr="00EC1C03">
        <w:t>порядок обращения взыскания на предмет залога:</w:t>
      </w:r>
    </w:p>
    <w:p w14:paraId="31D62514" w14:textId="7BC8603B" w:rsidR="00E86E06" w:rsidRPr="00EC1C03" w:rsidRDefault="00E86E06" w:rsidP="00E86E06">
      <w:pPr>
        <w:pStyle w:val="afa"/>
      </w:pPr>
      <w:r w:rsidRPr="00EC1C03">
        <w:t xml:space="preserve">В случае неисполнения или ненадлежащего исполнения обязательств по Облигациям обращение взыскания на Предмет залога может осуществляться только в судебном порядке на условиях, предусмотренных Законом о РЦБ, </w:t>
      </w:r>
      <w:r w:rsidR="00563A00" w:rsidRPr="00EC1C03">
        <w:t xml:space="preserve">Гражданским кодексом Российской Федерации (далее - </w:t>
      </w:r>
      <w:r w:rsidRPr="00EC1C03">
        <w:t>ГК РФ</w:t>
      </w:r>
      <w:r w:rsidR="00563A00" w:rsidRPr="00EC1C03">
        <w:t>)</w:t>
      </w:r>
      <w:r w:rsidRPr="00EC1C03">
        <w:t xml:space="preserve"> и Решением о выпуске ценных бумаг.</w:t>
      </w:r>
    </w:p>
    <w:p w14:paraId="7F5940E3" w14:textId="5BA8D6C5" w:rsidR="00E86E06" w:rsidRPr="00EC1C03" w:rsidRDefault="00E86E06" w:rsidP="00E86E06">
      <w:pPr>
        <w:pStyle w:val="afa"/>
      </w:pPr>
      <w:r w:rsidRPr="00EC1C03">
        <w:t>При обращении взыскания на заложенные права по договорам банковского счета требования залогодержателя удовлетворяются путем списания денежных средств с соответствующего Залогового счета и направления указанных денежных средств на исполнение обязательств по Облигациям.</w:t>
      </w:r>
    </w:p>
    <w:p w14:paraId="1E1B2F64" w14:textId="77777777" w:rsidR="00E86E06" w:rsidRPr="00EC1C03" w:rsidRDefault="00E86E06" w:rsidP="00E86E06">
      <w:pPr>
        <w:pStyle w:val="afa"/>
      </w:pPr>
      <w:r w:rsidRPr="00EC1C03">
        <w:t>Денежные средства, полученные от реализации Предмета залога, перечисляются в безналичном порядке в валюте Российской Федерации.</w:t>
      </w:r>
    </w:p>
    <w:p w14:paraId="13122701" w14:textId="63A3D597" w:rsidR="00471CD8" w:rsidRPr="00EC1C03" w:rsidRDefault="00E86E06" w:rsidP="00E86E06">
      <w:pPr>
        <w:pStyle w:val="afa"/>
      </w:pPr>
      <w:r w:rsidRPr="00EC1C03">
        <w:t>В случае, когда по основаниям, предусмотренным</w:t>
      </w:r>
      <w:r w:rsidR="005D31F2" w:rsidRPr="00EC1C03">
        <w:t xml:space="preserve"> действующим законодательством</w:t>
      </w:r>
      <w:r w:rsidRPr="00EC1C03">
        <w:t xml:space="preserve">, имущество, составляющее Предмет залога, должно перейти в собственность владельцев Облигаций, оно переходит в общую собственность соответствующих владельцев Облигаций. </w:t>
      </w:r>
    </w:p>
    <w:p w14:paraId="13F5CA99" w14:textId="3A6F0956" w:rsidR="00E86E06" w:rsidRPr="00EC1C03" w:rsidRDefault="00E86E06" w:rsidP="00E86E06">
      <w:pPr>
        <w:pStyle w:val="afa"/>
      </w:pPr>
      <w:r w:rsidRPr="00EC1C03">
        <w:t>После осуществления Эмитентом выплаты владельцам Облигаций номинальной стоимости Облигаций (остатка номинальной стоимости, если ее часть уже была выплачена владельцам Облигаций) и процентного (купонного) дохода за счет денежных средств, вырученных от реализации Предмета залога, или перехода имущества, составляющего Предмет залога, в общую долевую собственность владельцев Облигаций, Облигации переводятся со счета депо владельцев Облигаций на эмиссионный счет Эмитента, открытый в НРД.</w:t>
      </w:r>
    </w:p>
    <w:p w14:paraId="576A1D0F" w14:textId="50C5F604" w:rsidR="00E86E06" w:rsidRPr="00EC1C03" w:rsidRDefault="00E86E06" w:rsidP="00E86E06">
      <w:pPr>
        <w:pStyle w:val="afa"/>
        <w:rPr>
          <w:i/>
        </w:rPr>
      </w:pPr>
      <w:bookmarkStart w:id="14" w:name="OLE_LINK103"/>
      <w:r w:rsidRPr="00EC1C03">
        <w:rPr>
          <w:i/>
        </w:rPr>
        <w:t>Обращение взыскания на Предмет залога в судебном порядке:</w:t>
      </w:r>
    </w:p>
    <w:p w14:paraId="1CE99B3F" w14:textId="2292D236" w:rsidR="00E86E06" w:rsidRPr="00EC1C03" w:rsidRDefault="00E86E06" w:rsidP="00E86E06">
      <w:pPr>
        <w:pStyle w:val="afa"/>
      </w:pPr>
      <w:bookmarkStart w:id="15" w:name="OLE_LINK95"/>
      <w:bookmarkEnd w:id="14"/>
      <w:r w:rsidRPr="00EC1C03">
        <w:t xml:space="preserve">Обращение взыскания на Предмет залога, за исключением обращения взыскания на заложенные права по </w:t>
      </w:r>
      <w:r w:rsidR="00F74037" w:rsidRPr="00EC1C03">
        <w:t>д</w:t>
      </w:r>
      <w:r w:rsidRPr="00EC1C03">
        <w:t xml:space="preserve">оговору Залогового счета, осуществляется по решению суда </w:t>
      </w:r>
      <w:bookmarkEnd w:id="15"/>
      <w:r w:rsidRPr="00EC1C03">
        <w:t xml:space="preserve">в соответствии с процедурой, предусмотренной Законом о РЦБ и ГК РФ, в форме перевода заложенных требований (или любой их части) по решению суда на владельцев Облигаций пропорционально размерам требований владельцев Облигаций по выплате Обеспечиваемых обязательств, устанавливаемым на дату обращения взыскания. </w:t>
      </w:r>
    </w:p>
    <w:p w14:paraId="3204B3FA" w14:textId="28BFB590" w:rsidR="00824C67" w:rsidRPr="00EC1C03" w:rsidRDefault="00824C67" w:rsidP="00824C67">
      <w:pPr>
        <w:pStyle w:val="afa"/>
      </w:pPr>
      <w:r w:rsidRPr="00EC1C03">
        <w:t xml:space="preserve">Требования владельцев </w:t>
      </w:r>
      <w:r w:rsidR="00873594" w:rsidRPr="00EC1C03">
        <w:t>О</w:t>
      </w:r>
      <w:r w:rsidRPr="00EC1C03">
        <w:t>блигаций, не удовлетворенные за счет средств, полученных в результате реализации Предмета залога при обращении на него взыскания, считаются погашенными.</w:t>
      </w:r>
    </w:p>
    <w:p w14:paraId="48F58EB6" w14:textId="3F8D8569" w:rsidR="00E86E06" w:rsidRPr="00EC1C03" w:rsidRDefault="00E86E06" w:rsidP="00E86E06">
      <w:pPr>
        <w:pStyle w:val="afa"/>
      </w:pPr>
      <w:r w:rsidRPr="00EC1C03">
        <w:t>Вне зависимости от обстоятельств ПВО может обратиться с требованием о признании Эмитента банкротом только после обращения в суд с иском об обращении взыскания на Предмет залога.</w:t>
      </w:r>
    </w:p>
    <w:p w14:paraId="0F70B942" w14:textId="5120B829"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При обращении взыскания на заложенные права по </w:t>
      </w:r>
      <w:r w:rsidR="00F74037" w:rsidRPr="00EC1C03">
        <w:rPr>
          <w:rFonts w:eastAsia="Calibri"/>
          <w:sz w:val="22"/>
          <w:szCs w:val="22"/>
          <w:lang w:eastAsia="en-US"/>
        </w:rPr>
        <w:t>д</w:t>
      </w:r>
      <w:r w:rsidRPr="00EC1C03">
        <w:rPr>
          <w:rFonts w:eastAsia="Calibri"/>
          <w:sz w:val="22"/>
          <w:szCs w:val="22"/>
          <w:lang w:eastAsia="en-US"/>
        </w:rPr>
        <w:t>оговору Залогового счета в судебном порядке требования владельцев Облигаций в соответствии с п. 1 ст. 358.14 ГК РФ удовлетворяются путем списания денежных средств с Залогового счета на основании распоряжения ПВО, осуществляющего полномочия залогодержателя, в соответствии с требованиями законодательства Р</w:t>
      </w:r>
      <w:r w:rsidR="00651A10" w:rsidRPr="00EC1C03">
        <w:rPr>
          <w:rFonts w:eastAsia="Calibri"/>
          <w:sz w:val="22"/>
          <w:szCs w:val="22"/>
          <w:lang w:eastAsia="en-US"/>
        </w:rPr>
        <w:t xml:space="preserve">оссийской </w:t>
      </w:r>
      <w:r w:rsidRPr="00EC1C03">
        <w:rPr>
          <w:rFonts w:eastAsia="Calibri"/>
          <w:sz w:val="22"/>
          <w:szCs w:val="22"/>
          <w:lang w:eastAsia="en-US"/>
        </w:rPr>
        <w:t>Ф</w:t>
      </w:r>
      <w:r w:rsidR="00651A10" w:rsidRPr="00EC1C03">
        <w:rPr>
          <w:rFonts w:eastAsia="Calibri"/>
          <w:sz w:val="22"/>
          <w:szCs w:val="22"/>
          <w:lang w:eastAsia="en-US"/>
        </w:rPr>
        <w:t>едерации</w:t>
      </w:r>
      <w:r w:rsidRPr="00EC1C03">
        <w:rPr>
          <w:rFonts w:eastAsia="Calibri"/>
          <w:sz w:val="22"/>
          <w:szCs w:val="22"/>
          <w:lang w:eastAsia="en-US"/>
        </w:rPr>
        <w:t xml:space="preserve">, по форме, указанной в </w:t>
      </w:r>
      <w:r w:rsidR="00F74037" w:rsidRPr="00EC1C03">
        <w:rPr>
          <w:rFonts w:eastAsia="Calibri"/>
          <w:sz w:val="22"/>
          <w:szCs w:val="22"/>
          <w:lang w:eastAsia="en-US"/>
        </w:rPr>
        <w:t>д</w:t>
      </w:r>
      <w:r w:rsidRPr="00EC1C03">
        <w:rPr>
          <w:rFonts w:eastAsia="Calibri"/>
          <w:sz w:val="22"/>
          <w:szCs w:val="22"/>
          <w:lang w:eastAsia="en-US"/>
        </w:rPr>
        <w:t>оговоре Залогового счета, а также на основании решения суда.</w:t>
      </w:r>
    </w:p>
    <w:p w14:paraId="727FC3FC" w14:textId="60B494C0"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Указанное распоряжение может быть предъявлено ПВО после неисполнения (ненадлежащего исполнения) обязательств Эмитентом по Решению о выпуске Облигаций, в том числе по выплате номинальной стоимости (части номинальной стоимости) Облигаций их владельцам, выплате купонного дохода по Облигациям.</w:t>
      </w:r>
    </w:p>
    <w:p w14:paraId="2A8E7E6E"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ПВО обязан направить вышеуказанное распоряжение Эмитенту и в Банк Залогового счета не позднее чем по истечении 10 календарных дней </w:t>
      </w:r>
      <w:r w:rsidRPr="00EC1C03">
        <w:rPr>
          <w:rFonts w:eastAsia="Calibri"/>
          <w:sz w:val="22"/>
          <w:szCs w:val="22"/>
        </w:rPr>
        <w:t>с</w:t>
      </w:r>
      <w:r w:rsidRPr="00EC1C03">
        <w:rPr>
          <w:rFonts w:eastAsia="Calibri"/>
          <w:sz w:val="22"/>
          <w:szCs w:val="22"/>
          <w:lang w:eastAsia="en-US"/>
        </w:rPr>
        <w:t xml:space="preserve"> даты вступления в силу решения суда</w:t>
      </w:r>
      <w:r w:rsidRPr="00EC1C03">
        <w:rPr>
          <w:sz w:val="22"/>
          <w:szCs w:val="22"/>
        </w:rPr>
        <w:t>,</w:t>
      </w:r>
      <w:r w:rsidRPr="00EC1C03">
        <w:rPr>
          <w:rFonts w:eastAsia="Calibri"/>
          <w:sz w:val="22"/>
          <w:szCs w:val="22"/>
          <w:lang w:eastAsia="en-US"/>
        </w:rPr>
        <w:t xml:space="preserve"> если только в связи с фактом неисполнения или ненадлежащего исполнения Эмитентом обязательств по Облигациям ОСВО не принято:</w:t>
      </w:r>
    </w:p>
    <w:p w14:paraId="3794FA62" w14:textId="183C7423" w:rsidR="00E86E06" w:rsidRPr="00EC1C03" w:rsidRDefault="00E86E06" w:rsidP="003C1001">
      <w:pPr>
        <w:pStyle w:val="a4"/>
        <w:numPr>
          <w:ilvl w:val="0"/>
          <w:numId w:val="24"/>
        </w:numPr>
        <w:jc w:val="both"/>
        <w:rPr>
          <w:rFonts w:eastAsia="Calibri"/>
          <w:sz w:val="22"/>
          <w:szCs w:val="22"/>
          <w:lang w:eastAsia="en-US"/>
        </w:rPr>
      </w:pPr>
      <w:r w:rsidRPr="00EC1C03">
        <w:rPr>
          <w:rFonts w:eastAsia="Calibri"/>
          <w:sz w:val="22"/>
          <w:szCs w:val="22"/>
          <w:lang w:eastAsia="en-US"/>
        </w:rPr>
        <w:t>решение о согласии на внесение Эмитентом изменений в Решение о выпуске ценных бумаг, изменяющих сроки, порядок исполнения неисполненных или ненадлежащим образом исполненных Эмитентом обязательств по Облигациям (далее – «</w:t>
      </w:r>
      <w:r w:rsidRPr="00EC1C03">
        <w:rPr>
          <w:rFonts w:eastAsia="Calibri"/>
          <w:i/>
          <w:sz w:val="22"/>
          <w:szCs w:val="22"/>
          <w:lang w:eastAsia="en-US"/>
        </w:rPr>
        <w:t>Неисполненные Обязательства</w:t>
      </w:r>
      <w:r w:rsidRPr="00EC1C03">
        <w:rPr>
          <w:rFonts w:eastAsia="Calibri"/>
          <w:sz w:val="22"/>
          <w:szCs w:val="22"/>
          <w:lang w:eastAsia="en-US"/>
        </w:rPr>
        <w:t>») и объем данных Неисполненных Обязательств;</w:t>
      </w:r>
    </w:p>
    <w:p w14:paraId="695652D2" w14:textId="62401B5C" w:rsidR="00E86E06" w:rsidRPr="00EC1C03" w:rsidRDefault="00E86E06" w:rsidP="003C1001">
      <w:pPr>
        <w:pStyle w:val="a4"/>
        <w:numPr>
          <w:ilvl w:val="0"/>
          <w:numId w:val="24"/>
        </w:numPr>
        <w:jc w:val="both"/>
        <w:rPr>
          <w:rFonts w:eastAsia="Calibri"/>
          <w:sz w:val="22"/>
          <w:szCs w:val="22"/>
          <w:lang w:eastAsia="en-US"/>
        </w:rPr>
      </w:pPr>
      <w:r w:rsidRPr="00EC1C03">
        <w:rPr>
          <w:rFonts w:eastAsia="Calibri"/>
          <w:sz w:val="22"/>
          <w:szCs w:val="22"/>
          <w:lang w:eastAsia="en-US"/>
        </w:rPr>
        <w:t>и (или) решение о согласии на заключение от имени владельцев Облигаций соглашения о прекращении обязательств по Облигациям в целом или Неисполненных Обязательств, предоставлением отступного или новацией, а также об утверждении условий указанного соглашения;</w:t>
      </w:r>
    </w:p>
    <w:p w14:paraId="2FB43E99" w14:textId="50667E8C" w:rsidR="00E86E06" w:rsidRPr="00EC1C03" w:rsidRDefault="00E86E06" w:rsidP="003C1001">
      <w:pPr>
        <w:pStyle w:val="a4"/>
        <w:numPr>
          <w:ilvl w:val="0"/>
          <w:numId w:val="24"/>
        </w:numPr>
        <w:jc w:val="both"/>
        <w:rPr>
          <w:rFonts w:eastAsia="Calibri"/>
          <w:sz w:val="22"/>
          <w:szCs w:val="22"/>
          <w:lang w:eastAsia="en-US"/>
        </w:rPr>
      </w:pPr>
      <w:r w:rsidRPr="00EC1C03">
        <w:rPr>
          <w:rFonts w:eastAsia="Calibri"/>
          <w:sz w:val="22"/>
          <w:szCs w:val="22"/>
          <w:lang w:eastAsia="en-US"/>
        </w:rPr>
        <w:t>и (или) иное решение, влекущее исполнение либо прекращение Неисполненных Обязательств или обязательств по Облигациям в целом;</w:t>
      </w:r>
    </w:p>
    <w:p w14:paraId="30D2342C" w14:textId="0711B0CE" w:rsidR="00E86E06" w:rsidRPr="00EC1C03" w:rsidRDefault="00E86E06" w:rsidP="003C1001">
      <w:pPr>
        <w:pStyle w:val="a4"/>
        <w:numPr>
          <w:ilvl w:val="0"/>
          <w:numId w:val="24"/>
        </w:numPr>
        <w:spacing w:after="200"/>
        <w:jc w:val="both"/>
        <w:rPr>
          <w:rFonts w:eastAsia="Calibri"/>
          <w:sz w:val="22"/>
          <w:szCs w:val="22"/>
          <w:lang w:eastAsia="en-US"/>
        </w:rPr>
      </w:pPr>
      <w:r w:rsidRPr="00EC1C03">
        <w:rPr>
          <w:rFonts w:eastAsia="Calibri"/>
          <w:sz w:val="22"/>
          <w:szCs w:val="22"/>
          <w:lang w:eastAsia="en-US"/>
        </w:rPr>
        <w:t xml:space="preserve">и (или) иное решение, которое позволяет компетенция ОСВО, исходя из действующего на такой момент времени </w:t>
      </w:r>
      <w:r w:rsidR="005D31F2" w:rsidRPr="00EC1C03">
        <w:rPr>
          <w:rFonts w:eastAsia="Calibri"/>
          <w:sz w:val="22"/>
          <w:szCs w:val="22"/>
          <w:lang w:eastAsia="en-US"/>
        </w:rPr>
        <w:t>действующего законодательства</w:t>
      </w:r>
      <w:r w:rsidRPr="00EC1C03">
        <w:rPr>
          <w:rFonts w:eastAsia="Calibri"/>
          <w:sz w:val="22"/>
          <w:szCs w:val="22"/>
          <w:lang w:eastAsia="en-US"/>
        </w:rPr>
        <w:t>, в отношении действий ПВО в отношении Залогового счета.</w:t>
      </w:r>
    </w:p>
    <w:p w14:paraId="0B28457E" w14:textId="2C858351" w:rsidR="00E86E06" w:rsidRPr="00EC1C03" w:rsidRDefault="00E86E06" w:rsidP="00E86E06">
      <w:pPr>
        <w:spacing w:after="200"/>
        <w:jc w:val="both"/>
        <w:rPr>
          <w:rFonts w:eastAsia="Calibri"/>
          <w:sz w:val="22"/>
          <w:szCs w:val="22"/>
          <w:lang w:eastAsia="en-US"/>
        </w:rPr>
      </w:pPr>
      <w:r w:rsidRPr="00EC1C03">
        <w:rPr>
          <w:rFonts w:eastAsia="Calibri"/>
          <w:sz w:val="22"/>
          <w:szCs w:val="22"/>
          <w:lang w:eastAsia="en-US"/>
        </w:rPr>
        <w:t xml:space="preserve">К уведомлению ПВО об обращении взыскания на заложенные права по </w:t>
      </w:r>
      <w:r w:rsidR="00ED67A8" w:rsidRPr="00EC1C03">
        <w:rPr>
          <w:rFonts w:eastAsia="Calibri"/>
          <w:sz w:val="22"/>
          <w:szCs w:val="22"/>
          <w:lang w:eastAsia="en-US"/>
        </w:rPr>
        <w:t>д</w:t>
      </w:r>
      <w:r w:rsidRPr="00EC1C03">
        <w:rPr>
          <w:rFonts w:eastAsia="Calibri"/>
          <w:sz w:val="22"/>
          <w:szCs w:val="22"/>
          <w:lang w:eastAsia="en-US"/>
        </w:rPr>
        <w:t>оговору Залогового счета должны прикладываться следующие документы:</w:t>
      </w:r>
    </w:p>
    <w:p w14:paraId="22FEAD85" w14:textId="77777777" w:rsidR="00E86E06" w:rsidRPr="00EC1C03" w:rsidRDefault="00E86E06" w:rsidP="00E86E06">
      <w:pPr>
        <w:spacing w:after="200"/>
        <w:jc w:val="both"/>
        <w:rPr>
          <w:rFonts w:eastAsia="Calibri"/>
          <w:sz w:val="22"/>
          <w:szCs w:val="22"/>
          <w:lang w:eastAsia="en-US"/>
        </w:rPr>
      </w:pPr>
      <w:r w:rsidRPr="00EC1C03">
        <w:rPr>
          <w:rFonts w:eastAsia="Calibri"/>
          <w:sz w:val="22"/>
          <w:szCs w:val="22"/>
          <w:lang w:eastAsia="en-US"/>
        </w:rPr>
        <w:t>- документы, подтверждающие полномочия лиц, подписавших уведомление от имени ПВО;</w:t>
      </w:r>
    </w:p>
    <w:p w14:paraId="1F538A61" w14:textId="635C4F87" w:rsidR="00E86E06" w:rsidRPr="00EC1C03" w:rsidRDefault="00E86E06" w:rsidP="00E86E06">
      <w:pPr>
        <w:spacing w:after="200"/>
        <w:jc w:val="both"/>
        <w:rPr>
          <w:rFonts w:eastAsia="Calibri"/>
          <w:sz w:val="22"/>
          <w:szCs w:val="22"/>
          <w:lang w:eastAsia="en-US"/>
        </w:rPr>
      </w:pPr>
      <w:r w:rsidRPr="00EC1C03">
        <w:rPr>
          <w:rFonts w:eastAsia="Calibri"/>
          <w:sz w:val="22"/>
          <w:szCs w:val="22"/>
          <w:lang w:eastAsia="en-US"/>
        </w:rPr>
        <w:t>- заверенн</w:t>
      </w:r>
      <w:r w:rsidR="00B14398" w:rsidRPr="00EC1C03">
        <w:rPr>
          <w:rFonts w:eastAsia="Calibri"/>
          <w:sz w:val="22"/>
          <w:szCs w:val="22"/>
          <w:lang w:eastAsia="en-US"/>
        </w:rPr>
        <w:t>ая</w:t>
      </w:r>
      <w:r w:rsidRPr="00EC1C03">
        <w:rPr>
          <w:rFonts w:eastAsia="Calibri"/>
          <w:sz w:val="22"/>
          <w:szCs w:val="22"/>
          <w:lang w:eastAsia="en-US"/>
        </w:rPr>
        <w:t xml:space="preserve"> представителем владельцев Облигаций копи</w:t>
      </w:r>
      <w:r w:rsidR="00B14398" w:rsidRPr="00EC1C03">
        <w:rPr>
          <w:rFonts w:eastAsia="Calibri"/>
          <w:sz w:val="22"/>
          <w:szCs w:val="22"/>
          <w:lang w:eastAsia="en-US"/>
        </w:rPr>
        <w:t>я</w:t>
      </w:r>
      <w:r w:rsidRPr="00EC1C03">
        <w:rPr>
          <w:rFonts w:eastAsia="Calibri"/>
          <w:sz w:val="22"/>
          <w:szCs w:val="22"/>
          <w:lang w:eastAsia="en-US"/>
        </w:rPr>
        <w:t xml:space="preserve"> решения суда, которым признается факт наступления неисполнения (ненадлежащего исполнения) обязательств Эмитентом по Облигациям;</w:t>
      </w:r>
    </w:p>
    <w:p w14:paraId="62F07484" w14:textId="77777777" w:rsidR="00E86E06" w:rsidRPr="00EC1C03" w:rsidRDefault="00E86E06" w:rsidP="00E86E06">
      <w:pPr>
        <w:spacing w:after="200"/>
        <w:jc w:val="both"/>
        <w:rPr>
          <w:rFonts w:eastAsia="Calibri"/>
          <w:sz w:val="22"/>
          <w:szCs w:val="22"/>
          <w:lang w:eastAsia="en-US"/>
        </w:rPr>
      </w:pPr>
      <w:r w:rsidRPr="00EC1C03">
        <w:rPr>
          <w:rFonts w:eastAsia="Calibri"/>
          <w:sz w:val="22"/>
          <w:szCs w:val="22"/>
          <w:lang w:eastAsia="en-US"/>
        </w:rPr>
        <w:t>- в случае если Эмитент не предоставляет информацию о ПВО, или если ПВО, направляющий уведомление, является иным лицом, чем лицо, раскрытое Эмитентом на дату предоставления уведомления – документы, подтверждающие назначение ПВО (копия решения Эмитента о назначении представителя владельцев Облигаций или копия протокола ОСВО, содержащая решение об избрании ПВО).</w:t>
      </w:r>
    </w:p>
    <w:p w14:paraId="3DB2DE85" w14:textId="190B7CF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Эмитент соглашается, что Банк Залогового счета осуществляет списания с Залогового Счета без согласия Эмитента на основании надлежащим образом предоставленного распоряжения ПВО об обращении взыскания на заложенные права по </w:t>
      </w:r>
      <w:r w:rsidR="00F74037" w:rsidRPr="00EC1C03">
        <w:rPr>
          <w:rFonts w:eastAsia="Calibri"/>
          <w:sz w:val="22"/>
          <w:szCs w:val="22"/>
          <w:lang w:eastAsia="en-US"/>
        </w:rPr>
        <w:t>д</w:t>
      </w:r>
      <w:r w:rsidRPr="00EC1C03">
        <w:rPr>
          <w:rFonts w:eastAsia="Calibri"/>
          <w:sz w:val="22"/>
          <w:szCs w:val="22"/>
          <w:lang w:eastAsia="en-US"/>
        </w:rPr>
        <w:t>оговору Залогового счета.</w:t>
      </w:r>
    </w:p>
    <w:p w14:paraId="0F2ED0B8" w14:textId="71CA53DC" w:rsidR="008D2E1D" w:rsidRPr="00EC1C03" w:rsidRDefault="008D2E1D" w:rsidP="008D2E1D">
      <w:pPr>
        <w:spacing w:after="120"/>
        <w:jc w:val="both"/>
        <w:rPr>
          <w:rFonts w:eastAsia="Calibri"/>
          <w:sz w:val="22"/>
          <w:szCs w:val="22"/>
          <w:lang w:eastAsia="en-US"/>
        </w:rPr>
      </w:pPr>
      <w:r w:rsidRPr="00EC1C03">
        <w:rPr>
          <w:rFonts w:eastAsia="Calibri"/>
          <w:sz w:val="22"/>
          <w:szCs w:val="22"/>
          <w:lang w:eastAsia="en-US"/>
        </w:rPr>
        <w:t>Сумма, вырученная от реализации Залогового обеспечения, распределяется между залогодержателями, при этом требования владельцев Облигаций настоящего выпуска удовлетворяются преимущественно перед требованиями владельцев облигаций всех иных Выпусков.</w:t>
      </w:r>
    </w:p>
    <w:p w14:paraId="1209DB58" w14:textId="5D4D5000" w:rsidR="008D2E1D" w:rsidRPr="00EC1C03" w:rsidRDefault="008D2E1D" w:rsidP="008D2E1D">
      <w:pPr>
        <w:spacing w:after="120"/>
        <w:jc w:val="both"/>
        <w:rPr>
          <w:rFonts w:eastAsia="Calibri"/>
          <w:sz w:val="22"/>
          <w:szCs w:val="22"/>
          <w:lang w:eastAsia="en-US"/>
        </w:rPr>
      </w:pPr>
      <w:r w:rsidRPr="00EC1C03">
        <w:rPr>
          <w:rFonts w:eastAsia="Calibri"/>
          <w:sz w:val="22"/>
          <w:szCs w:val="22"/>
          <w:lang w:eastAsia="en-US"/>
        </w:rPr>
        <w:t>Если сумма, вырученная при реализации Залогового обеспечения, превышает размер обеспеченных залогом требований по облигациям всех Выпусков, разница после удержания из нее сумм, необходимых для покрытия расходов, связанных с обращением взыскания на это имущество и его реализацией, возвращается Эмитенту.</w:t>
      </w:r>
    </w:p>
    <w:p w14:paraId="1F3070CC" w14:textId="2137368F" w:rsidR="008D2E1D" w:rsidRPr="00EC1C03" w:rsidRDefault="008D2E1D" w:rsidP="008D2E1D">
      <w:pPr>
        <w:spacing w:after="120"/>
        <w:jc w:val="both"/>
        <w:rPr>
          <w:rFonts w:eastAsia="Calibri"/>
          <w:sz w:val="22"/>
          <w:szCs w:val="22"/>
          <w:lang w:eastAsia="en-US"/>
        </w:rPr>
      </w:pPr>
      <w:r w:rsidRPr="00EC1C03">
        <w:rPr>
          <w:rFonts w:eastAsia="Calibri"/>
          <w:sz w:val="22"/>
          <w:szCs w:val="22"/>
          <w:lang w:eastAsia="en-US"/>
        </w:rPr>
        <w:t>Если сумма, полученная от реализации имущества, составляющего Залоговое обеспечение, окажется меньше суммы, на получение которой имеют право владельцы Облигаций</w:t>
      </w:r>
      <w:r w:rsidR="009B3515" w:rsidRPr="00EC1C03">
        <w:rPr>
          <w:rFonts w:eastAsia="Calibri"/>
          <w:sz w:val="22"/>
          <w:szCs w:val="22"/>
          <w:lang w:eastAsia="en-US"/>
        </w:rPr>
        <w:t xml:space="preserve"> класса А1</w:t>
      </w:r>
      <w:r w:rsidRPr="00EC1C03">
        <w:rPr>
          <w:rFonts w:eastAsia="Calibri"/>
          <w:sz w:val="22"/>
          <w:szCs w:val="22"/>
          <w:lang w:eastAsia="en-US"/>
        </w:rPr>
        <w:t>, то исполнение обязательств Эмитента в отношении владельцев Облигаций</w:t>
      </w:r>
      <w:r w:rsidR="009B3515" w:rsidRPr="00EC1C03">
        <w:rPr>
          <w:rFonts w:eastAsia="Calibri"/>
          <w:sz w:val="22"/>
          <w:szCs w:val="22"/>
          <w:lang w:eastAsia="en-US"/>
        </w:rPr>
        <w:t xml:space="preserve"> класса А1,</w:t>
      </w:r>
      <w:r w:rsidRPr="00EC1C03">
        <w:rPr>
          <w:rFonts w:eastAsia="Calibri"/>
          <w:sz w:val="22"/>
          <w:szCs w:val="22"/>
          <w:lang w:eastAsia="en-US"/>
        </w:rPr>
        <w:t xml:space="preserve"> осуществляется в следующем порядке:</w:t>
      </w:r>
    </w:p>
    <w:p w14:paraId="206413EF" w14:textId="28BD48FA" w:rsidR="008D2E1D" w:rsidRPr="00EC1C03" w:rsidRDefault="008D2E1D" w:rsidP="00102D37">
      <w:pPr>
        <w:tabs>
          <w:tab w:val="left" w:pos="50"/>
          <w:tab w:val="left" w:pos="1418"/>
        </w:tabs>
        <w:spacing w:after="120"/>
        <w:ind w:left="334"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осуществление пропорциональных выплат накопленного дохода владельцам Облигаций</w:t>
      </w:r>
      <w:r w:rsidR="009B3515" w:rsidRPr="00EC1C03">
        <w:rPr>
          <w:rFonts w:eastAsia="Calibri"/>
          <w:sz w:val="22"/>
          <w:szCs w:val="22"/>
          <w:lang w:eastAsia="en-US"/>
        </w:rPr>
        <w:t xml:space="preserve"> кла</w:t>
      </w:r>
      <w:r w:rsidR="00B91B2A" w:rsidRPr="00EC1C03">
        <w:rPr>
          <w:rFonts w:eastAsia="Calibri"/>
          <w:sz w:val="22"/>
          <w:szCs w:val="22"/>
          <w:lang w:eastAsia="en-US"/>
        </w:rPr>
        <w:t>с</w:t>
      </w:r>
      <w:r w:rsidR="009B3515" w:rsidRPr="00EC1C03">
        <w:rPr>
          <w:rFonts w:eastAsia="Calibri"/>
          <w:sz w:val="22"/>
          <w:szCs w:val="22"/>
          <w:lang w:eastAsia="en-US"/>
        </w:rPr>
        <w:t>са А1</w:t>
      </w:r>
      <w:r w:rsidRPr="00EC1C03">
        <w:rPr>
          <w:rFonts w:eastAsia="Calibri"/>
          <w:sz w:val="22"/>
          <w:szCs w:val="22"/>
          <w:lang w:eastAsia="en-US"/>
        </w:rPr>
        <w:t xml:space="preserve">, а также купонного дохода по Облигациям </w:t>
      </w:r>
      <w:r w:rsidR="009B3515" w:rsidRPr="00EC1C03">
        <w:rPr>
          <w:rFonts w:eastAsia="Calibri"/>
          <w:sz w:val="22"/>
          <w:szCs w:val="22"/>
          <w:lang w:eastAsia="en-US"/>
        </w:rPr>
        <w:t>класса А1</w:t>
      </w:r>
      <w:r w:rsidRPr="00EC1C03">
        <w:rPr>
          <w:rFonts w:eastAsia="Calibri"/>
          <w:sz w:val="22"/>
          <w:szCs w:val="22"/>
          <w:lang w:eastAsia="en-US"/>
        </w:rPr>
        <w:t>, срок выплаты которого наступил до даты распределения сумм, полученных от реализации имущества, составляющего Залоговое обеспечение, но который не был выплачен Эмитентом;</w:t>
      </w:r>
    </w:p>
    <w:p w14:paraId="3A5D78CA" w14:textId="669442C1" w:rsidR="008D2E1D" w:rsidRPr="00EC1C03" w:rsidRDefault="008D2E1D" w:rsidP="00102D37">
      <w:pPr>
        <w:tabs>
          <w:tab w:val="left" w:pos="50"/>
          <w:tab w:val="left" w:pos="1418"/>
        </w:tabs>
        <w:spacing w:after="120"/>
        <w:ind w:left="334"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 xml:space="preserve">осуществление пропорциональных выплат владельцам Облигаций </w:t>
      </w:r>
      <w:r w:rsidR="009B3515" w:rsidRPr="00EC1C03">
        <w:rPr>
          <w:rFonts w:eastAsia="Calibri"/>
          <w:sz w:val="22"/>
          <w:szCs w:val="22"/>
          <w:lang w:eastAsia="en-US"/>
        </w:rPr>
        <w:t>класса А1</w:t>
      </w:r>
      <w:r w:rsidRPr="00EC1C03">
        <w:rPr>
          <w:rFonts w:eastAsia="Calibri"/>
          <w:sz w:val="22"/>
          <w:szCs w:val="22"/>
          <w:lang w:eastAsia="en-US"/>
        </w:rPr>
        <w:t xml:space="preserve"> в счет погашения номинальной стоимости (остатка номинальной стоимости, если ее часть уже была выплачена в предыдущих купонных периодах) Облигаций </w:t>
      </w:r>
      <w:r w:rsidR="009B3515" w:rsidRPr="00EC1C03">
        <w:rPr>
          <w:rFonts w:eastAsia="Calibri"/>
          <w:sz w:val="22"/>
          <w:szCs w:val="22"/>
          <w:lang w:eastAsia="en-US"/>
        </w:rPr>
        <w:t>класса А1</w:t>
      </w:r>
      <w:r w:rsidRPr="00EC1C03">
        <w:rPr>
          <w:rFonts w:eastAsia="Calibri"/>
          <w:sz w:val="22"/>
          <w:szCs w:val="22"/>
          <w:lang w:eastAsia="en-US"/>
        </w:rPr>
        <w:t>;</w:t>
      </w:r>
    </w:p>
    <w:p w14:paraId="2EEFA35E" w14:textId="60D1DB60" w:rsidR="008D2E1D" w:rsidRPr="00EC1C03" w:rsidRDefault="008D2E1D" w:rsidP="00102D37">
      <w:pPr>
        <w:tabs>
          <w:tab w:val="left" w:pos="50"/>
          <w:tab w:val="left" w:pos="1418"/>
        </w:tabs>
        <w:spacing w:after="120"/>
        <w:ind w:left="334"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дохода владельцам Облигаций </w:t>
      </w:r>
      <w:r w:rsidR="009B3515" w:rsidRPr="00EC1C03">
        <w:rPr>
          <w:rFonts w:eastAsia="Calibri"/>
          <w:sz w:val="22"/>
          <w:szCs w:val="22"/>
          <w:lang w:eastAsia="en-US"/>
        </w:rPr>
        <w:t>класса</w:t>
      </w:r>
      <w:r w:rsidRPr="00EC1C03">
        <w:rPr>
          <w:rFonts w:eastAsia="Calibri"/>
          <w:sz w:val="22"/>
          <w:szCs w:val="22"/>
          <w:lang w:eastAsia="en-US"/>
        </w:rPr>
        <w:t xml:space="preserve"> А1.</w:t>
      </w:r>
    </w:p>
    <w:p w14:paraId="3A5B19A7" w14:textId="6DD9E171" w:rsidR="008D2E1D" w:rsidRPr="00EC1C03" w:rsidRDefault="008D2E1D" w:rsidP="008D2E1D">
      <w:pPr>
        <w:spacing w:after="120"/>
        <w:jc w:val="both"/>
        <w:rPr>
          <w:rFonts w:eastAsia="Calibri"/>
          <w:sz w:val="22"/>
          <w:szCs w:val="22"/>
          <w:lang w:eastAsia="en-US"/>
        </w:rPr>
      </w:pPr>
      <w:r w:rsidRPr="00EC1C03">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6F577E" w:rsidRPr="00EC1C03">
        <w:rPr>
          <w:rFonts w:eastAsia="Calibri"/>
          <w:sz w:val="22"/>
          <w:szCs w:val="22"/>
          <w:lang w:eastAsia="en-US"/>
        </w:rPr>
        <w:t>класса А1</w:t>
      </w:r>
      <w:r w:rsidRPr="00EC1C03">
        <w:rPr>
          <w:rFonts w:eastAsia="Calibri"/>
          <w:sz w:val="22"/>
          <w:szCs w:val="22"/>
          <w:lang w:eastAsia="en-US"/>
        </w:rPr>
        <w:t xml:space="preserve"> окажется меньше суммы, на получение которой имеют право владельцы Облигаций </w:t>
      </w:r>
      <w:r w:rsidR="00E9202F" w:rsidRPr="00EC1C03">
        <w:rPr>
          <w:rFonts w:eastAsia="Calibri"/>
          <w:sz w:val="22"/>
          <w:szCs w:val="22"/>
          <w:lang w:eastAsia="en-US"/>
        </w:rPr>
        <w:t>класса А2</w:t>
      </w:r>
      <w:r w:rsidRPr="00EC1C03">
        <w:rPr>
          <w:rFonts w:eastAsia="Calibri"/>
          <w:sz w:val="22"/>
          <w:szCs w:val="22"/>
          <w:lang w:eastAsia="en-US"/>
        </w:rPr>
        <w:t xml:space="preserve">, то исполнение обязательства Эмитента в отношении владельцев Облигаций </w:t>
      </w:r>
      <w:r w:rsidR="00E9202F" w:rsidRPr="00EC1C03">
        <w:rPr>
          <w:rFonts w:eastAsia="Calibri"/>
          <w:sz w:val="22"/>
          <w:szCs w:val="22"/>
          <w:lang w:eastAsia="en-US"/>
        </w:rPr>
        <w:t>класса А2</w:t>
      </w:r>
      <w:r w:rsidRPr="00EC1C03">
        <w:rPr>
          <w:rFonts w:eastAsia="Calibri"/>
          <w:sz w:val="22"/>
          <w:szCs w:val="22"/>
          <w:lang w:eastAsia="en-US"/>
        </w:rPr>
        <w:t xml:space="preserve"> осуществляется в следующем порядке:</w:t>
      </w:r>
    </w:p>
    <w:p w14:paraId="53F3E09A" w14:textId="1A6F26D8" w:rsidR="008D2E1D" w:rsidRPr="00EC1C03" w:rsidRDefault="008D2E1D" w:rsidP="00102D37">
      <w:pPr>
        <w:tabs>
          <w:tab w:val="left" w:pos="1418"/>
        </w:tabs>
        <w:spacing w:after="120"/>
        <w:ind w:left="284"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 xml:space="preserve">осуществление пропорциональных выплат дохода по </w:t>
      </w:r>
      <w:r w:rsidR="00FA47AA" w:rsidRPr="00EC1C03">
        <w:rPr>
          <w:rFonts w:eastAsia="Calibri"/>
          <w:sz w:val="22"/>
          <w:szCs w:val="22"/>
          <w:lang w:eastAsia="en-US"/>
        </w:rPr>
        <w:t>О</w:t>
      </w:r>
      <w:r w:rsidRPr="00EC1C03">
        <w:rPr>
          <w:rFonts w:eastAsia="Calibri"/>
          <w:sz w:val="22"/>
          <w:szCs w:val="22"/>
          <w:lang w:eastAsia="en-US"/>
        </w:rPr>
        <w:t>блигациям</w:t>
      </w:r>
      <w:r w:rsidR="00E9202F" w:rsidRPr="00EC1C03">
        <w:rPr>
          <w:rFonts w:eastAsia="Calibri"/>
          <w:sz w:val="22"/>
          <w:szCs w:val="22"/>
          <w:lang w:eastAsia="en-US"/>
        </w:rPr>
        <w:t xml:space="preserve"> класса А2</w:t>
      </w:r>
      <w:r w:rsidRPr="00EC1C03">
        <w:rPr>
          <w:rFonts w:eastAsia="Calibri"/>
          <w:sz w:val="22"/>
          <w:szCs w:val="22"/>
          <w:lang w:eastAsia="en-US"/>
        </w:rPr>
        <w:t>, срок выплаты котор</w:t>
      </w:r>
      <w:r w:rsidR="00E9202F" w:rsidRPr="00EC1C03">
        <w:rPr>
          <w:rFonts w:eastAsia="Calibri"/>
          <w:sz w:val="22"/>
          <w:szCs w:val="22"/>
          <w:lang w:eastAsia="en-US"/>
        </w:rPr>
        <w:t>ого</w:t>
      </w:r>
      <w:r w:rsidRPr="00EC1C03">
        <w:rPr>
          <w:rFonts w:eastAsia="Calibri"/>
          <w:sz w:val="22"/>
          <w:szCs w:val="22"/>
          <w:lang w:eastAsia="en-US"/>
        </w:rPr>
        <w:t xml:space="preserve">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4DFC51FB" w14:textId="55189C35" w:rsidR="008D2E1D" w:rsidRPr="00EC1C03" w:rsidRDefault="008D2E1D" w:rsidP="00102D37">
      <w:pPr>
        <w:tabs>
          <w:tab w:val="left" w:pos="1418"/>
        </w:tabs>
        <w:spacing w:after="120"/>
        <w:ind w:left="284"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 xml:space="preserve">осуществление пропорциональных выплат владельцам </w:t>
      </w:r>
      <w:r w:rsidR="00FA47AA" w:rsidRPr="00EC1C03">
        <w:rPr>
          <w:rFonts w:eastAsia="Calibri"/>
          <w:sz w:val="22"/>
          <w:szCs w:val="22"/>
          <w:lang w:eastAsia="en-US"/>
        </w:rPr>
        <w:t>О</w:t>
      </w:r>
      <w:r w:rsidRPr="00EC1C03">
        <w:rPr>
          <w:rFonts w:eastAsia="Calibri"/>
          <w:sz w:val="22"/>
          <w:szCs w:val="22"/>
          <w:lang w:eastAsia="en-US"/>
        </w:rPr>
        <w:t xml:space="preserve">блигаций </w:t>
      </w:r>
      <w:r w:rsidR="00E9202F" w:rsidRPr="00EC1C03">
        <w:rPr>
          <w:rFonts w:eastAsia="Calibri"/>
          <w:sz w:val="22"/>
          <w:szCs w:val="22"/>
          <w:lang w:eastAsia="en-US"/>
        </w:rPr>
        <w:t>класса А2</w:t>
      </w:r>
      <w:r w:rsidRPr="00EC1C03">
        <w:rPr>
          <w:rFonts w:eastAsia="Calibri"/>
          <w:sz w:val="22"/>
          <w:szCs w:val="22"/>
          <w:lang w:eastAsia="en-US"/>
        </w:rPr>
        <w:t xml:space="preserve"> в счет погашения номинальной стоимости (остатка номинальной стоимости, если ее часть уже была выплачена в предыдущих купонных периодах) </w:t>
      </w:r>
      <w:r w:rsidR="00FA47AA" w:rsidRPr="00EC1C03">
        <w:rPr>
          <w:rFonts w:eastAsia="Calibri"/>
          <w:sz w:val="22"/>
          <w:szCs w:val="22"/>
          <w:lang w:eastAsia="en-US"/>
        </w:rPr>
        <w:t>О</w:t>
      </w:r>
      <w:r w:rsidRPr="00EC1C03">
        <w:rPr>
          <w:rFonts w:eastAsia="Calibri"/>
          <w:sz w:val="22"/>
          <w:szCs w:val="22"/>
          <w:lang w:eastAsia="en-US"/>
        </w:rPr>
        <w:t xml:space="preserve">блигаций </w:t>
      </w:r>
      <w:r w:rsidR="00E9202F" w:rsidRPr="00EC1C03">
        <w:rPr>
          <w:rFonts w:eastAsia="Calibri"/>
          <w:sz w:val="22"/>
          <w:szCs w:val="22"/>
          <w:lang w:eastAsia="en-US"/>
        </w:rPr>
        <w:t>класса А2</w:t>
      </w:r>
      <w:r w:rsidRPr="00EC1C03">
        <w:rPr>
          <w:rFonts w:eastAsia="Calibri"/>
          <w:sz w:val="22"/>
          <w:szCs w:val="22"/>
          <w:lang w:eastAsia="en-US"/>
        </w:rPr>
        <w:t>;</w:t>
      </w:r>
    </w:p>
    <w:p w14:paraId="63E1E272" w14:textId="2C2D76F2" w:rsidR="008D2E1D" w:rsidRPr="00EC1C03" w:rsidRDefault="008D2E1D" w:rsidP="00102D37">
      <w:pPr>
        <w:tabs>
          <w:tab w:val="left" w:pos="1418"/>
        </w:tabs>
        <w:spacing w:after="120"/>
        <w:ind w:left="284"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w:t>
      </w:r>
      <w:r w:rsidR="00E9202F" w:rsidRPr="00EC1C03">
        <w:rPr>
          <w:rFonts w:eastAsia="Calibri"/>
          <w:sz w:val="22"/>
          <w:szCs w:val="22"/>
          <w:lang w:eastAsia="en-US"/>
        </w:rPr>
        <w:t xml:space="preserve"> </w:t>
      </w:r>
      <w:r w:rsidR="00FA47AA" w:rsidRPr="00EC1C03">
        <w:rPr>
          <w:rFonts w:eastAsia="Calibri"/>
          <w:sz w:val="22"/>
          <w:szCs w:val="22"/>
          <w:lang w:eastAsia="en-US"/>
        </w:rPr>
        <w:t>О</w:t>
      </w:r>
      <w:r w:rsidR="00E9202F" w:rsidRPr="00EC1C03">
        <w:rPr>
          <w:rFonts w:eastAsia="Calibri"/>
          <w:sz w:val="22"/>
          <w:szCs w:val="22"/>
          <w:lang w:eastAsia="en-US"/>
        </w:rPr>
        <w:t>блигаций класса А2.</w:t>
      </w:r>
    </w:p>
    <w:p w14:paraId="01F4C6E4" w14:textId="5AAA97A6" w:rsidR="00E9202F" w:rsidRPr="00EC1C03" w:rsidRDefault="00E9202F" w:rsidP="00E9202F">
      <w:pPr>
        <w:spacing w:after="120"/>
        <w:jc w:val="both"/>
        <w:rPr>
          <w:rFonts w:eastAsia="Calibri"/>
          <w:sz w:val="22"/>
          <w:szCs w:val="22"/>
          <w:lang w:eastAsia="en-US"/>
        </w:rPr>
      </w:pPr>
      <w:r w:rsidRPr="00EC1C03">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685B32" w:rsidRPr="00EC1C03">
        <w:rPr>
          <w:rFonts w:eastAsia="Calibri"/>
          <w:sz w:val="22"/>
          <w:szCs w:val="22"/>
          <w:lang w:eastAsia="en-US"/>
        </w:rPr>
        <w:t xml:space="preserve">класса А1 </w:t>
      </w:r>
      <w:r w:rsidRPr="00EC1C03">
        <w:rPr>
          <w:rFonts w:eastAsia="Calibri"/>
          <w:sz w:val="22"/>
          <w:szCs w:val="22"/>
          <w:lang w:eastAsia="en-US"/>
        </w:rPr>
        <w:t xml:space="preserve">и </w:t>
      </w:r>
      <w:r w:rsidR="0016377F" w:rsidRPr="00EC1C03">
        <w:rPr>
          <w:rFonts w:eastAsia="Calibri"/>
          <w:sz w:val="22"/>
          <w:szCs w:val="22"/>
          <w:lang w:eastAsia="en-US"/>
        </w:rPr>
        <w:t>О</w:t>
      </w:r>
      <w:r w:rsidRPr="00EC1C03">
        <w:rPr>
          <w:rFonts w:eastAsia="Calibri"/>
          <w:sz w:val="22"/>
          <w:szCs w:val="22"/>
          <w:lang w:eastAsia="en-US"/>
        </w:rPr>
        <w:t>блигаций класса А2 окажется меньше суммы, на получение которой имеют право владельцы Облигаций класса А3, то исполнение обязательства Эмитента в отношении владельцев Облигаций класса А3 осуществляется в следующем порядке:</w:t>
      </w:r>
    </w:p>
    <w:p w14:paraId="267ED6CC" w14:textId="1EF39CBD" w:rsidR="00E9202F" w:rsidRPr="00EC1C03" w:rsidRDefault="00E9202F" w:rsidP="00102D37">
      <w:pPr>
        <w:tabs>
          <w:tab w:val="left" w:pos="1418"/>
        </w:tabs>
        <w:spacing w:after="120"/>
        <w:ind w:left="284"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 xml:space="preserve">осуществление пропорциональных выплат дохода по </w:t>
      </w:r>
      <w:r w:rsidR="00A1704C" w:rsidRPr="00EC1C03">
        <w:rPr>
          <w:rFonts w:eastAsia="Calibri"/>
          <w:sz w:val="22"/>
          <w:szCs w:val="22"/>
          <w:lang w:eastAsia="en-US"/>
        </w:rPr>
        <w:t>О</w:t>
      </w:r>
      <w:r w:rsidRPr="00EC1C03">
        <w:rPr>
          <w:rFonts w:eastAsia="Calibri"/>
          <w:sz w:val="22"/>
          <w:szCs w:val="22"/>
          <w:lang w:eastAsia="en-US"/>
        </w:rPr>
        <w:t>блигациям класса А3, срок выплаты которого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65902D90" w14:textId="1DFADB9C" w:rsidR="00E9202F" w:rsidRPr="00EC1C03" w:rsidRDefault="00E9202F" w:rsidP="00102D37">
      <w:pPr>
        <w:tabs>
          <w:tab w:val="left" w:pos="1418"/>
        </w:tabs>
        <w:spacing w:after="120"/>
        <w:ind w:left="568"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 xml:space="preserve">осуществление пропорциональных выплат владельцам </w:t>
      </w:r>
      <w:r w:rsidR="00A1704C" w:rsidRPr="00EC1C03">
        <w:rPr>
          <w:rFonts w:eastAsia="Calibri"/>
          <w:sz w:val="22"/>
          <w:szCs w:val="22"/>
          <w:lang w:eastAsia="en-US"/>
        </w:rPr>
        <w:t>О</w:t>
      </w:r>
      <w:r w:rsidRPr="00EC1C03">
        <w:rPr>
          <w:rFonts w:eastAsia="Calibri"/>
          <w:sz w:val="22"/>
          <w:szCs w:val="22"/>
          <w:lang w:eastAsia="en-US"/>
        </w:rPr>
        <w:t xml:space="preserve">блигаций класса А3 в счет погашения номинальной стоимости (остатка номинальной стоимости, если ее часть уже была выплачена в предыдущих купонных периодах) </w:t>
      </w:r>
      <w:r w:rsidR="00A1704C" w:rsidRPr="00EC1C03">
        <w:rPr>
          <w:rFonts w:eastAsia="Calibri"/>
          <w:sz w:val="22"/>
          <w:szCs w:val="22"/>
          <w:lang w:eastAsia="en-US"/>
        </w:rPr>
        <w:t>О</w:t>
      </w:r>
      <w:r w:rsidRPr="00EC1C03">
        <w:rPr>
          <w:rFonts w:eastAsia="Calibri"/>
          <w:sz w:val="22"/>
          <w:szCs w:val="22"/>
          <w:lang w:eastAsia="en-US"/>
        </w:rPr>
        <w:t>блигаций класса А3;</w:t>
      </w:r>
    </w:p>
    <w:p w14:paraId="7FC69FFE" w14:textId="6738E5A6" w:rsidR="00E9202F" w:rsidRPr="00EC1C03" w:rsidRDefault="00E9202F" w:rsidP="00102D37">
      <w:pPr>
        <w:tabs>
          <w:tab w:val="left" w:pos="1418"/>
        </w:tabs>
        <w:spacing w:after="120"/>
        <w:ind w:left="568"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 </w:t>
      </w:r>
      <w:r w:rsidR="00FA47AA" w:rsidRPr="00EC1C03">
        <w:rPr>
          <w:rFonts w:eastAsia="Calibri"/>
          <w:sz w:val="22"/>
          <w:szCs w:val="22"/>
          <w:lang w:eastAsia="en-US"/>
        </w:rPr>
        <w:t>О</w:t>
      </w:r>
      <w:r w:rsidRPr="00EC1C03">
        <w:rPr>
          <w:rFonts w:eastAsia="Calibri"/>
          <w:sz w:val="22"/>
          <w:szCs w:val="22"/>
          <w:lang w:eastAsia="en-US"/>
        </w:rPr>
        <w:t>блигаций класса А3.</w:t>
      </w:r>
    </w:p>
    <w:p w14:paraId="396169C3" w14:textId="5D888ED9" w:rsidR="000102E5" w:rsidRPr="00EC1C03" w:rsidRDefault="000102E5" w:rsidP="000102E5">
      <w:pPr>
        <w:spacing w:after="120"/>
        <w:jc w:val="both"/>
        <w:rPr>
          <w:rFonts w:eastAsia="Calibri"/>
          <w:sz w:val="22"/>
          <w:szCs w:val="22"/>
          <w:lang w:eastAsia="en-US"/>
        </w:rPr>
      </w:pPr>
      <w:r w:rsidRPr="00EC1C03">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685B32" w:rsidRPr="00EC1C03">
        <w:rPr>
          <w:rFonts w:eastAsia="Calibri"/>
          <w:sz w:val="22"/>
          <w:szCs w:val="22"/>
          <w:lang w:eastAsia="en-US"/>
        </w:rPr>
        <w:t>класса А1</w:t>
      </w:r>
      <w:r w:rsidRPr="00EC1C03">
        <w:rPr>
          <w:rFonts w:eastAsia="Calibri"/>
          <w:sz w:val="22"/>
          <w:szCs w:val="22"/>
          <w:lang w:eastAsia="en-US"/>
        </w:rPr>
        <w:t xml:space="preserve">, </w:t>
      </w:r>
      <w:r w:rsidR="0016377F" w:rsidRPr="00EC1C03">
        <w:rPr>
          <w:rFonts w:eastAsia="Calibri"/>
          <w:sz w:val="22"/>
          <w:szCs w:val="22"/>
          <w:lang w:eastAsia="en-US"/>
        </w:rPr>
        <w:t>О</w:t>
      </w:r>
      <w:r w:rsidRPr="00EC1C03">
        <w:rPr>
          <w:rFonts w:eastAsia="Calibri"/>
          <w:sz w:val="22"/>
          <w:szCs w:val="22"/>
          <w:lang w:eastAsia="en-US"/>
        </w:rPr>
        <w:t xml:space="preserve">блигаций класса А2 и </w:t>
      </w:r>
      <w:r w:rsidR="0016377F" w:rsidRPr="00EC1C03">
        <w:rPr>
          <w:rFonts w:eastAsia="Calibri"/>
          <w:sz w:val="22"/>
          <w:szCs w:val="22"/>
          <w:lang w:eastAsia="en-US"/>
        </w:rPr>
        <w:t>О</w:t>
      </w:r>
      <w:r w:rsidRPr="00EC1C03">
        <w:rPr>
          <w:rFonts w:eastAsia="Calibri"/>
          <w:sz w:val="22"/>
          <w:szCs w:val="22"/>
          <w:lang w:eastAsia="en-US"/>
        </w:rPr>
        <w:t>блигаций класса А3, окажется меньше суммы, на получение которой имеют право владельцы Облигаций класса А4, то исполнение обязательства Эмитента в отношении владельцев Облигаций класса А4 осуществляется в следующем порядке:</w:t>
      </w:r>
    </w:p>
    <w:p w14:paraId="69233368" w14:textId="3BC7B356" w:rsidR="000102E5" w:rsidRPr="00EC1C03" w:rsidRDefault="000102E5" w:rsidP="00102D37">
      <w:pPr>
        <w:tabs>
          <w:tab w:val="left" w:pos="1418"/>
        </w:tabs>
        <w:spacing w:after="120"/>
        <w:ind w:left="284"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 xml:space="preserve">осуществление пропорциональных выплат дохода по </w:t>
      </w:r>
      <w:r w:rsidR="00A1704C" w:rsidRPr="00EC1C03">
        <w:rPr>
          <w:rFonts w:eastAsia="Calibri"/>
          <w:sz w:val="22"/>
          <w:szCs w:val="22"/>
          <w:lang w:eastAsia="en-US"/>
        </w:rPr>
        <w:t>О</w:t>
      </w:r>
      <w:r w:rsidRPr="00EC1C03">
        <w:rPr>
          <w:rFonts w:eastAsia="Calibri"/>
          <w:sz w:val="22"/>
          <w:szCs w:val="22"/>
          <w:lang w:eastAsia="en-US"/>
        </w:rPr>
        <w:t>блигациям класса А4, срок выплаты которого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06780742" w14:textId="0CCEF2F1" w:rsidR="000102E5" w:rsidRPr="00EC1C03" w:rsidRDefault="000102E5" w:rsidP="00102D37">
      <w:pPr>
        <w:tabs>
          <w:tab w:val="left" w:pos="1418"/>
        </w:tabs>
        <w:spacing w:after="120"/>
        <w:ind w:left="284"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 xml:space="preserve">осуществление пропорциональных выплат владельцам </w:t>
      </w:r>
      <w:r w:rsidR="00A1704C" w:rsidRPr="00EC1C03">
        <w:rPr>
          <w:rFonts w:eastAsia="Calibri"/>
          <w:sz w:val="22"/>
          <w:szCs w:val="22"/>
          <w:lang w:eastAsia="en-US"/>
        </w:rPr>
        <w:t>О</w:t>
      </w:r>
      <w:r w:rsidRPr="00EC1C03">
        <w:rPr>
          <w:rFonts w:eastAsia="Calibri"/>
          <w:sz w:val="22"/>
          <w:szCs w:val="22"/>
          <w:lang w:eastAsia="en-US"/>
        </w:rPr>
        <w:t xml:space="preserve">блигаций класса А4 в счет погашения номинальной стоимости (остатка номинальной стоимости, если ее часть уже была выплачена в предыдущих купонных периодах) </w:t>
      </w:r>
      <w:r w:rsidR="00FA47AA" w:rsidRPr="00EC1C03">
        <w:rPr>
          <w:rFonts w:eastAsia="Calibri"/>
          <w:sz w:val="22"/>
          <w:szCs w:val="22"/>
          <w:lang w:eastAsia="en-US"/>
        </w:rPr>
        <w:t>О</w:t>
      </w:r>
      <w:r w:rsidRPr="00EC1C03">
        <w:rPr>
          <w:rFonts w:eastAsia="Calibri"/>
          <w:sz w:val="22"/>
          <w:szCs w:val="22"/>
          <w:lang w:eastAsia="en-US"/>
        </w:rPr>
        <w:t>блигаций класса А4;</w:t>
      </w:r>
    </w:p>
    <w:p w14:paraId="3E5648AC" w14:textId="2F3C8464" w:rsidR="008D2E1D" w:rsidRPr="00EC1C03" w:rsidRDefault="000102E5" w:rsidP="00102D37">
      <w:pPr>
        <w:tabs>
          <w:tab w:val="left" w:pos="1418"/>
        </w:tabs>
        <w:spacing w:after="120"/>
        <w:ind w:left="284" w:hanging="284"/>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 </w:t>
      </w:r>
      <w:r w:rsidR="00A1704C" w:rsidRPr="00EC1C03">
        <w:rPr>
          <w:rFonts w:eastAsia="Calibri"/>
          <w:sz w:val="22"/>
          <w:szCs w:val="22"/>
          <w:lang w:eastAsia="en-US"/>
        </w:rPr>
        <w:t>О</w:t>
      </w:r>
      <w:r w:rsidRPr="00EC1C03">
        <w:rPr>
          <w:rFonts w:eastAsia="Calibri"/>
          <w:sz w:val="22"/>
          <w:szCs w:val="22"/>
          <w:lang w:eastAsia="en-US"/>
        </w:rPr>
        <w:t>блигаций класса А4.</w:t>
      </w:r>
    </w:p>
    <w:p w14:paraId="120F63BE" w14:textId="5F8E3029" w:rsidR="00E86E06" w:rsidRPr="00EC1C03" w:rsidRDefault="00E86E06" w:rsidP="00E924E9">
      <w:pPr>
        <w:pStyle w:val="afe"/>
        <w:numPr>
          <w:ilvl w:val="0"/>
          <w:numId w:val="25"/>
        </w:numPr>
      </w:pPr>
      <w:r w:rsidRPr="00EC1C03">
        <w:t>иные условия залога:</w:t>
      </w:r>
    </w:p>
    <w:p w14:paraId="5D1446C2" w14:textId="4075717C" w:rsidR="00622BD8" w:rsidRPr="00EC1C03" w:rsidRDefault="00622BD8" w:rsidP="00E86E06">
      <w:pPr>
        <w:pStyle w:val="afa"/>
      </w:pPr>
      <w:r w:rsidRPr="00EC1C03">
        <w:t>Допускается продажа (уступка) Эмитентом Дефолтных кредитов,</w:t>
      </w:r>
      <w:r w:rsidR="00241AAA" w:rsidRPr="00EC1C03">
        <w:t xml:space="preserve"> а также</w:t>
      </w:r>
      <w:r w:rsidRPr="00EC1C03">
        <w:t xml:space="preserve"> </w:t>
      </w:r>
      <w:r w:rsidR="00872486" w:rsidRPr="00EC1C03">
        <w:t>п</w:t>
      </w:r>
      <w:r w:rsidRPr="00EC1C03">
        <w:t>р</w:t>
      </w:r>
      <w:r w:rsidR="00657473" w:rsidRPr="00EC1C03">
        <w:t>ав (требований</w:t>
      </w:r>
      <w:r w:rsidRPr="00EC1C03">
        <w:t xml:space="preserve">) </w:t>
      </w:r>
      <w:bookmarkStart w:id="16" w:name="_Hlk223530119"/>
      <w:r w:rsidRPr="00EC1C03">
        <w:t xml:space="preserve">по </w:t>
      </w:r>
      <w:r w:rsidR="00872486" w:rsidRPr="00EC1C03">
        <w:t>Потребительским кредитам</w:t>
      </w:r>
      <w:bookmarkEnd w:id="16"/>
      <w:r w:rsidRPr="00EC1C03">
        <w:t>, для которых наступило Основание для замены кредитов, не являющихся Дефолтными кредитами</w:t>
      </w:r>
      <w:r w:rsidR="001864B8" w:rsidRPr="00EC1C03">
        <w:t>, без согласия владельцев Облигаций</w:t>
      </w:r>
      <w:r w:rsidRPr="00EC1C03">
        <w:t xml:space="preserve">. </w:t>
      </w:r>
    </w:p>
    <w:p w14:paraId="3437FEFB" w14:textId="0BE473B5" w:rsidR="00E86E06" w:rsidRPr="00EC1C03" w:rsidRDefault="00E86E06" w:rsidP="00E86E06">
      <w:pPr>
        <w:pStyle w:val="afa"/>
      </w:pPr>
      <w:r w:rsidRPr="00EC1C03">
        <w:t>Уступка (продажа) Дефолтных кредитов осуществляется</w:t>
      </w:r>
      <w:r w:rsidR="002B00CE" w:rsidRPr="00EC1C03">
        <w:t xml:space="preserve"> Эмитентом</w:t>
      </w:r>
      <w:r w:rsidRPr="00EC1C03">
        <w:t xml:space="preserve"> без согласия владельцев Облигаций по цене, определенной в соответствующем Договоре об обратной уступке.</w:t>
      </w:r>
    </w:p>
    <w:p w14:paraId="4F9842BC" w14:textId="748F6913" w:rsidR="00E86E06" w:rsidRPr="00EC1C03" w:rsidRDefault="00E86E06" w:rsidP="00E86E06">
      <w:pPr>
        <w:pStyle w:val="afa"/>
      </w:pPr>
      <w:r w:rsidRPr="00EC1C03">
        <w:t xml:space="preserve">Уступка (продажа) </w:t>
      </w:r>
      <w:r w:rsidR="00872486" w:rsidRPr="00EC1C03">
        <w:t>п</w:t>
      </w:r>
      <w:r w:rsidRPr="00EC1C03">
        <w:t>рав (требований)</w:t>
      </w:r>
      <w:r w:rsidR="00872486" w:rsidRPr="00EC1C03">
        <w:t xml:space="preserve"> по Потребительским кредитам</w:t>
      </w:r>
      <w:r w:rsidRPr="00EC1C03">
        <w:t>, которые не являются Дефолтными кредитами, но в отношении которых наступило одно из Оснований для замены</w:t>
      </w:r>
      <w:r w:rsidRPr="00EC1C03">
        <w:rPr>
          <w:rFonts w:eastAsia="Times New Roman"/>
          <w:lang w:eastAsia="ru-RU"/>
        </w:rPr>
        <w:t xml:space="preserve"> </w:t>
      </w:r>
      <w:r w:rsidRPr="00EC1C03">
        <w:t>кредитов, осуществляется</w:t>
      </w:r>
      <w:r w:rsidR="002B00CE" w:rsidRPr="00EC1C03">
        <w:t xml:space="preserve"> Эмитентом</w:t>
      </w:r>
      <w:r w:rsidRPr="00EC1C03">
        <w:t xml:space="preserve"> без согласия владельцев Облигаций по цене</w:t>
      </w:r>
      <w:r w:rsidR="00291A37" w:rsidRPr="00EC1C03">
        <w:t xml:space="preserve"> не менее, чем сумма основного долга </w:t>
      </w:r>
      <w:r w:rsidRPr="00EC1C03">
        <w:t xml:space="preserve">и накопленных, но невыплаченных процентов по таким Потребительским кредитам. </w:t>
      </w:r>
    </w:p>
    <w:p w14:paraId="417DC110" w14:textId="3CBF0599" w:rsidR="00AD7736" w:rsidRPr="00EC1C03" w:rsidRDefault="00E86E06" w:rsidP="00501347">
      <w:pPr>
        <w:spacing w:after="240"/>
        <w:jc w:val="both"/>
        <w:rPr>
          <w:sz w:val="22"/>
          <w:szCs w:val="22"/>
        </w:rPr>
      </w:pPr>
      <w:r w:rsidRPr="00EC1C03">
        <w:rPr>
          <w:sz w:val="22"/>
          <w:szCs w:val="22"/>
        </w:rPr>
        <w:t xml:space="preserve">Эмитент вправе с целью привлечения финансирования для погашения Облигаций в соответствии с основаниями, изложенными в п. 5.6.2. Решения о выпуске Облигаций, продать (уступить) любые </w:t>
      </w:r>
      <w:r w:rsidR="00056F50" w:rsidRPr="00EC1C03">
        <w:rPr>
          <w:sz w:val="22"/>
          <w:szCs w:val="22"/>
        </w:rPr>
        <w:t>п</w:t>
      </w:r>
      <w:r w:rsidRPr="00EC1C03">
        <w:rPr>
          <w:sz w:val="22"/>
          <w:szCs w:val="22"/>
        </w:rPr>
        <w:t>рава (требования)</w:t>
      </w:r>
      <w:r w:rsidR="00056F50" w:rsidRPr="00EC1C03">
        <w:rPr>
          <w:sz w:val="22"/>
          <w:szCs w:val="22"/>
        </w:rPr>
        <w:t xml:space="preserve"> по Потребительским кредитам</w:t>
      </w:r>
      <w:r w:rsidRPr="00EC1C03">
        <w:rPr>
          <w:sz w:val="22"/>
          <w:szCs w:val="22"/>
        </w:rPr>
        <w:t xml:space="preserve"> третьему лицу, в том числе Сервисному агенту, при условии, что цена, полученная от продажи (уступки) </w:t>
      </w:r>
      <w:r w:rsidR="00A364D8" w:rsidRPr="00EC1C03">
        <w:rPr>
          <w:sz w:val="22"/>
          <w:szCs w:val="22"/>
        </w:rPr>
        <w:t>п</w:t>
      </w:r>
      <w:r w:rsidRPr="00EC1C03">
        <w:rPr>
          <w:sz w:val="22"/>
          <w:szCs w:val="22"/>
        </w:rPr>
        <w:t>рав (требований)</w:t>
      </w:r>
      <w:r w:rsidR="00A364D8" w:rsidRPr="00EC1C03">
        <w:rPr>
          <w:sz w:val="22"/>
          <w:szCs w:val="22"/>
        </w:rPr>
        <w:t xml:space="preserve"> по Потребительским кредитам</w:t>
      </w:r>
      <w:r w:rsidRPr="00EC1C03">
        <w:rPr>
          <w:sz w:val="22"/>
          <w:szCs w:val="22"/>
        </w:rPr>
        <w:t xml:space="preserve">, будет достаточна для исполнения обязательств по </w:t>
      </w:r>
      <w:r w:rsidR="006B30E4" w:rsidRPr="00EC1C03">
        <w:rPr>
          <w:sz w:val="22"/>
          <w:szCs w:val="22"/>
        </w:rPr>
        <w:t>облигациям всех Выпусков</w:t>
      </w:r>
      <w:r w:rsidRPr="00EC1C03">
        <w:rPr>
          <w:sz w:val="22"/>
          <w:szCs w:val="22"/>
        </w:rPr>
        <w:t xml:space="preserve"> в соответствии с положениями п. 5.6.2. Решения о выпуске Облигаций и оплаты иных, более приоритетных расходов Эмитента. </w:t>
      </w:r>
    </w:p>
    <w:p w14:paraId="12F28B69" w14:textId="44145BF2" w:rsidR="008E3E76" w:rsidRPr="00EC1C03" w:rsidRDefault="008E3E76" w:rsidP="006735FF">
      <w:pPr>
        <w:pStyle w:val="4"/>
        <w:ind w:left="709" w:hanging="709"/>
        <w:rPr>
          <w:rStyle w:val="5610"/>
          <w:b/>
          <w:bCs w:val="0"/>
          <w:sz w:val="24"/>
        </w:rPr>
      </w:pPr>
      <w:r w:rsidRPr="00EC1C03">
        <w:rPr>
          <w:rStyle w:val="5610"/>
          <w:b/>
          <w:bCs w:val="0"/>
        </w:rPr>
        <w:t>Условия обеспечения обязательств по облигациям с залоговым обеспечением денежными требованиями (в том числе будущими денежными требованиями)</w:t>
      </w:r>
    </w:p>
    <w:p w14:paraId="093C356F" w14:textId="36973ECC" w:rsidR="003D507E" w:rsidRPr="00EC1C03" w:rsidRDefault="003D507E" w:rsidP="00501347">
      <w:pPr>
        <w:spacing w:after="240"/>
        <w:jc w:val="both"/>
        <w:rPr>
          <w:rFonts w:eastAsia="Calibri"/>
          <w:b/>
          <w:sz w:val="22"/>
          <w:szCs w:val="22"/>
        </w:rPr>
      </w:pPr>
      <w:r w:rsidRPr="00EC1C03">
        <w:rPr>
          <w:rFonts w:eastAsia="Calibri"/>
          <w:b/>
          <w:sz w:val="22"/>
          <w:szCs w:val="22"/>
        </w:rPr>
        <w:t xml:space="preserve">Выпуски облигаций эмитента и (или) требования кредиторов по договорам эмитента, обеспеченные залогом тех же денежных требований (при наличии таких выпусков): </w:t>
      </w:r>
    </w:p>
    <w:p w14:paraId="3FA4A9AF" w14:textId="46AB3451" w:rsidR="0011638E" w:rsidRPr="00EC1C03" w:rsidRDefault="0011638E" w:rsidP="0011638E">
      <w:pPr>
        <w:spacing w:after="120"/>
        <w:jc w:val="both"/>
        <w:rPr>
          <w:sz w:val="22"/>
          <w:szCs w:val="22"/>
        </w:rPr>
      </w:pPr>
      <w:r w:rsidRPr="00EC1C03">
        <w:rPr>
          <w:sz w:val="22"/>
          <w:szCs w:val="22"/>
        </w:rPr>
        <w:t xml:space="preserve">Залоговым обеспечением обеспечивается исполнение обязательств по </w:t>
      </w:r>
      <w:r w:rsidR="00F66876" w:rsidRPr="00EC1C03">
        <w:rPr>
          <w:sz w:val="22"/>
          <w:szCs w:val="22"/>
        </w:rPr>
        <w:t>четырем</w:t>
      </w:r>
      <w:r w:rsidRPr="00EC1C03">
        <w:rPr>
          <w:sz w:val="22"/>
          <w:szCs w:val="22"/>
        </w:rPr>
        <w:t xml:space="preserve"> выпускам облигаций с залоговым обеспечением денежными требованиями - Облигациям </w:t>
      </w:r>
      <w:r w:rsidR="006F577E" w:rsidRPr="00EC1C03">
        <w:rPr>
          <w:sz w:val="22"/>
          <w:szCs w:val="22"/>
        </w:rPr>
        <w:t>класса А1</w:t>
      </w:r>
      <w:r w:rsidR="00F66876" w:rsidRPr="00EC1C03">
        <w:rPr>
          <w:sz w:val="22"/>
          <w:szCs w:val="22"/>
        </w:rPr>
        <w:t>,</w:t>
      </w:r>
      <w:r w:rsidRPr="00EC1C03">
        <w:rPr>
          <w:sz w:val="22"/>
          <w:szCs w:val="22"/>
        </w:rPr>
        <w:t xml:space="preserve"> </w:t>
      </w:r>
      <w:r w:rsidR="0016377F" w:rsidRPr="00EC1C03">
        <w:rPr>
          <w:sz w:val="22"/>
          <w:szCs w:val="22"/>
        </w:rPr>
        <w:t>О</w:t>
      </w:r>
      <w:r w:rsidRPr="00EC1C03">
        <w:rPr>
          <w:sz w:val="22"/>
          <w:szCs w:val="22"/>
        </w:rPr>
        <w:t xml:space="preserve">блигациям </w:t>
      </w:r>
      <w:r w:rsidR="00F66876" w:rsidRPr="00EC1C03">
        <w:rPr>
          <w:sz w:val="22"/>
          <w:szCs w:val="22"/>
        </w:rPr>
        <w:t xml:space="preserve">класса А2, </w:t>
      </w:r>
      <w:r w:rsidR="0016377F" w:rsidRPr="00EC1C03">
        <w:rPr>
          <w:sz w:val="22"/>
          <w:szCs w:val="22"/>
        </w:rPr>
        <w:t>О</w:t>
      </w:r>
      <w:r w:rsidR="00F66876" w:rsidRPr="00EC1C03">
        <w:rPr>
          <w:sz w:val="22"/>
          <w:szCs w:val="22"/>
        </w:rPr>
        <w:t xml:space="preserve">блигациям класса А3 и </w:t>
      </w:r>
      <w:r w:rsidR="0016377F" w:rsidRPr="00EC1C03">
        <w:rPr>
          <w:sz w:val="22"/>
          <w:szCs w:val="22"/>
        </w:rPr>
        <w:t>О</w:t>
      </w:r>
      <w:r w:rsidR="00F66876" w:rsidRPr="00EC1C03">
        <w:rPr>
          <w:sz w:val="22"/>
          <w:szCs w:val="22"/>
        </w:rPr>
        <w:t>блигациям класса А4</w:t>
      </w:r>
      <w:r w:rsidRPr="00EC1C03">
        <w:rPr>
          <w:sz w:val="22"/>
          <w:szCs w:val="22"/>
        </w:rPr>
        <w:t xml:space="preserve">. </w:t>
      </w:r>
    </w:p>
    <w:p w14:paraId="65DA8C4F" w14:textId="03FA3960" w:rsidR="003D507E" w:rsidRPr="00EC1C03" w:rsidRDefault="003D507E" w:rsidP="00501347">
      <w:pPr>
        <w:spacing w:after="240"/>
        <w:jc w:val="both"/>
        <w:rPr>
          <w:b/>
          <w:sz w:val="22"/>
          <w:szCs w:val="22"/>
        </w:rPr>
      </w:pPr>
      <w:r w:rsidRPr="00EC1C03">
        <w:rPr>
          <w:rFonts w:eastAsia="Calibri"/>
          <w:b/>
          <w:sz w:val="22"/>
          <w:szCs w:val="22"/>
        </w:rPr>
        <w:t>Сведения об обязательствах, из которых вытекают заложенные денежные требования, и о должниках залогодателя, а также сведения, позволяющие определить (в том числе общим образом) лиц, которые являются или на дату обращения взыскания на предмет залога будут являться должниками по таким обязательствам</w:t>
      </w:r>
      <w:r w:rsidR="00314405" w:rsidRPr="00EC1C03">
        <w:rPr>
          <w:rFonts w:eastAsia="Calibri"/>
          <w:b/>
          <w:sz w:val="22"/>
          <w:szCs w:val="22"/>
        </w:rPr>
        <w:t xml:space="preserve">: </w:t>
      </w:r>
      <w:r w:rsidR="00E6615A" w:rsidRPr="00EC1C03">
        <w:rPr>
          <w:rFonts w:eastAsia="Calibri"/>
          <w:sz w:val="22"/>
          <w:szCs w:val="22"/>
        </w:rPr>
        <w:t>указанные сведения приведены в пп. «в» п. 7.3.1 Решения о выпуске.</w:t>
      </w:r>
    </w:p>
    <w:p w14:paraId="3AC9F932" w14:textId="77C0BC91" w:rsidR="008E3E76" w:rsidRPr="00EC1C03" w:rsidRDefault="003D507E" w:rsidP="00501347">
      <w:pPr>
        <w:spacing w:after="240"/>
        <w:jc w:val="both"/>
        <w:rPr>
          <w:sz w:val="22"/>
          <w:szCs w:val="22"/>
        </w:rPr>
      </w:pPr>
      <w:r w:rsidRPr="00EC1C03">
        <w:rPr>
          <w:rFonts w:eastAsia="Calibri"/>
          <w:b/>
          <w:sz w:val="22"/>
          <w:szCs w:val="22"/>
        </w:rPr>
        <w:t>Банковские реквизиты залогового счета (или сведения, что такие реквизиты будут внесены в решение о выпуске после регистрации выпуска таких облигаций), на который подлежат зачислению денежные суммы, полученные залогодателем от его должников в счет исполнения обязательств</w:t>
      </w:r>
      <w:r w:rsidR="00636556" w:rsidRPr="00EC1C03">
        <w:rPr>
          <w:rFonts w:eastAsia="Calibri"/>
          <w:b/>
          <w:sz w:val="22"/>
          <w:szCs w:val="22"/>
          <w:lang w:eastAsia="en-US"/>
        </w:rPr>
        <w:t>:</w:t>
      </w:r>
    </w:p>
    <w:p w14:paraId="02BEE99B" w14:textId="77777777" w:rsidR="001254D3" w:rsidRPr="00EC1C03" w:rsidRDefault="001254D3" w:rsidP="001254D3">
      <w:pPr>
        <w:spacing w:after="240"/>
        <w:jc w:val="both"/>
        <w:rPr>
          <w:rFonts w:eastAsia="Calibri"/>
          <w:iCs/>
          <w:sz w:val="22"/>
          <w:szCs w:val="22"/>
          <w:lang w:eastAsia="en-US"/>
        </w:rPr>
      </w:pPr>
      <w:r w:rsidRPr="00EC1C03">
        <w:rPr>
          <w:rFonts w:eastAsia="Calibri"/>
          <w:sz w:val="22"/>
          <w:szCs w:val="22"/>
        </w:rPr>
        <w:t xml:space="preserve">Банковские реквизиты </w:t>
      </w:r>
      <w:r w:rsidRPr="00EC1C03">
        <w:rPr>
          <w:rFonts w:eastAsia="Calibri"/>
          <w:bCs/>
          <w:iCs/>
          <w:sz w:val="22"/>
          <w:szCs w:val="22"/>
        </w:rPr>
        <w:t>Залогового</w:t>
      </w:r>
      <w:r w:rsidRPr="00EC1C03">
        <w:rPr>
          <w:rFonts w:eastAsia="Calibri"/>
          <w:sz w:val="22"/>
          <w:szCs w:val="22"/>
        </w:rPr>
        <w:t xml:space="preserve"> счета</w:t>
      </w:r>
      <w:r w:rsidRPr="00EC1C03">
        <w:rPr>
          <w:rFonts w:eastAsia="Calibri"/>
          <w:sz w:val="22"/>
          <w:szCs w:val="22"/>
          <w:lang w:eastAsia="en-US"/>
        </w:rPr>
        <w:t xml:space="preserve"> (</w:t>
      </w:r>
      <w:r w:rsidRPr="00EC1C03">
        <w:rPr>
          <w:rFonts w:eastAsia="Calibri"/>
          <w:sz w:val="22"/>
          <w:szCs w:val="22"/>
        </w:rPr>
        <w:t xml:space="preserve">ранее и далее </w:t>
      </w:r>
      <w:r w:rsidRPr="00EC1C03">
        <w:rPr>
          <w:rFonts w:eastAsia="Calibri"/>
          <w:sz w:val="22"/>
          <w:szCs w:val="22"/>
          <w:lang w:eastAsia="en-US"/>
        </w:rPr>
        <w:t xml:space="preserve">по тексту </w:t>
      </w:r>
      <w:r w:rsidRPr="00EC1C03">
        <w:rPr>
          <w:rFonts w:eastAsia="Calibri"/>
          <w:sz w:val="22"/>
          <w:szCs w:val="22"/>
        </w:rPr>
        <w:t xml:space="preserve">также </w:t>
      </w:r>
      <w:r w:rsidRPr="00EC1C03">
        <w:rPr>
          <w:rFonts w:eastAsia="Calibri"/>
          <w:sz w:val="22"/>
          <w:szCs w:val="22"/>
          <w:lang w:eastAsia="en-US"/>
        </w:rPr>
        <w:t xml:space="preserve">– </w:t>
      </w:r>
      <w:r w:rsidRPr="00EC1C03">
        <w:rPr>
          <w:rFonts w:eastAsia="Calibri"/>
          <w:i/>
          <w:sz w:val="22"/>
          <w:szCs w:val="22"/>
          <w:lang w:eastAsia="en-US"/>
        </w:rPr>
        <w:t>«</w:t>
      </w:r>
      <w:r w:rsidRPr="00EC1C03">
        <w:rPr>
          <w:rFonts w:eastAsia="Calibri"/>
          <w:bCs/>
          <w:i/>
          <w:sz w:val="22"/>
          <w:szCs w:val="22"/>
          <w:lang w:eastAsia="en-US"/>
        </w:rPr>
        <w:t>Залоговый счет</w:t>
      </w:r>
      <w:r w:rsidRPr="00EC1C03">
        <w:rPr>
          <w:rFonts w:eastAsia="Calibri"/>
          <w:i/>
          <w:sz w:val="22"/>
          <w:szCs w:val="22"/>
        </w:rPr>
        <w:t>»</w:t>
      </w:r>
      <w:r w:rsidRPr="00EC1C03">
        <w:rPr>
          <w:rFonts w:eastAsia="Calibri"/>
          <w:sz w:val="22"/>
          <w:szCs w:val="22"/>
        </w:rPr>
        <w:t>):</w:t>
      </w:r>
      <w:r w:rsidRPr="00EC1C03">
        <w:rPr>
          <w:rFonts w:eastAsia="Calibri"/>
          <w:iCs/>
          <w:sz w:val="22"/>
          <w:szCs w:val="22"/>
          <w:lang w:eastAsia="en-US"/>
        </w:rPr>
        <w:t xml:space="preserve"> </w:t>
      </w:r>
    </w:p>
    <w:p w14:paraId="71149927" w14:textId="77777777" w:rsidR="001254D3" w:rsidRPr="00EC1C03" w:rsidRDefault="001254D3" w:rsidP="001254D3">
      <w:pPr>
        <w:spacing w:after="240"/>
        <w:jc w:val="both"/>
        <w:rPr>
          <w:rFonts w:eastAsia="Calibri"/>
          <w:sz w:val="22"/>
          <w:szCs w:val="22"/>
        </w:rPr>
      </w:pPr>
      <w:r w:rsidRPr="00EC1C03">
        <w:rPr>
          <w:rFonts w:eastAsia="Calibri"/>
          <w:sz w:val="22"/>
          <w:szCs w:val="22"/>
        </w:rPr>
        <w:t>Банковские реквизиты Залогового счета:</w:t>
      </w:r>
    </w:p>
    <w:tbl>
      <w:tblPr>
        <w:tblStyle w:val="50"/>
        <w:tblW w:w="0" w:type="auto"/>
        <w:tblLook w:val="04A0" w:firstRow="1" w:lastRow="0" w:firstColumn="1" w:lastColumn="0" w:noHBand="0" w:noVBand="1"/>
      </w:tblPr>
      <w:tblGrid>
        <w:gridCol w:w="4671"/>
        <w:gridCol w:w="4673"/>
      </w:tblGrid>
      <w:tr w:rsidR="001254D3" w:rsidRPr="00EC1C03" w14:paraId="21B53B0F" w14:textId="77777777" w:rsidTr="00501347">
        <w:tc>
          <w:tcPr>
            <w:tcW w:w="4672" w:type="dxa"/>
          </w:tcPr>
          <w:p w14:paraId="3E444FB4" w14:textId="77777777" w:rsidR="001254D3" w:rsidRPr="00EC1C03" w:rsidRDefault="001254D3" w:rsidP="00501347">
            <w:pPr>
              <w:spacing w:after="240"/>
              <w:jc w:val="both"/>
              <w:rPr>
                <w:rFonts w:eastAsia="Calibri"/>
                <w:sz w:val="22"/>
                <w:szCs w:val="22"/>
              </w:rPr>
            </w:pPr>
            <w:r w:rsidRPr="00EC1C03">
              <w:rPr>
                <w:rFonts w:eastAsia="Calibri"/>
                <w:sz w:val="22"/>
                <w:szCs w:val="22"/>
              </w:rPr>
              <w:t>Владелец счета (получатель средств):</w:t>
            </w:r>
          </w:p>
        </w:tc>
        <w:tc>
          <w:tcPr>
            <w:tcW w:w="4673" w:type="dxa"/>
          </w:tcPr>
          <w:p w14:paraId="5DB27166" w14:textId="77777777" w:rsidR="001254D3" w:rsidRPr="00EC1C03" w:rsidRDefault="001254D3" w:rsidP="00395261">
            <w:pPr>
              <w:spacing w:after="240"/>
              <w:jc w:val="both"/>
              <w:rPr>
                <w:rFonts w:eastAsia="Calibri"/>
                <w:sz w:val="22"/>
                <w:szCs w:val="22"/>
              </w:rPr>
            </w:pPr>
          </w:p>
        </w:tc>
      </w:tr>
      <w:tr w:rsidR="001254D3" w:rsidRPr="00EC1C03" w14:paraId="2D4BC149" w14:textId="77777777" w:rsidTr="00501347">
        <w:tc>
          <w:tcPr>
            <w:tcW w:w="4672" w:type="dxa"/>
          </w:tcPr>
          <w:p w14:paraId="40A78298" w14:textId="77777777" w:rsidR="001254D3" w:rsidRPr="00EC1C03" w:rsidRDefault="001254D3" w:rsidP="00395261">
            <w:pPr>
              <w:spacing w:after="240"/>
              <w:jc w:val="both"/>
              <w:rPr>
                <w:rFonts w:eastAsia="Calibri"/>
                <w:sz w:val="22"/>
                <w:szCs w:val="22"/>
              </w:rPr>
            </w:pPr>
            <w:r w:rsidRPr="00EC1C03">
              <w:rPr>
                <w:rFonts w:eastAsia="Calibri"/>
                <w:sz w:val="22"/>
                <w:szCs w:val="22"/>
              </w:rPr>
              <w:t>Полное фирменное наименование:</w:t>
            </w:r>
          </w:p>
        </w:tc>
        <w:tc>
          <w:tcPr>
            <w:tcW w:w="4673" w:type="dxa"/>
          </w:tcPr>
          <w:p w14:paraId="7549DA61" w14:textId="6DAB8BFC" w:rsidR="001254D3" w:rsidRPr="00EC1C03" w:rsidRDefault="001254D3" w:rsidP="00395261">
            <w:pPr>
              <w:spacing w:after="240"/>
              <w:jc w:val="both"/>
              <w:rPr>
                <w:rFonts w:eastAsia="Calibri"/>
                <w:sz w:val="22"/>
                <w:szCs w:val="22"/>
              </w:rPr>
            </w:pPr>
            <w:r w:rsidRPr="00EC1C03">
              <w:rPr>
                <w:rFonts w:eastAsia="Calibri"/>
                <w:sz w:val="22"/>
                <w:szCs w:val="22"/>
              </w:rPr>
              <w:t xml:space="preserve">Общество с ограниченной ответственностью «Специализированное финансовое общество ВТБ РКС </w:t>
            </w:r>
            <w:r w:rsidR="00116E1D" w:rsidRPr="00EC1C03">
              <w:rPr>
                <w:rFonts w:eastAsia="Calibri"/>
                <w:sz w:val="22"/>
                <w:szCs w:val="22"/>
              </w:rPr>
              <w:t>Олимп</w:t>
            </w:r>
            <w:r w:rsidRPr="00EC1C03">
              <w:rPr>
                <w:rFonts w:eastAsia="Calibri"/>
                <w:sz w:val="22"/>
                <w:szCs w:val="22"/>
              </w:rPr>
              <w:t>»</w:t>
            </w:r>
          </w:p>
        </w:tc>
      </w:tr>
      <w:tr w:rsidR="001254D3" w:rsidRPr="00EC1C03" w14:paraId="1CC20684" w14:textId="77777777" w:rsidTr="00501347">
        <w:tc>
          <w:tcPr>
            <w:tcW w:w="4672" w:type="dxa"/>
          </w:tcPr>
          <w:p w14:paraId="4E42E5B6" w14:textId="77777777" w:rsidR="001254D3" w:rsidRPr="00EC1C03" w:rsidRDefault="001254D3" w:rsidP="00395261">
            <w:pPr>
              <w:spacing w:after="240"/>
              <w:jc w:val="both"/>
              <w:rPr>
                <w:rFonts w:eastAsia="Calibri"/>
                <w:sz w:val="22"/>
                <w:szCs w:val="22"/>
              </w:rPr>
            </w:pPr>
            <w:r w:rsidRPr="00EC1C03">
              <w:rPr>
                <w:rFonts w:eastAsia="Calibri"/>
                <w:sz w:val="22"/>
                <w:szCs w:val="22"/>
              </w:rPr>
              <w:t>Сокращенное фирменное наименование:</w:t>
            </w:r>
          </w:p>
        </w:tc>
        <w:tc>
          <w:tcPr>
            <w:tcW w:w="4673" w:type="dxa"/>
          </w:tcPr>
          <w:p w14:paraId="777348F0" w14:textId="4E52DDCC" w:rsidR="001254D3" w:rsidRPr="00EC1C03" w:rsidRDefault="001254D3" w:rsidP="00395261">
            <w:pPr>
              <w:spacing w:after="240"/>
              <w:jc w:val="both"/>
              <w:rPr>
                <w:rFonts w:eastAsia="Calibri"/>
                <w:sz w:val="22"/>
                <w:szCs w:val="22"/>
              </w:rPr>
            </w:pPr>
            <w:r w:rsidRPr="00EC1C03">
              <w:rPr>
                <w:rFonts w:eastAsia="Calibri"/>
                <w:sz w:val="22"/>
                <w:szCs w:val="22"/>
              </w:rPr>
              <w:t>ООО «СФО ВТБ РКС</w:t>
            </w:r>
            <w:r w:rsidR="00116E1D" w:rsidRPr="00EC1C03">
              <w:rPr>
                <w:rFonts w:eastAsia="Calibri"/>
                <w:sz w:val="22"/>
                <w:szCs w:val="22"/>
              </w:rPr>
              <w:t xml:space="preserve"> Олимп</w:t>
            </w:r>
            <w:r w:rsidRPr="00EC1C03">
              <w:rPr>
                <w:rFonts w:eastAsia="Calibri"/>
                <w:sz w:val="22"/>
                <w:szCs w:val="22"/>
              </w:rPr>
              <w:t>»</w:t>
            </w:r>
          </w:p>
        </w:tc>
      </w:tr>
      <w:tr w:rsidR="001254D3" w:rsidRPr="00EC1C03" w14:paraId="45385F20" w14:textId="77777777" w:rsidTr="00501347">
        <w:tc>
          <w:tcPr>
            <w:tcW w:w="4672" w:type="dxa"/>
          </w:tcPr>
          <w:p w14:paraId="5A80BC03" w14:textId="77777777" w:rsidR="001254D3" w:rsidRPr="00EC1C03" w:rsidRDefault="001254D3" w:rsidP="00395261">
            <w:pPr>
              <w:spacing w:after="240"/>
              <w:jc w:val="both"/>
              <w:rPr>
                <w:rFonts w:eastAsia="Calibri"/>
                <w:sz w:val="22"/>
                <w:szCs w:val="22"/>
              </w:rPr>
            </w:pPr>
            <w:r w:rsidRPr="00EC1C03">
              <w:rPr>
                <w:rFonts w:eastAsia="Calibri"/>
                <w:sz w:val="22"/>
                <w:szCs w:val="22"/>
              </w:rPr>
              <w:t>Номер счета:</w:t>
            </w:r>
          </w:p>
        </w:tc>
        <w:tc>
          <w:tcPr>
            <w:tcW w:w="4673" w:type="dxa"/>
          </w:tcPr>
          <w:p w14:paraId="17B99290" w14:textId="6EFCBCD7" w:rsidR="0012748F" w:rsidRPr="00EC1C03" w:rsidRDefault="00B83801" w:rsidP="00B039F5">
            <w:pPr>
              <w:jc w:val="both"/>
              <w:rPr>
                <w:rFonts w:eastAsia="Calibri"/>
                <w:sz w:val="22"/>
                <w:szCs w:val="22"/>
              </w:rPr>
            </w:pPr>
            <w:r w:rsidRPr="00EC1C03">
              <w:rPr>
                <w:rFonts w:eastAsia="Calibri"/>
                <w:sz w:val="22"/>
                <w:szCs w:val="22"/>
              </w:rPr>
              <w:t>40701810626809000099</w:t>
            </w:r>
          </w:p>
        </w:tc>
      </w:tr>
      <w:tr w:rsidR="001254D3" w:rsidRPr="00EC1C03" w14:paraId="5CBA68A3" w14:textId="77777777" w:rsidTr="00501347">
        <w:tc>
          <w:tcPr>
            <w:tcW w:w="4672" w:type="dxa"/>
          </w:tcPr>
          <w:p w14:paraId="1EA62D09" w14:textId="77777777" w:rsidR="001254D3" w:rsidRPr="00EC1C03" w:rsidRDefault="001254D3" w:rsidP="00395261">
            <w:pPr>
              <w:spacing w:after="240"/>
              <w:jc w:val="both"/>
              <w:rPr>
                <w:rFonts w:eastAsia="Calibri"/>
                <w:sz w:val="22"/>
                <w:szCs w:val="22"/>
              </w:rPr>
            </w:pPr>
            <w:r w:rsidRPr="00EC1C03">
              <w:rPr>
                <w:rFonts w:eastAsia="Calibri"/>
                <w:sz w:val="22"/>
                <w:szCs w:val="22"/>
              </w:rPr>
              <w:t>ИНН получателя средств:</w:t>
            </w:r>
          </w:p>
        </w:tc>
        <w:tc>
          <w:tcPr>
            <w:tcW w:w="4673" w:type="dxa"/>
          </w:tcPr>
          <w:p w14:paraId="681A8703" w14:textId="4D626C89" w:rsidR="001254D3" w:rsidRPr="00EC1C03" w:rsidRDefault="00116E1D" w:rsidP="00395261">
            <w:pPr>
              <w:spacing w:after="240"/>
              <w:jc w:val="both"/>
              <w:rPr>
                <w:rFonts w:eastAsia="Calibri"/>
                <w:sz w:val="22"/>
                <w:szCs w:val="22"/>
              </w:rPr>
            </w:pPr>
            <w:r w:rsidRPr="00EC1C03">
              <w:rPr>
                <w:rFonts w:eastAsia="Calibri"/>
                <w:sz w:val="22"/>
                <w:szCs w:val="22"/>
              </w:rPr>
              <w:t>9704268000</w:t>
            </w:r>
          </w:p>
        </w:tc>
      </w:tr>
      <w:tr w:rsidR="001254D3" w:rsidRPr="00EC1C03" w14:paraId="3B26C077" w14:textId="77777777" w:rsidTr="00501347">
        <w:tc>
          <w:tcPr>
            <w:tcW w:w="4672" w:type="dxa"/>
          </w:tcPr>
          <w:p w14:paraId="764D1A4A" w14:textId="77777777" w:rsidR="001254D3" w:rsidRPr="00EC1C03" w:rsidRDefault="001254D3" w:rsidP="00395261">
            <w:pPr>
              <w:spacing w:after="240"/>
              <w:jc w:val="both"/>
              <w:rPr>
                <w:rFonts w:eastAsia="Calibri"/>
                <w:sz w:val="22"/>
                <w:szCs w:val="22"/>
              </w:rPr>
            </w:pPr>
            <w:r w:rsidRPr="00EC1C03">
              <w:rPr>
                <w:rFonts w:eastAsia="Calibri"/>
                <w:sz w:val="22"/>
                <w:szCs w:val="22"/>
              </w:rPr>
              <w:t>Кредитная организация (Банк Залогового счета):</w:t>
            </w:r>
          </w:p>
        </w:tc>
        <w:tc>
          <w:tcPr>
            <w:tcW w:w="4673" w:type="dxa"/>
          </w:tcPr>
          <w:p w14:paraId="06F68A5D" w14:textId="77777777" w:rsidR="001254D3" w:rsidRPr="00EC1C03" w:rsidRDefault="001254D3" w:rsidP="00395261">
            <w:pPr>
              <w:spacing w:after="240"/>
              <w:jc w:val="both"/>
              <w:rPr>
                <w:rFonts w:eastAsia="Calibri"/>
                <w:sz w:val="22"/>
                <w:szCs w:val="22"/>
              </w:rPr>
            </w:pPr>
          </w:p>
        </w:tc>
      </w:tr>
      <w:tr w:rsidR="001254D3" w:rsidRPr="00EC1C03" w14:paraId="2F3060EF" w14:textId="77777777" w:rsidTr="00501347">
        <w:tc>
          <w:tcPr>
            <w:tcW w:w="4672" w:type="dxa"/>
          </w:tcPr>
          <w:p w14:paraId="58B2754A" w14:textId="77777777" w:rsidR="001254D3" w:rsidRPr="00EC1C03" w:rsidRDefault="001254D3" w:rsidP="00395261">
            <w:pPr>
              <w:spacing w:after="240"/>
              <w:jc w:val="both"/>
              <w:rPr>
                <w:rFonts w:eastAsia="Calibri"/>
                <w:sz w:val="22"/>
                <w:szCs w:val="22"/>
              </w:rPr>
            </w:pPr>
            <w:r w:rsidRPr="00EC1C03">
              <w:rPr>
                <w:rFonts w:eastAsia="Calibri"/>
                <w:sz w:val="22"/>
                <w:szCs w:val="22"/>
              </w:rPr>
              <w:t>Полное фирменное наименование:</w:t>
            </w:r>
          </w:p>
        </w:tc>
        <w:tc>
          <w:tcPr>
            <w:tcW w:w="4673" w:type="dxa"/>
          </w:tcPr>
          <w:p w14:paraId="514A6C7A" w14:textId="77777777" w:rsidR="001254D3" w:rsidRPr="00EC1C03" w:rsidRDefault="001254D3" w:rsidP="00395261">
            <w:pPr>
              <w:spacing w:after="240"/>
              <w:jc w:val="both"/>
              <w:rPr>
                <w:rFonts w:eastAsia="Calibri"/>
                <w:sz w:val="22"/>
                <w:szCs w:val="22"/>
              </w:rPr>
            </w:pPr>
            <w:r w:rsidRPr="00EC1C03">
              <w:rPr>
                <w:rFonts w:eastAsia="Calibri"/>
                <w:sz w:val="22"/>
                <w:szCs w:val="22"/>
              </w:rPr>
              <w:t>Банк ВТБ (публичное акционерное общество)</w:t>
            </w:r>
          </w:p>
        </w:tc>
      </w:tr>
      <w:tr w:rsidR="001254D3" w:rsidRPr="00EC1C03" w14:paraId="0D81B20E" w14:textId="77777777" w:rsidTr="00501347">
        <w:tc>
          <w:tcPr>
            <w:tcW w:w="4672" w:type="dxa"/>
          </w:tcPr>
          <w:p w14:paraId="6E0377C7" w14:textId="77777777" w:rsidR="001254D3" w:rsidRPr="00EC1C03" w:rsidRDefault="001254D3" w:rsidP="00395261">
            <w:pPr>
              <w:spacing w:after="240"/>
              <w:jc w:val="both"/>
              <w:rPr>
                <w:rFonts w:eastAsia="Calibri"/>
                <w:sz w:val="22"/>
                <w:szCs w:val="22"/>
              </w:rPr>
            </w:pPr>
            <w:r w:rsidRPr="00EC1C03">
              <w:rPr>
                <w:rFonts w:eastAsia="Calibri"/>
                <w:sz w:val="22"/>
                <w:szCs w:val="22"/>
              </w:rPr>
              <w:t>Сокращенное фирменное наименование:</w:t>
            </w:r>
          </w:p>
        </w:tc>
        <w:tc>
          <w:tcPr>
            <w:tcW w:w="4673" w:type="dxa"/>
          </w:tcPr>
          <w:p w14:paraId="16170E06" w14:textId="77777777" w:rsidR="001254D3" w:rsidRPr="00EC1C03" w:rsidRDefault="001254D3" w:rsidP="00395261">
            <w:pPr>
              <w:spacing w:after="240"/>
              <w:jc w:val="both"/>
              <w:rPr>
                <w:rFonts w:eastAsia="Calibri"/>
                <w:sz w:val="22"/>
                <w:szCs w:val="22"/>
              </w:rPr>
            </w:pPr>
            <w:r w:rsidRPr="00EC1C03">
              <w:rPr>
                <w:rFonts w:eastAsia="Calibri"/>
                <w:sz w:val="22"/>
                <w:szCs w:val="22"/>
              </w:rPr>
              <w:t>Банк ВТБ (ПАО)</w:t>
            </w:r>
          </w:p>
        </w:tc>
      </w:tr>
      <w:tr w:rsidR="001254D3" w:rsidRPr="00EC1C03" w14:paraId="7BF2F05E" w14:textId="77777777" w:rsidTr="00501347">
        <w:tc>
          <w:tcPr>
            <w:tcW w:w="4672" w:type="dxa"/>
          </w:tcPr>
          <w:p w14:paraId="43988D91" w14:textId="77777777" w:rsidR="001254D3" w:rsidRPr="00EC1C03" w:rsidRDefault="001254D3" w:rsidP="00395261">
            <w:pPr>
              <w:spacing w:after="240"/>
              <w:jc w:val="both"/>
              <w:rPr>
                <w:rFonts w:eastAsia="Calibri"/>
                <w:sz w:val="22"/>
                <w:szCs w:val="22"/>
              </w:rPr>
            </w:pPr>
            <w:r w:rsidRPr="00EC1C03">
              <w:rPr>
                <w:rFonts w:eastAsia="Calibri"/>
                <w:sz w:val="22"/>
                <w:szCs w:val="22"/>
              </w:rPr>
              <w:t>Место нахождения:</w:t>
            </w:r>
          </w:p>
        </w:tc>
        <w:tc>
          <w:tcPr>
            <w:tcW w:w="4673" w:type="dxa"/>
          </w:tcPr>
          <w:p w14:paraId="4E7BBC48" w14:textId="77777777" w:rsidR="001254D3" w:rsidRPr="00EC1C03" w:rsidRDefault="001254D3" w:rsidP="00395261">
            <w:pPr>
              <w:spacing w:after="240"/>
              <w:jc w:val="both"/>
              <w:rPr>
                <w:rFonts w:eastAsia="Calibri"/>
                <w:sz w:val="22"/>
                <w:szCs w:val="22"/>
              </w:rPr>
            </w:pPr>
            <w:r w:rsidRPr="00EC1C03">
              <w:rPr>
                <w:rFonts w:eastAsia="Calibri"/>
                <w:sz w:val="22"/>
                <w:szCs w:val="22"/>
              </w:rPr>
              <w:t>Российская Федерация, город Санкт-Петербург</w:t>
            </w:r>
          </w:p>
        </w:tc>
      </w:tr>
      <w:tr w:rsidR="001254D3" w:rsidRPr="00EC1C03" w14:paraId="0704759F" w14:textId="77777777" w:rsidTr="00501347">
        <w:tc>
          <w:tcPr>
            <w:tcW w:w="4672" w:type="dxa"/>
          </w:tcPr>
          <w:p w14:paraId="31FC3AAA" w14:textId="77777777" w:rsidR="001254D3" w:rsidRPr="00EC1C03" w:rsidRDefault="001254D3" w:rsidP="00395261">
            <w:pPr>
              <w:autoSpaceDE w:val="0"/>
              <w:autoSpaceDN w:val="0"/>
              <w:adjustRightInd w:val="0"/>
              <w:spacing w:after="240"/>
              <w:rPr>
                <w:rFonts w:eastAsia="Calibri"/>
                <w:sz w:val="22"/>
                <w:szCs w:val="22"/>
              </w:rPr>
            </w:pPr>
            <w:r w:rsidRPr="00EC1C03">
              <w:rPr>
                <w:rFonts w:eastAsia="Calibri"/>
                <w:sz w:val="22"/>
                <w:szCs w:val="22"/>
              </w:rPr>
              <w:t>Адрес для доставки</w:t>
            </w:r>
          </w:p>
          <w:p w14:paraId="3463509E" w14:textId="77777777" w:rsidR="001254D3" w:rsidRPr="00EC1C03" w:rsidRDefault="001254D3" w:rsidP="00395261">
            <w:pPr>
              <w:spacing w:after="240"/>
              <w:jc w:val="both"/>
              <w:rPr>
                <w:rFonts w:eastAsia="Calibri"/>
                <w:sz w:val="22"/>
                <w:szCs w:val="22"/>
              </w:rPr>
            </w:pPr>
            <w:r w:rsidRPr="00EC1C03">
              <w:rPr>
                <w:rFonts w:eastAsia="Calibri"/>
                <w:sz w:val="22"/>
                <w:szCs w:val="22"/>
              </w:rPr>
              <w:t>корреспонденции:</w:t>
            </w:r>
          </w:p>
        </w:tc>
        <w:tc>
          <w:tcPr>
            <w:tcW w:w="4673" w:type="dxa"/>
          </w:tcPr>
          <w:p w14:paraId="61189477" w14:textId="77777777" w:rsidR="001254D3" w:rsidRPr="00EC1C03" w:rsidRDefault="001254D3" w:rsidP="00395261">
            <w:pPr>
              <w:spacing w:after="240"/>
              <w:jc w:val="both"/>
              <w:rPr>
                <w:rFonts w:eastAsia="Calibri"/>
                <w:sz w:val="22"/>
                <w:szCs w:val="22"/>
              </w:rPr>
            </w:pPr>
            <w:r w:rsidRPr="00EC1C03">
              <w:rPr>
                <w:rFonts w:eastAsia="Calibri"/>
                <w:bCs/>
                <w:iCs/>
                <w:sz w:val="22"/>
                <w:szCs w:val="22"/>
                <w:lang w:eastAsia="en-US"/>
              </w:rPr>
              <w:t>191144, г. Санкт-Петербург, Дегтярный переулок, д. 11, лит. А.</w:t>
            </w:r>
          </w:p>
        </w:tc>
      </w:tr>
      <w:tr w:rsidR="001254D3" w:rsidRPr="00EC1C03" w14:paraId="132231D9" w14:textId="77777777" w:rsidTr="00501347">
        <w:tc>
          <w:tcPr>
            <w:tcW w:w="4672" w:type="dxa"/>
          </w:tcPr>
          <w:p w14:paraId="512106D0" w14:textId="77777777" w:rsidR="001254D3" w:rsidRPr="00EC1C03" w:rsidRDefault="001254D3" w:rsidP="00395261">
            <w:pPr>
              <w:autoSpaceDE w:val="0"/>
              <w:autoSpaceDN w:val="0"/>
              <w:adjustRightInd w:val="0"/>
              <w:spacing w:after="240"/>
              <w:rPr>
                <w:rFonts w:eastAsia="Calibri"/>
                <w:sz w:val="22"/>
                <w:szCs w:val="22"/>
              </w:rPr>
            </w:pPr>
            <w:r w:rsidRPr="00EC1C03">
              <w:rPr>
                <w:rFonts w:eastAsia="Calibri"/>
                <w:sz w:val="22"/>
                <w:szCs w:val="22"/>
              </w:rPr>
              <w:t>БИК:</w:t>
            </w:r>
          </w:p>
        </w:tc>
        <w:tc>
          <w:tcPr>
            <w:tcW w:w="4673" w:type="dxa"/>
          </w:tcPr>
          <w:p w14:paraId="7B0F4049" w14:textId="77777777" w:rsidR="001254D3" w:rsidRPr="00EC1C03" w:rsidRDefault="001254D3" w:rsidP="00395261">
            <w:pPr>
              <w:spacing w:after="240"/>
              <w:jc w:val="both"/>
              <w:rPr>
                <w:rFonts w:eastAsia="Calibri"/>
                <w:sz w:val="22"/>
                <w:szCs w:val="22"/>
              </w:rPr>
            </w:pPr>
            <w:r w:rsidRPr="00EC1C03">
              <w:rPr>
                <w:rFonts w:eastAsia="Calibri"/>
                <w:sz w:val="22"/>
                <w:szCs w:val="22"/>
              </w:rPr>
              <w:t>044525187</w:t>
            </w:r>
          </w:p>
        </w:tc>
      </w:tr>
      <w:tr w:rsidR="001254D3" w:rsidRPr="00EC1C03" w14:paraId="4E693E09" w14:textId="77777777" w:rsidTr="00501347">
        <w:tc>
          <w:tcPr>
            <w:tcW w:w="4672" w:type="dxa"/>
          </w:tcPr>
          <w:p w14:paraId="21DF1917" w14:textId="77777777" w:rsidR="001254D3" w:rsidRPr="00EC1C03" w:rsidRDefault="001254D3" w:rsidP="00395261">
            <w:pPr>
              <w:autoSpaceDE w:val="0"/>
              <w:autoSpaceDN w:val="0"/>
              <w:adjustRightInd w:val="0"/>
              <w:spacing w:after="240"/>
              <w:rPr>
                <w:rFonts w:eastAsia="Calibri"/>
                <w:sz w:val="22"/>
                <w:szCs w:val="22"/>
              </w:rPr>
            </w:pPr>
            <w:r w:rsidRPr="00EC1C03">
              <w:rPr>
                <w:rFonts w:eastAsia="Calibri"/>
                <w:sz w:val="22"/>
                <w:szCs w:val="22"/>
              </w:rPr>
              <w:t>Корр. счет №:</w:t>
            </w:r>
          </w:p>
        </w:tc>
        <w:tc>
          <w:tcPr>
            <w:tcW w:w="4673" w:type="dxa"/>
          </w:tcPr>
          <w:p w14:paraId="06D2573C" w14:textId="77777777" w:rsidR="001254D3" w:rsidRPr="00EC1C03" w:rsidRDefault="001254D3" w:rsidP="00395261">
            <w:pPr>
              <w:spacing w:after="240"/>
              <w:jc w:val="both"/>
              <w:rPr>
                <w:rFonts w:eastAsia="Calibri"/>
                <w:sz w:val="22"/>
                <w:szCs w:val="22"/>
              </w:rPr>
            </w:pPr>
            <w:r w:rsidRPr="00EC1C03">
              <w:rPr>
                <w:rFonts w:eastAsia="Calibri"/>
                <w:sz w:val="22"/>
                <w:szCs w:val="22"/>
              </w:rPr>
              <w:t>30101810700000000187</w:t>
            </w:r>
          </w:p>
        </w:tc>
      </w:tr>
    </w:tbl>
    <w:p w14:paraId="4840A8CE" w14:textId="77777777" w:rsidR="00354AE2" w:rsidRPr="00EC1C03" w:rsidRDefault="00354AE2" w:rsidP="001254D3">
      <w:pPr>
        <w:spacing w:after="240"/>
        <w:jc w:val="both"/>
        <w:rPr>
          <w:rFonts w:eastAsia="Calibri"/>
          <w:sz w:val="22"/>
          <w:szCs w:val="22"/>
        </w:rPr>
      </w:pPr>
    </w:p>
    <w:p w14:paraId="11C8869D" w14:textId="61B61A42" w:rsidR="001254D3" w:rsidRPr="00EC1C03" w:rsidRDefault="001254D3" w:rsidP="001254D3">
      <w:pPr>
        <w:spacing w:after="240"/>
        <w:jc w:val="both"/>
        <w:rPr>
          <w:rFonts w:eastAsia="Calibri"/>
          <w:sz w:val="22"/>
          <w:szCs w:val="22"/>
        </w:rPr>
      </w:pPr>
      <w:r w:rsidRPr="00EC1C03">
        <w:rPr>
          <w:rFonts w:eastAsia="Calibri"/>
          <w:sz w:val="22"/>
          <w:szCs w:val="22"/>
        </w:rPr>
        <w:t>На Залоговый счет подлежат зачислению денежные суммы, полученные Эмитентом в счет исполнения обязательств Заемщиков по</w:t>
      </w:r>
      <w:r w:rsidR="00322B83" w:rsidRPr="00EC1C03">
        <w:rPr>
          <w:rFonts w:eastAsia="Calibri"/>
          <w:sz w:val="22"/>
          <w:szCs w:val="22"/>
        </w:rPr>
        <w:t xml:space="preserve"> Потребительским кредитам</w:t>
      </w:r>
      <w:r w:rsidRPr="00EC1C03">
        <w:rPr>
          <w:rFonts w:eastAsia="Calibri"/>
          <w:sz w:val="22"/>
          <w:szCs w:val="22"/>
        </w:rPr>
        <w:t>.</w:t>
      </w:r>
    </w:p>
    <w:p w14:paraId="54E0E271" w14:textId="77777777" w:rsidR="001254D3" w:rsidRPr="00EC1C03" w:rsidRDefault="001254D3" w:rsidP="001254D3">
      <w:pPr>
        <w:pStyle w:val="afa"/>
      </w:pPr>
      <w:r w:rsidRPr="00EC1C03">
        <w:t>Залоговый счет является Залоговым счетом Эмитента в смысле ст. 358.9 ГК РФ и для целей п. 4 ст. 27.3-1 Закона о РЦБ.</w:t>
      </w:r>
    </w:p>
    <w:p w14:paraId="525BE5BC" w14:textId="77777777" w:rsidR="001254D3" w:rsidRPr="00EC1C03" w:rsidRDefault="001254D3" w:rsidP="001254D3">
      <w:pPr>
        <w:pStyle w:val="afa"/>
      </w:pPr>
      <w:r w:rsidRPr="00EC1C03">
        <w:t>Приобретение Облигаций означает согласие владельцев Облигаций с тем, что, для целей статьи 358.13 ГК РФ, Банк Залогового счета вправе в одностороннем порядке или по соглашению с Эмитентом вносить изменения в договор Залогового счета в части установления общих условий отношений Эмитента и Банка Залогового счета, порядка проведения операций по Залоговому счету и тарифов на банковское обслуживание Банка Залогового счета</w:t>
      </w:r>
      <w:r w:rsidRPr="00EC1C03" w:rsidDel="004873CC">
        <w:t xml:space="preserve"> </w:t>
      </w:r>
      <w:r w:rsidRPr="00EC1C03">
        <w:t>и других положений договора Залогового счета, которые не затрагивают права и законные интересы владельцев Облигаций.</w:t>
      </w:r>
    </w:p>
    <w:p w14:paraId="2879E9A3" w14:textId="0A8A0347" w:rsidR="006A148E" w:rsidRPr="00EC1C03" w:rsidRDefault="001254D3" w:rsidP="001254D3">
      <w:pPr>
        <w:pStyle w:val="afa"/>
      </w:pPr>
      <w:r w:rsidRPr="00EC1C03">
        <w:t>Эмитент в целях соблюдения положений статьи 358.11 ГК РФ не позднее Даты начала размещения уведомляет Банк Залогового счета об условиях залога прав по договору банковского счета, устанавливаемого в обеспечение исполнения обязательств по Облигациям, путем направления Банку Залогового счета</w:t>
      </w:r>
      <w:r w:rsidR="00112859" w:rsidRPr="00EC1C03">
        <w:t xml:space="preserve"> Решения о выпуске ценных бумаг, содержащего условия залога прав по Залоговому счету, в составе пакета электронных документов в виде zip-архива совместно с файлом, содержащим усиленную квалифицированную электронную подпись Банка России, которой был подписан пакет электронных документов</w:t>
      </w:r>
      <w:r w:rsidR="006A148E" w:rsidRPr="00EC1C03">
        <w:t xml:space="preserve"> при регистрации.</w:t>
      </w:r>
    </w:p>
    <w:p w14:paraId="710BBDBB" w14:textId="31310FF2" w:rsidR="001254D3" w:rsidRPr="00EC1C03" w:rsidRDefault="001254D3" w:rsidP="001254D3">
      <w:pPr>
        <w:pStyle w:val="afa"/>
      </w:pPr>
      <w:r w:rsidRPr="00EC1C03">
        <w:t xml:space="preserve">В Дату начала размещения Эмитент направляет уведомление о залоге прав по договору банковского счета в Банк Залогового счета. </w:t>
      </w:r>
    </w:p>
    <w:p w14:paraId="6A7AB1C2" w14:textId="77777777" w:rsidR="001254D3" w:rsidRPr="00EC1C03" w:rsidRDefault="001254D3" w:rsidP="001254D3">
      <w:pPr>
        <w:pStyle w:val="afa"/>
      </w:pPr>
      <w:r w:rsidRPr="00EC1C03">
        <w:t>С момента направления такого уведомления о залоге прав по договору банковского счета (при условии направления в Банк Залогового счета вышеуказанных документов) в соответствии со статьями 358.11 и п. 1 ст. 358.12 ГК РФ считается заключенным договор залога прав по банковскому счету в отношении Залогового счета между Эмитентом как залогодателем, владельцами Облигаций как залогодержателями, а также Банком ВТБ (ПАО) как банком, в котором открыт Залоговый счет.</w:t>
      </w:r>
    </w:p>
    <w:p w14:paraId="00023F04" w14:textId="77777777" w:rsidR="001254D3" w:rsidRPr="00EC1C03" w:rsidRDefault="001254D3" w:rsidP="001254D3">
      <w:pPr>
        <w:pStyle w:val="afa"/>
      </w:pPr>
      <w:r w:rsidRPr="00EC1C03">
        <w:t xml:space="preserve">Обязанности кредитной организации по ведению Залогового счета, а также порядок обращения владельцев Облигаций к указанной кредитной организации и действий кредитной организации в случае неисполнения или ненадлежащего исполнения Эмитентом обязательств перед владельцами Облигаций определяются договором Залогового счета. </w:t>
      </w:r>
    </w:p>
    <w:p w14:paraId="1B5DECA8" w14:textId="01E75BBF" w:rsidR="00F85D98" w:rsidRPr="00EC1C03" w:rsidRDefault="00F85D98" w:rsidP="001254D3">
      <w:pPr>
        <w:pStyle w:val="afa"/>
        <w:rPr>
          <w:b/>
        </w:rPr>
      </w:pPr>
      <w:r w:rsidRPr="00EC1C03">
        <w:rPr>
          <w:b/>
        </w:rPr>
        <w:t>И</w:t>
      </w:r>
      <w:r w:rsidR="00461082" w:rsidRPr="00EC1C03">
        <w:rPr>
          <w:b/>
        </w:rPr>
        <w:t xml:space="preserve">счерпывающий перечень и предельный размер выплат, для осуществления которых эмитент вправе использовать денежные суммы, зачисленные на залоговый счет, либо указание на то, что денежные суммы, зачисленные на залоговый счет, используются эмитентом только для исполнения обязательств по облигациям: </w:t>
      </w:r>
    </w:p>
    <w:p w14:paraId="44BDA81F" w14:textId="187BE4F6" w:rsidR="001254D3" w:rsidRPr="00EC1C03" w:rsidRDefault="001254D3" w:rsidP="001254D3">
      <w:pPr>
        <w:pStyle w:val="afa"/>
      </w:pPr>
      <w:r w:rsidRPr="00EC1C03">
        <w:t>Ограничений в отношении твердой денежной суммы на Залоговом счете не установлен</w:t>
      </w:r>
      <w:r w:rsidR="00DC1C64" w:rsidRPr="00EC1C03">
        <w:t>о</w:t>
      </w:r>
      <w:r w:rsidRPr="00EC1C03">
        <w:t>.</w:t>
      </w:r>
    </w:p>
    <w:p w14:paraId="3AE774D2" w14:textId="688BB271" w:rsidR="001254D3" w:rsidRPr="00EC1C03" w:rsidRDefault="001254D3" w:rsidP="001254D3">
      <w:pPr>
        <w:pStyle w:val="afa"/>
      </w:pPr>
      <w:r w:rsidRPr="00EC1C03">
        <w:t>Денежные средства, зачисленные на Залоговы</w:t>
      </w:r>
      <w:r w:rsidR="00F74037" w:rsidRPr="00EC1C03">
        <w:t>й</w:t>
      </w:r>
      <w:r w:rsidRPr="00EC1C03">
        <w:t xml:space="preserve"> счет, могут быть использованы (списаны со Залогов</w:t>
      </w:r>
      <w:r w:rsidR="00F74037" w:rsidRPr="00EC1C03">
        <w:t>ого</w:t>
      </w:r>
      <w:r w:rsidRPr="00EC1C03">
        <w:t xml:space="preserve"> счет</w:t>
      </w:r>
      <w:r w:rsidR="00F74037" w:rsidRPr="00EC1C03">
        <w:t>а</w:t>
      </w:r>
      <w:r w:rsidRPr="00EC1C03">
        <w:t>) только для осуществления следующих выплат (далее – «</w:t>
      </w:r>
      <w:r w:rsidR="000C6FCC" w:rsidRPr="00EC1C03">
        <w:rPr>
          <w:i/>
        </w:rPr>
        <w:t>Перечень допустимых целей расходования</w:t>
      </w:r>
      <w:r w:rsidRPr="00EC1C03">
        <w:t xml:space="preserve">»): </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119"/>
        <w:gridCol w:w="1825"/>
        <w:gridCol w:w="2275"/>
      </w:tblGrid>
      <w:tr w:rsidR="0007416E" w:rsidRPr="00EC1C03" w14:paraId="63C0AE4B" w14:textId="77777777" w:rsidTr="00B71DC1">
        <w:trPr>
          <w:jc w:val="center"/>
        </w:trPr>
        <w:tc>
          <w:tcPr>
            <w:tcW w:w="604" w:type="pct"/>
            <w:vAlign w:val="center"/>
            <w:hideMark/>
          </w:tcPr>
          <w:p w14:paraId="79BB026E" w14:textId="77777777" w:rsidR="0007416E" w:rsidRPr="00EC1C03" w:rsidRDefault="0007416E" w:rsidP="00852F15">
            <w:pPr>
              <w:adjustRightInd w:val="0"/>
              <w:jc w:val="center"/>
              <w:rPr>
                <w:sz w:val="22"/>
                <w:szCs w:val="22"/>
              </w:rPr>
            </w:pPr>
            <w:r w:rsidRPr="00EC1C03">
              <w:rPr>
                <w:sz w:val="22"/>
                <w:szCs w:val="22"/>
              </w:rPr>
              <w:t>№</w:t>
            </w:r>
          </w:p>
        </w:tc>
        <w:tc>
          <w:tcPr>
            <w:tcW w:w="2203" w:type="pct"/>
            <w:vAlign w:val="center"/>
            <w:hideMark/>
          </w:tcPr>
          <w:p w14:paraId="16592468" w14:textId="77777777" w:rsidR="0007416E" w:rsidRPr="00EC1C03" w:rsidRDefault="0007416E" w:rsidP="00852F15">
            <w:pPr>
              <w:adjustRightInd w:val="0"/>
              <w:jc w:val="center"/>
              <w:rPr>
                <w:sz w:val="22"/>
                <w:szCs w:val="22"/>
              </w:rPr>
            </w:pPr>
            <w:r w:rsidRPr="00EC1C03">
              <w:rPr>
                <w:sz w:val="22"/>
                <w:szCs w:val="22"/>
              </w:rPr>
              <w:t>Расход</w:t>
            </w:r>
          </w:p>
        </w:tc>
        <w:tc>
          <w:tcPr>
            <w:tcW w:w="976" w:type="pct"/>
            <w:vAlign w:val="center"/>
            <w:hideMark/>
          </w:tcPr>
          <w:p w14:paraId="74D679BA" w14:textId="77777777" w:rsidR="0007416E" w:rsidRPr="00EC1C03" w:rsidRDefault="0007416E" w:rsidP="00852F15">
            <w:pPr>
              <w:adjustRightInd w:val="0"/>
              <w:jc w:val="center"/>
              <w:rPr>
                <w:sz w:val="22"/>
                <w:szCs w:val="22"/>
              </w:rPr>
            </w:pPr>
            <w:r w:rsidRPr="00EC1C03">
              <w:rPr>
                <w:sz w:val="22"/>
                <w:szCs w:val="22"/>
              </w:rPr>
              <w:t>Лимит (включительно) (руб.)</w:t>
            </w:r>
          </w:p>
        </w:tc>
        <w:tc>
          <w:tcPr>
            <w:tcW w:w="1217" w:type="pct"/>
            <w:vAlign w:val="center"/>
            <w:hideMark/>
          </w:tcPr>
          <w:p w14:paraId="6308CD81" w14:textId="77777777" w:rsidR="0007416E" w:rsidRPr="00EC1C03" w:rsidRDefault="0007416E" w:rsidP="00852F15">
            <w:pPr>
              <w:adjustRightInd w:val="0"/>
              <w:jc w:val="center"/>
              <w:rPr>
                <w:sz w:val="22"/>
                <w:szCs w:val="22"/>
              </w:rPr>
            </w:pPr>
            <w:r w:rsidRPr="00EC1C03">
              <w:rPr>
                <w:sz w:val="22"/>
                <w:szCs w:val="22"/>
              </w:rPr>
              <w:t>Период</w:t>
            </w:r>
          </w:p>
        </w:tc>
      </w:tr>
      <w:tr w:rsidR="00830AE5" w:rsidRPr="00EC1C03" w14:paraId="33A7B02D" w14:textId="77777777" w:rsidTr="00B71DC1">
        <w:trPr>
          <w:jc w:val="center"/>
        </w:trPr>
        <w:tc>
          <w:tcPr>
            <w:tcW w:w="604" w:type="pct"/>
            <w:vAlign w:val="center"/>
          </w:tcPr>
          <w:p w14:paraId="71EB6AAE"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6F688394" w14:textId="2A9685AF" w:rsidR="00830AE5" w:rsidRPr="00EC1C03" w:rsidRDefault="00830AE5" w:rsidP="00830AE5">
            <w:pPr>
              <w:adjustRightInd w:val="0"/>
              <w:rPr>
                <w:sz w:val="22"/>
                <w:szCs w:val="22"/>
              </w:rPr>
            </w:pPr>
            <w:r w:rsidRPr="00EC1C03">
              <w:rPr>
                <w:sz w:val="22"/>
                <w:szCs w:val="22"/>
              </w:rPr>
              <w:t xml:space="preserve">Исполнение обязательств по </w:t>
            </w:r>
            <w:r w:rsidR="009308CF" w:rsidRPr="00EC1C03">
              <w:rPr>
                <w:sz w:val="22"/>
                <w:szCs w:val="22"/>
              </w:rPr>
              <w:t>о</w:t>
            </w:r>
            <w:r w:rsidRPr="00EC1C03">
              <w:rPr>
                <w:sz w:val="22"/>
                <w:szCs w:val="22"/>
              </w:rPr>
              <w:t>блигациям</w:t>
            </w:r>
            <w:r w:rsidR="009308CF" w:rsidRPr="00EC1C03">
              <w:rPr>
                <w:sz w:val="22"/>
                <w:szCs w:val="22"/>
              </w:rPr>
              <w:t xml:space="preserve"> Выпусков</w:t>
            </w:r>
            <w:r w:rsidRPr="00EC1C03">
              <w:rPr>
                <w:sz w:val="22"/>
                <w:szCs w:val="22"/>
              </w:rPr>
              <w:t xml:space="preserve"> (выплата номинальной стоимости и купонного дохода по облигациям)</w:t>
            </w:r>
          </w:p>
        </w:tc>
        <w:tc>
          <w:tcPr>
            <w:tcW w:w="976" w:type="pct"/>
            <w:vAlign w:val="center"/>
            <w:hideMark/>
          </w:tcPr>
          <w:p w14:paraId="178CB409" w14:textId="417B870C" w:rsidR="00830AE5" w:rsidRPr="00EC1C03" w:rsidRDefault="00830AE5" w:rsidP="00830AE5">
            <w:pPr>
              <w:adjustRightInd w:val="0"/>
              <w:jc w:val="center"/>
              <w:rPr>
                <w:bCs/>
                <w:sz w:val="22"/>
                <w:szCs w:val="22"/>
              </w:rPr>
            </w:pPr>
            <w:r w:rsidRPr="00EC1C03">
              <w:rPr>
                <w:bCs/>
                <w:sz w:val="22"/>
                <w:szCs w:val="22"/>
              </w:rPr>
              <w:t>Без ограничений</w:t>
            </w:r>
          </w:p>
        </w:tc>
        <w:tc>
          <w:tcPr>
            <w:tcW w:w="1217" w:type="pct"/>
            <w:vAlign w:val="center"/>
            <w:hideMark/>
          </w:tcPr>
          <w:p w14:paraId="0BE38D12" w14:textId="77777777" w:rsidR="00830AE5" w:rsidRPr="00EC1C03" w:rsidRDefault="00830AE5" w:rsidP="00830AE5">
            <w:pPr>
              <w:adjustRightInd w:val="0"/>
              <w:jc w:val="center"/>
              <w:rPr>
                <w:sz w:val="22"/>
                <w:szCs w:val="22"/>
              </w:rPr>
            </w:pPr>
            <w:r w:rsidRPr="00EC1C03">
              <w:rPr>
                <w:sz w:val="22"/>
                <w:szCs w:val="22"/>
              </w:rPr>
              <w:t>Без ограничений</w:t>
            </w:r>
          </w:p>
        </w:tc>
      </w:tr>
      <w:tr w:rsidR="00830AE5" w:rsidRPr="00EC1C03" w14:paraId="24830C48" w14:textId="77777777" w:rsidTr="00B71DC1">
        <w:trPr>
          <w:jc w:val="center"/>
        </w:trPr>
        <w:tc>
          <w:tcPr>
            <w:tcW w:w="604" w:type="pct"/>
            <w:vAlign w:val="center"/>
          </w:tcPr>
          <w:p w14:paraId="431E7082"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01CF13FB" w14:textId="77777777" w:rsidR="00830AE5" w:rsidRPr="00EC1C03" w:rsidRDefault="00830AE5" w:rsidP="00830AE5">
            <w:pPr>
              <w:adjustRightInd w:val="0"/>
              <w:rPr>
                <w:sz w:val="22"/>
                <w:szCs w:val="22"/>
              </w:rPr>
            </w:pPr>
            <w:r w:rsidRPr="00EC1C03">
              <w:rPr>
                <w:sz w:val="22"/>
                <w:szCs w:val="22"/>
              </w:rPr>
              <w:t>Оплата налогов, пошлин и сборов, подлежащих уплате Эмитентом</w:t>
            </w:r>
          </w:p>
        </w:tc>
        <w:tc>
          <w:tcPr>
            <w:tcW w:w="976" w:type="pct"/>
            <w:vAlign w:val="center"/>
          </w:tcPr>
          <w:p w14:paraId="003E351E" w14:textId="2D521209" w:rsidR="00830AE5" w:rsidRPr="00EC1C03" w:rsidRDefault="00FB7044" w:rsidP="00830AE5">
            <w:pPr>
              <w:adjustRightInd w:val="0"/>
              <w:jc w:val="center"/>
              <w:rPr>
                <w:sz w:val="22"/>
                <w:szCs w:val="22"/>
              </w:rPr>
            </w:pPr>
            <w:r w:rsidRPr="00EC1C03">
              <w:rPr>
                <w:sz w:val="22"/>
                <w:szCs w:val="22"/>
              </w:rPr>
              <w:t>3 500 000</w:t>
            </w:r>
          </w:p>
        </w:tc>
        <w:tc>
          <w:tcPr>
            <w:tcW w:w="1217" w:type="pct"/>
            <w:vAlign w:val="center"/>
            <w:hideMark/>
          </w:tcPr>
          <w:p w14:paraId="6D886477" w14:textId="77777777" w:rsidR="00830AE5" w:rsidRPr="00EC1C03" w:rsidRDefault="00830AE5" w:rsidP="00830AE5">
            <w:pPr>
              <w:adjustRightInd w:val="0"/>
              <w:jc w:val="center"/>
              <w:rPr>
                <w:sz w:val="22"/>
                <w:szCs w:val="22"/>
              </w:rPr>
            </w:pPr>
            <w:r w:rsidRPr="00EC1C03">
              <w:rPr>
                <w:sz w:val="22"/>
                <w:szCs w:val="22"/>
              </w:rPr>
              <w:t>Календарный год</w:t>
            </w:r>
            <w:r w:rsidRPr="00EC1C03">
              <w:rPr>
                <w:sz w:val="22"/>
                <w:szCs w:val="22"/>
                <w:vertAlign w:val="superscript"/>
              </w:rPr>
              <w:footnoteReference w:id="2"/>
            </w:r>
          </w:p>
        </w:tc>
      </w:tr>
      <w:tr w:rsidR="00830AE5" w:rsidRPr="00EC1C03" w14:paraId="78E0B587" w14:textId="77777777" w:rsidTr="00B71DC1">
        <w:trPr>
          <w:jc w:val="center"/>
        </w:trPr>
        <w:tc>
          <w:tcPr>
            <w:tcW w:w="604" w:type="pct"/>
            <w:vAlign w:val="center"/>
          </w:tcPr>
          <w:p w14:paraId="527AF4C1"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520C7EB5" w14:textId="77777777" w:rsidR="00830AE5" w:rsidRPr="00EC1C03" w:rsidRDefault="00830AE5" w:rsidP="00830AE5">
            <w:pPr>
              <w:adjustRightInd w:val="0"/>
              <w:rPr>
                <w:sz w:val="22"/>
                <w:szCs w:val="22"/>
              </w:rPr>
            </w:pPr>
            <w:r w:rsidRPr="00EC1C03">
              <w:rPr>
                <w:sz w:val="22"/>
                <w:szCs w:val="22"/>
              </w:rPr>
              <w:t>Ежемесячное вознаграждение Управляющей Организации Эмитента</w:t>
            </w:r>
          </w:p>
        </w:tc>
        <w:tc>
          <w:tcPr>
            <w:tcW w:w="976" w:type="pct"/>
            <w:vAlign w:val="center"/>
          </w:tcPr>
          <w:p w14:paraId="4465C37D" w14:textId="314CEE27" w:rsidR="00830AE5" w:rsidRPr="00EC1C03" w:rsidRDefault="00FB7044" w:rsidP="00FB7044">
            <w:pPr>
              <w:adjustRightInd w:val="0"/>
              <w:jc w:val="center"/>
              <w:rPr>
                <w:sz w:val="22"/>
                <w:szCs w:val="22"/>
              </w:rPr>
            </w:pPr>
            <w:r w:rsidRPr="00EC1C03">
              <w:rPr>
                <w:sz w:val="22"/>
                <w:szCs w:val="22"/>
              </w:rPr>
              <w:t> 3 500 000</w:t>
            </w:r>
          </w:p>
        </w:tc>
        <w:tc>
          <w:tcPr>
            <w:tcW w:w="1217" w:type="pct"/>
            <w:vAlign w:val="center"/>
            <w:hideMark/>
          </w:tcPr>
          <w:p w14:paraId="0F09752B"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3F97ECF4" w14:textId="77777777" w:rsidTr="00B71DC1">
        <w:trPr>
          <w:jc w:val="center"/>
        </w:trPr>
        <w:tc>
          <w:tcPr>
            <w:tcW w:w="604" w:type="pct"/>
            <w:vAlign w:val="center"/>
          </w:tcPr>
          <w:p w14:paraId="5FA1041C"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3F27A0FB" w14:textId="77777777" w:rsidR="00830AE5" w:rsidRPr="00EC1C03" w:rsidRDefault="00830AE5" w:rsidP="00830AE5">
            <w:pPr>
              <w:adjustRightInd w:val="0"/>
              <w:rPr>
                <w:sz w:val="22"/>
                <w:szCs w:val="22"/>
              </w:rPr>
            </w:pPr>
            <w:r w:rsidRPr="00EC1C03">
              <w:rPr>
                <w:sz w:val="22"/>
                <w:szCs w:val="22"/>
              </w:rPr>
              <w:t>Единовременное вознаграждение Управляющей Организации Эмитента на осуществление процедуры ликвидации Эмитента</w:t>
            </w:r>
          </w:p>
        </w:tc>
        <w:tc>
          <w:tcPr>
            <w:tcW w:w="976" w:type="pct"/>
            <w:vAlign w:val="center"/>
          </w:tcPr>
          <w:p w14:paraId="6E578BDB" w14:textId="6F591B6B" w:rsidR="00830AE5" w:rsidRPr="00EC1C03" w:rsidRDefault="00FB7044" w:rsidP="00256974">
            <w:pPr>
              <w:adjustRightInd w:val="0"/>
              <w:jc w:val="center"/>
              <w:rPr>
                <w:sz w:val="22"/>
                <w:szCs w:val="22"/>
              </w:rPr>
            </w:pPr>
            <w:r w:rsidRPr="00EC1C03">
              <w:rPr>
                <w:sz w:val="22"/>
                <w:szCs w:val="22"/>
              </w:rPr>
              <w:t> 1 </w:t>
            </w:r>
            <w:r w:rsidR="00256974" w:rsidRPr="00EC1C03">
              <w:rPr>
                <w:sz w:val="22"/>
                <w:szCs w:val="22"/>
              </w:rPr>
              <w:t>5</w:t>
            </w:r>
            <w:r w:rsidRPr="00EC1C03">
              <w:rPr>
                <w:sz w:val="22"/>
                <w:szCs w:val="22"/>
              </w:rPr>
              <w:t>00 000</w:t>
            </w:r>
          </w:p>
        </w:tc>
        <w:tc>
          <w:tcPr>
            <w:tcW w:w="1217" w:type="pct"/>
            <w:vAlign w:val="center"/>
            <w:hideMark/>
          </w:tcPr>
          <w:p w14:paraId="2F9D461F"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0006C802" w14:textId="77777777" w:rsidTr="00B71DC1">
        <w:trPr>
          <w:jc w:val="center"/>
        </w:trPr>
        <w:tc>
          <w:tcPr>
            <w:tcW w:w="604" w:type="pct"/>
            <w:vAlign w:val="center"/>
          </w:tcPr>
          <w:p w14:paraId="426A1060"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7A031481" w14:textId="77777777" w:rsidR="00830AE5" w:rsidRPr="00EC1C03" w:rsidRDefault="00830AE5" w:rsidP="00830AE5">
            <w:pPr>
              <w:adjustRightInd w:val="0"/>
              <w:rPr>
                <w:sz w:val="22"/>
                <w:szCs w:val="22"/>
              </w:rPr>
            </w:pPr>
            <w:r w:rsidRPr="00EC1C03">
              <w:rPr>
                <w:sz w:val="22"/>
                <w:szCs w:val="22"/>
              </w:rPr>
              <w:t>Вознаграждение Управляющей Организации Эмитента за раскрытие информации</w:t>
            </w:r>
          </w:p>
        </w:tc>
        <w:tc>
          <w:tcPr>
            <w:tcW w:w="976" w:type="pct"/>
            <w:vAlign w:val="center"/>
          </w:tcPr>
          <w:p w14:paraId="63368CB3" w14:textId="487DBC20" w:rsidR="00830AE5" w:rsidRPr="00EC1C03" w:rsidRDefault="00FB7044" w:rsidP="00830AE5">
            <w:pPr>
              <w:adjustRightInd w:val="0"/>
              <w:jc w:val="center"/>
              <w:rPr>
                <w:sz w:val="22"/>
                <w:szCs w:val="22"/>
              </w:rPr>
            </w:pPr>
            <w:r w:rsidRPr="00EC1C03">
              <w:rPr>
                <w:sz w:val="22"/>
                <w:szCs w:val="22"/>
              </w:rPr>
              <w:t> 1 000 000</w:t>
            </w:r>
          </w:p>
        </w:tc>
        <w:tc>
          <w:tcPr>
            <w:tcW w:w="1217" w:type="pct"/>
            <w:vAlign w:val="center"/>
            <w:hideMark/>
          </w:tcPr>
          <w:p w14:paraId="3EC0A856"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13454EE7" w14:textId="77777777" w:rsidTr="00B71DC1">
        <w:trPr>
          <w:jc w:val="center"/>
        </w:trPr>
        <w:tc>
          <w:tcPr>
            <w:tcW w:w="604" w:type="pct"/>
            <w:vAlign w:val="center"/>
          </w:tcPr>
          <w:p w14:paraId="1F33A342"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tcPr>
          <w:p w14:paraId="1B0AED1A" w14:textId="77777777" w:rsidR="00830AE5" w:rsidRPr="00EC1C03" w:rsidRDefault="00830AE5" w:rsidP="00830AE5">
            <w:pPr>
              <w:adjustRightInd w:val="0"/>
              <w:rPr>
                <w:sz w:val="22"/>
                <w:szCs w:val="22"/>
              </w:rPr>
            </w:pPr>
            <w:r w:rsidRPr="00EC1C03">
              <w:rPr>
                <w:sz w:val="22"/>
                <w:szCs w:val="22"/>
              </w:rPr>
              <w:t>Вознаграждение Управляющей Организации Эмитента за ведение реестра залогового обеспечения</w:t>
            </w:r>
          </w:p>
        </w:tc>
        <w:tc>
          <w:tcPr>
            <w:tcW w:w="976" w:type="pct"/>
            <w:vAlign w:val="center"/>
          </w:tcPr>
          <w:p w14:paraId="0D36C28F" w14:textId="1AA6F2F7" w:rsidR="00830AE5" w:rsidRPr="00EC1C03" w:rsidRDefault="00FB7044" w:rsidP="00830AE5">
            <w:pPr>
              <w:adjustRightInd w:val="0"/>
              <w:jc w:val="center"/>
              <w:rPr>
                <w:sz w:val="22"/>
                <w:szCs w:val="22"/>
              </w:rPr>
            </w:pPr>
            <w:r w:rsidRPr="00EC1C03">
              <w:rPr>
                <w:sz w:val="22"/>
                <w:szCs w:val="22"/>
              </w:rPr>
              <w:t> 1 200 000</w:t>
            </w:r>
          </w:p>
        </w:tc>
        <w:tc>
          <w:tcPr>
            <w:tcW w:w="1217" w:type="pct"/>
            <w:vAlign w:val="center"/>
          </w:tcPr>
          <w:p w14:paraId="08D29FB3"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29EC8EB2" w14:textId="77777777" w:rsidTr="00B71DC1">
        <w:trPr>
          <w:jc w:val="center"/>
        </w:trPr>
        <w:tc>
          <w:tcPr>
            <w:tcW w:w="604" w:type="pct"/>
            <w:vAlign w:val="center"/>
          </w:tcPr>
          <w:p w14:paraId="64F0A239"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7E8C4849" w14:textId="77777777" w:rsidR="00830AE5" w:rsidRPr="00EC1C03" w:rsidRDefault="00830AE5" w:rsidP="00830AE5">
            <w:pPr>
              <w:adjustRightInd w:val="0"/>
              <w:rPr>
                <w:sz w:val="22"/>
                <w:szCs w:val="22"/>
              </w:rPr>
            </w:pPr>
            <w:r w:rsidRPr="00EC1C03">
              <w:rPr>
                <w:sz w:val="22"/>
                <w:szCs w:val="22"/>
              </w:rPr>
              <w:t>Дополнительное вознаграждение Управляющей Организации Эмитента</w:t>
            </w:r>
          </w:p>
        </w:tc>
        <w:tc>
          <w:tcPr>
            <w:tcW w:w="976" w:type="pct"/>
            <w:vAlign w:val="center"/>
          </w:tcPr>
          <w:p w14:paraId="66BE01B8" w14:textId="11C3B152" w:rsidR="00830AE5" w:rsidRPr="00EC1C03" w:rsidRDefault="00FB7044" w:rsidP="00FB7044">
            <w:pPr>
              <w:adjustRightInd w:val="0"/>
              <w:jc w:val="center"/>
              <w:rPr>
                <w:sz w:val="22"/>
                <w:szCs w:val="22"/>
              </w:rPr>
            </w:pPr>
            <w:r w:rsidRPr="00EC1C03">
              <w:rPr>
                <w:sz w:val="22"/>
                <w:szCs w:val="22"/>
              </w:rPr>
              <w:t> 1 500 000</w:t>
            </w:r>
          </w:p>
        </w:tc>
        <w:tc>
          <w:tcPr>
            <w:tcW w:w="1217" w:type="pct"/>
            <w:vAlign w:val="center"/>
            <w:hideMark/>
          </w:tcPr>
          <w:p w14:paraId="2254CA96"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6ADCEC30" w14:textId="77777777" w:rsidTr="00B71DC1">
        <w:trPr>
          <w:jc w:val="center"/>
        </w:trPr>
        <w:tc>
          <w:tcPr>
            <w:tcW w:w="604" w:type="pct"/>
            <w:vAlign w:val="center"/>
          </w:tcPr>
          <w:p w14:paraId="732B10F6"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5636A673" w14:textId="77777777" w:rsidR="00830AE5" w:rsidRPr="00EC1C03" w:rsidRDefault="00830AE5" w:rsidP="00830AE5">
            <w:pPr>
              <w:adjustRightInd w:val="0"/>
              <w:rPr>
                <w:sz w:val="22"/>
                <w:szCs w:val="22"/>
              </w:rPr>
            </w:pPr>
            <w:r w:rsidRPr="00EC1C03">
              <w:rPr>
                <w:sz w:val="22"/>
                <w:szCs w:val="22"/>
              </w:rPr>
              <w:t>Компенсация расходов Управляющей Организации Эмитента</w:t>
            </w:r>
          </w:p>
        </w:tc>
        <w:tc>
          <w:tcPr>
            <w:tcW w:w="976" w:type="pct"/>
            <w:vAlign w:val="center"/>
          </w:tcPr>
          <w:p w14:paraId="099C7800" w14:textId="1B764420" w:rsidR="00830AE5" w:rsidRPr="00EC1C03" w:rsidRDefault="00FB7044" w:rsidP="00FB7044">
            <w:pPr>
              <w:adjustRightInd w:val="0"/>
              <w:jc w:val="center"/>
              <w:rPr>
                <w:sz w:val="22"/>
                <w:szCs w:val="22"/>
              </w:rPr>
            </w:pPr>
            <w:r w:rsidRPr="00EC1C03">
              <w:rPr>
                <w:sz w:val="22"/>
                <w:szCs w:val="22"/>
              </w:rPr>
              <w:t> 2 300 000</w:t>
            </w:r>
          </w:p>
        </w:tc>
        <w:tc>
          <w:tcPr>
            <w:tcW w:w="1217" w:type="pct"/>
            <w:vAlign w:val="center"/>
            <w:hideMark/>
          </w:tcPr>
          <w:p w14:paraId="52B452E5"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4429ED74" w14:textId="77777777" w:rsidTr="00B71DC1">
        <w:trPr>
          <w:jc w:val="center"/>
        </w:trPr>
        <w:tc>
          <w:tcPr>
            <w:tcW w:w="604" w:type="pct"/>
            <w:vAlign w:val="center"/>
          </w:tcPr>
          <w:p w14:paraId="385DD4D7"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02BB0910" w14:textId="77777777" w:rsidR="00830AE5" w:rsidRPr="00EC1C03" w:rsidRDefault="00830AE5" w:rsidP="00830AE5">
            <w:pPr>
              <w:adjustRightInd w:val="0"/>
              <w:rPr>
                <w:sz w:val="22"/>
                <w:szCs w:val="22"/>
              </w:rPr>
            </w:pPr>
            <w:r w:rsidRPr="00EC1C03">
              <w:rPr>
                <w:sz w:val="22"/>
                <w:szCs w:val="22"/>
              </w:rPr>
              <w:t>Ежемесячное вознаграждение Бухгалтерской организации Эмитента</w:t>
            </w:r>
          </w:p>
        </w:tc>
        <w:tc>
          <w:tcPr>
            <w:tcW w:w="976" w:type="pct"/>
            <w:vAlign w:val="center"/>
          </w:tcPr>
          <w:p w14:paraId="5C574CD4" w14:textId="23202EFB" w:rsidR="00830AE5" w:rsidRPr="00EC1C03" w:rsidRDefault="00FB7044" w:rsidP="00830AE5">
            <w:pPr>
              <w:adjustRightInd w:val="0"/>
              <w:jc w:val="center"/>
              <w:rPr>
                <w:sz w:val="22"/>
                <w:szCs w:val="22"/>
              </w:rPr>
            </w:pPr>
            <w:r w:rsidRPr="00EC1C03">
              <w:rPr>
                <w:sz w:val="22"/>
                <w:szCs w:val="22"/>
              </w:rPr>
              <w:t> 4 000 000</w:t>
            </w:r>
          </w:p>
        </w:tc>
        <w:tc>
          <w:tcPr>
            <w:tcW w:w="1217" w:type="pct"/>
            <w:vAlign w:val="center"/>
            <w:hideMark/>
          </w:tcPr>
          <w:p w14:paraId="1C2B4CB1"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639198BE" w14:textId="77777777" w:rsidTr="00B71DC1">
        <w:trPr>
          <w:jc w:val="center"/>
        </w:trPr>
        <w:tc>
          <w:tcPr>
            <w:tcW w:w="604" w:type="pct"/>
            <w:vAlign w:val="center"/>
          </w:tcPr>
          <w:p w14:paraId="17875C1A"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3EE50692" w14:textId="77777777" w:rsidR="00830AE5" w:rsidRPr="00EC1C03" w:rsidRDefault="00830AE5" w:rsidP="00830AE5">
            <w:pPr>
              <w:adjustRightInd w:val="0"/>
              <w:rPr>
                <w:sz w:val="22"/>
                <w:szCs w:val="22"/>
              </w:rPr>
            </w:pPr>
            <w:r w:rsidRPr="00EC1C03">
              <w:rPr>
                <w:sz w:val="22"/>
                <w:szCs w:val="22"/>
              </w:rPr>
              <w:t>Единовременное вознаграждение Бухгалтерской организации Эмитента на осуществление процедуры ликвидации Эмитента</w:t>
            </w:r>
          </w:p>
        </w:tc>
        <w:tc>
          <w:tcPr>
            <w:tcW w:w="976" w:type="pct"/>
            <w:vAlign w:val="center"/>
          </w:tcPr>
          <w:p w14:paraId="7339E08F" w14:textId="24B7253B" w:rsidR="00830AE5" w:rsidRPr="00EC1C03" w:rsidRDefault="00FB7044" w:rsidP="00830AE5">
            <w:pPr>
              <w:adjustRightInd w:val="0"/>
              <w:jc w:val="center"/>
              <w:rPr>
                <w:sz w:val="22"/>
                <w:szCs w:val="22"/>
              </w:rPr>
            </w:pPr>
            <w:r w:rsidRPr="00EC1C03">
              <w:rPr>
                <w:sz w:val="22"/>
                <w:szCs w:val="22"/>
              </w:rPr>
              <w:t> </w:t>
            </w:r>
            <w:r w:rsidR="00256974" w:rsidRPr="00EC1C03">
              <w:rPr>
                <w:sz w:val="22"/>
                <w:szCs w:val="22"/>
              </w:rPr>
              <w:t>2 0</w:t>
            </w:r>
            <w:r w:rsidRPr="00EC1C03">
              <w:rPr>
                <w:sz w:val="22"/>
                <w:szCs w:val="22"/>
              </w:rPr>
              <w:t>00 000</w:t>
            </w:r>
          </w:p>
        </w:tc>
        <w:tc>
          <w:tcPr>
            <w:tcW w:w="1217" w:type="pct"/>
            <w:vAlign w:val="center"/>
            <w:hideMark/>
          </w:tcPr>
          <w:p w14:paraId="0E68BFC5"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62A7FF4E" w14:textId="77777777" w:rsidTr="00B71DC1">
        <w:trPr>
          <w:jc w:val="center"/>
        </w:trPr>
        <w:tc>
          <w:tcPr>
            <w:tcW w:w="604" w:type="pct"/>
            <w:vAlign w:val="center"/>
          </w:tcPr>
          <w:p w14:paraId="639DA95B"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3276FD53" w14:textId="77777777" w:rsidR="00830AE5" w:rsidRPr="00EC1C03" w:rsidRDefault="00830AE5" w:rsidP="00830AE5">
            <w:pPr>
              <w:adjustRightInd w:val="0"/>
              <w:rPr>
                <w:sz w:val="22"/>
                <w:szCs w:val="22"/>
              </w:rPr>
            </w:pPr>
            <w:r w:rsidRPr="00EC1C03">
              <w:rPr>
                <w:sz w:val="22"/>
                <w:szCs w:val="22"/>
              </w:rPr>
              <w:t>Дополнительное вознаграждение Бухгалтерской организации Эмитента</w:t>
            </w:r>
          </w:p>
        </w:tc>
        <w:tc>
          <w:tcPr>
            <w:tcW w:w="976" w:type="pct"/>
            <w:vAlign w:val="center"/>
          </w:tcPr>
          <w:p w14:paraId="19E116E5" w14:textId="211C1E4E" w:rsidR="00830AE5" w:rsidRPr="00EC1C03" w:rsidRDefault="00FB7044" w:rsidP="00830AE5">
            <w:pPr>
              <w:adjustRightInd w:val="0"/>
              <w:jc w:val="center"/>
              <w:rPr>
                <w:sz w:val="22"/>
                <w:szCs w:val="22"/>
              </w:rPr>
            </w:pPr>
            <w:r w:rsidRPr="00EC1C03">
              <w:rPr>
                <w:sz w:val="22"/>
                <w:szCs w:val="22"/>
              </w:rPr>
              <w:t> 2 </w:t>
            </w:r>
            <w:r w:rsidR="00256974" w:rsidRPr="00EC1C03">
              <w:rPr>
                <w:sz w:val="22"/>
                <w:szCs w:val="22"/>
              </w:rPr>
              <w:t>5</w:t>
            </w:r>
            <w:r w:rsidRPr="00EC1C03">
              <w:rPr>
                <w:sz w:val="22"/>
                <w:szCs w:val="22"/>
              </w:rPr>
              <w:t>00 000</w:t>
            </w:r>
          </w:p>
        </w:tc>
        <w:tc>
          <w:tcPr>
            <w:tcW w:w="1217" w:type="pct"/>
            <w:vAlign w:val="center"/>
            <w:hideMark/>
          </w:tcPr>
          <w:p w14:paraId="6B381C71"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3E711ED1" w14:textId="77777777" w:rsidTr="00B71DC1">
        <w:trPr>
          <w:jc w:val="center"/>
        </w:trPr>
        <w:tc>
          <w:tcPr>
            <w:tcW w:w="604" w:type="pct"/>
            <w:vAlign w:val="center"/>
          </w:tcPr>
          <w:p w14:paraId="61FA2EAC"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55DD666F" w14:textId="77777777" w:rsidR="00830AE5" w:rsidRPr="00EC1C03" w:rsidRDefault="00830AE5" w:rsidP="00830AE5">
            <w:pPr>
              <w:adjustRightInd w:val="0"/>
              <w:rPr>
                <w:sz w:val="22"/>
                <w:szCs w:val="22"/>
              </w:rPr>
            </w:pPr>
            <w:r w:rsidRPr="00EC1C03">
              <w:rPr>
                <w:sz w:val="22"/>
                <w:szCs w:val="22"/>
              </w:rPr>
              <w:t>Компенсация расходов Бухгалтерской организации Эмитента</w:t>
            </w:r>
          </w:p>
        </w:tc>
        <w:tc>
          <w:tcPr>
            <w:tcW w:w="976" w:type="pct"/>
            <w:vAlign w:val="center"/>
          </w:tcPr>
          <w:p w14:paraId="29AF8405" w14:textId="4EC34FF5" w:rsidR="00830AE5" w:rsidRPr="00EC1C03" w:rsidRDefault="00FB7044" w:rsidP="00830AE5">
            <w:pPr>
              <w:adjustRightInd w:val="0"/>
              <w:jc w:val="center"/>
              <w:rPr>
                <w:sz w:val="22"/>
                <w:szCs w:val="22"/>
              </w:rPr>
            </w:pPr>
            <w:r w:rsidRPr="00EC1C03">
              <w:rPr>
                <w:sz w:val="22"/>
                <w:szCs w:val="22"/>
              </w:rPr>
              <w:t> 2 300 000</w:t>
            </w:r>
          </w:p>
        </w:tc>
        <w:tc>
          <w:tcPr>
            <w:tcW w:w="1217" w:type="pct"/>
            <w:vAlign w:val="center"/>
            <w:hideMark/>
          </w:tcPr>
          <w:p w14:paraId="4D688989"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34F41528" w14:textId="77777777" w:rsidTr="00B71DC1">
        <w:trPr>
          <w:jc w:val="center"/>
        </w:trPr>
        <w:tc>
          <w:tcPr>
            <w:tcW w:w="604" w:type="pct"/>
            <w:vAlign w:val="center"/>
          </w:tcPr>
          <w:p w14:paraId="14B80DCC"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73F604BA" w14:textId="77777777" w:rsidR="00830AE5" w:rsidRPr="00EC1C03" w:rsidRDefault="00830AE5" w:rsidP="00830AE5">
            <w:pPr>
              <w:adjustRightInd w:val="0"/>
              <w:rPr>
                <w:sz w:val="22"/>
                <w:szCs w:val="22"/>
              </w:rPr>
            </w:pPr>
            <w:r w:rsidRPr="00EC1C03">
              <w:rPr>
                <w:sz w:val="22"/>
                <w:szCs w:val="22"/>
              </w:rPr>
              <w:t>Вознаграждение Бухгалтерской организации за подготовку методики расчета оценочных значений при выделении краткосрочной части Облигаций</w:t>
            </w:r>
          </w:p>
        </w:tc>
        <w:tc>
          <w:tcPr>
            <w:tcW w:w="976" w:type="pct"/>
            <w:vAlign w:val="center"/>
          </w:tcPr>
          <w:p w14:paraId="4020478F" w14:textId="35DF37A1" w:rsidR="00830AE5" w:rsidRPr="00EC1C03" w:rsidRDefault="00FB7044" w:rsidP="00830AE5">
            <w:pPr>
              <w:adjustRightInd w:val="0"/>
              <w:jc w:val="center"/>
              <w:rPr>
                <w:sz w:val="22"/>
                <w:szCs w:val="22"/>
              </w:rPr>
            </w:pPr>
            <w:r w:rsidRPr="00EC1C03">
              <w:rPr>
                <w:sz w:val="22"/>
                <w:szCs w:val="22"/>
              </w:rPr>
              <w:t> 700 000</w:t>
            </w:r>
          </w:p>
        </w:tc>
        <w:tc>
          <w:tcPr>
            <w:tcW w:w="1217" w:type="pct"/>
            <w:vAlign w:val="center"/>
            <w:hideMark/>
          </w:tcPr>
          <w:p w14:paraId="316619AF"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64760C2E" w14:textId="77777777" w:rsidTr="00B71DC1">
        <w:trPr>
          <w:jc w:val="center"/>
        </w:trPr>
        <w:tc>
          <w:tcPr>
            <w:tcW w:w="604" w:type="pct"/>
            <w:vAlign w:val="center"/>
          </w:tcPr>
          <w:p w14:paraId="12DC7D6B" w14:textId="77777777" w:rsidR="00830AE5" w:rsidRPr="00EC1C0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2FC43C34" w14:textId="77777777" w:rsidR="00830AE5" w:rsidRPr="00EC1C03" w:rsidRDefault="00830AE5" w:rsidP="00830AE5">
            <w:pPr>
              <w:adjustRightInd w:val="0"/>
              <w:rPr>
                <w:sz w:val="22"/>
                <w:szCs w:val="22"/>
              </w:rPr>
            </w:pPr>
            <w:r w:rsidRPr="00EC1C03">
              <w:rPr>
                <w:sz w:val="22"/>
                <w:szCs w:val="22"/>
              </w:rPr>
              <w:t>Вознаграждение Бухгалтерской организации за подготовку отчета по методике оценочных значений при выделении краткосрочной части Облигаций</w:t>
            </w:r>
          </w:p>
        </w:tc>
        <w:tc>
          <w:tcPr>
            <w:tcW w:w="976" w:type="pct"/>
            <w:vAlign w:val="center"/>
          </w:tcPr>
          <w:p w14:paraId="16465190" w14:textId="4F65FC38" w:rsidR="00830AE5" w:rsidRPr="00EC1C03" w:rsidRDefault="00FB7044" w:rsidP="00830AE5">
            <w:pPr>
              <w:adjustRightInd w:val="0"/>
              <w:jc w:val="center"/>
              <w:rPr>
                <w:sz w:val="22"/>
                <w:szCs w:val="22"/>
              </w:rPr>
            </w:pPr>
            <w:r w:rsidRPr="00EC1C03">
              <w:rPr>
                <w:sz w:val="22"/>
                <w:szCs w:val="22"/>
              </w:rPr>
              <w:t> 700 000</w:t>
            </w:r>
          </w:p>
        </w:tc>
        <w:tc>
          <w:tcPr>
            <w:tcW w:w="1217" w:type="pct"/>
            <w:vAlign w:val="center"/>
            <w:hideMark/>
          </w:tcPr>
          <w:p w14:paraId="22B3BD68"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418821BC" w14:textId="77777777" w:rsidTr="00B71DC1">
        <w:trPr>
          <w:jc w:val="center"/>
        </w:trPr>
        <w:tc>
          <w:tcPr>
            <w:tcW w:w="604" w:type="pct"/>
            <w:vAlign w:val="center"/>
          </w:tcPr>
          <w:p w14:paraId="1FBE32E7"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tcPr>
          <w:p w14:paraId="5EB39ADD" w14:textId="77777777" w:rsidR="00830AE5" w:rsidRPr="00EC1C03" w:rsidRDefault="00830AE5" w:rsidP="00830AE5">
            <w:pPr>
              <w:adjustRightInd w:val="0"/>
              <w:rPr>
                <w:sz w:val="22"/>
                <w:szCs w:val="22"/>
              </w:rPr>
            </w:pPr>
            <w:r w:rsidRPr="00EC1C03">
              <w:rPr>
                <w:sz w:val="22"/>
                <w:szCs w:val="22"/>
              </w:rPr>
              <w:t>Вознаграждение Бухгалтерской организации за составление финансовой отчетности Общества в соответствии с Международными стандартами финансовой отчетности (МСФО)</w:t>
            </w:r>
          </w:p>
        </w:tc>
        <w:tc>
          <w:tcPr>
            <w:tcW w:w="976" w:type="pct"/>
            <w:vAlign w:val="center"/>
          </w:tcPr>
          <w:p w14:paraId="2B48ED0C" w14:textId="1689DD4B" w:rsidR="00830AE5" w:rsidRPr="00EC1C03" w:rsidDel="005C13A1" w:rsidRDefault="00FB7044" w:rsidP="00830AE5">
            <w:pPr>
              <w:adjustRightInd w:val="0"/>
              <w:jc w:val="center"/>
              <w:rPr>
                <w:sz w:val="22"/>
                <w:szCs w:val="22"/>
              </w:rPr>
            </w:pPr>
            <w:r w:rsidRPr="00EC1C03">
              <w:rPr>
                <w:sz w:val="22"/>
                <w:szCs w:val="22"/>
              </w:rPr>
              <w:t> 1 000 000</w:t>
            </w:r>
          </w:p>
        </w:tc>
        <w:tc>
          <w:tcPr>
            <w:tcW w:w="1217" w:type="pct"/>
            <w:vAlign w:val="center"/>
          </w:tcPr>
          <w:p w14:paraId="27BABA41"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068E9A09" w14:textId="77777777" w:rsidTr="00B71DC1">
        <w:trPr>
          <w:jc w:val="center"/>
        </w:trPr>
        <w:tc>
          <w:tcPr>
            <w:tcW w:w="604" w:type="pct"/>
            <w:vAlign w:val="center"/>
          </w:tcPr>
          <w:p w14:paraId="1E830623"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238F2237" w14:textId="77777777" w:rsidR="00830AE5" w:rsidRPr="00EC1C03" w:rsidRDefault="00830AE5" w:rsidP="00830AE5">
            <w:pPr>
              <w:adjustRightInd w:val="0"/>
              <w:rPr>
                <w:sz w:val="22"/>
                <w:szCs w:val="22"/>
              </w:rPr>
            </w:pPr>
            <w:r w:rsidRPr="00EC1C03">
              <w:rPr>
                <w:sz w:val="22"/>
                <w:szCs w:val="22"/>
              </w:rPr>
              <w:t>Оплата услуг ПВО</w:t>
            </w:r>
          </w:p>
        </w:tc>
        <w:tc>
          <w:tcPr>
            <w:tcW w:w="976" w:type="pct"/>
            <w:vAlign w:val="center"/>
          </w:tcPr>
          <w:p w14:paraId="452065FB" w14:textId="41FB3DC5" w:rsidR="00830AE5" w:rsidRPr="00EC1C03" w:rsidRDefault="00FB7044" w:rsidP="00830AE5">
            <w:pPr>
              <w:adjustRightInd w:val="0"/>
              <w:jc w:val="center"/>
              <w:rPr>
                <w:sz w:val="22"/>
                <w:szCs w:val="22"/>
              </w:rPr>
            </w:pPr>
            <w:r w:rsidRPr="00EC1C03">
              <w:rPr>
                <w:sz w:val="22"/>
                <w:szCs w:val="22"/>
              </w:rPr>
              <w:t> 1 300 000</w:t>
            </w:r>
          </w:p>
        </w:tc>
        <w:tc>
          <w:tcPr>
            <w:tcW w:w="1217" w:type="pct"/>
            <w:vAlign w:val="center"/>
            <w:hideMark/>
          </w:tcPr>
          <w:p w14:paraId="06F52B66"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400C97C8" w14:textId="77777777" w:rsidTr="00B71DC1">
        <w:trPr>
          <w:trHeight w:val="321"/>
          <w:jc w:val="center"/>
        </w:trPr>
        <w:tc>
          <w:tcPr>
            <w:tcW w:w="604" w:type="pct"/>
            <w:vAlign w:val="center"/>
          </w:tcPr>
          <w:p w14:paraId="27B804AB"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5997CCD7" w14:textId="77777777" w:rsidR="00830AE5" w:rsidRPr="00EC1C03" w:rsidRDefault="00830AE5" w:rsidP="00830AE5">
            <w:pPr>
              <w:adjustRightInd w:val="0"/>
              <w:rPr>
                <w:sz w:val="22"/>
                <w:szCs w:val="22"/>
              </w:rPr>
            </w:pPr>
            <w:r w:rsidRPr="00EC1C03">
              <w:rPr>
                <w:sz w:val="22"/>
                <w:szCs w:val="22"/>
              </w:rPr>
              <w:t>Возмещение расходов ПВО</w:t>
            </w:r>
          </w:p>
        </w:tc>
        <w:tc>
          <w:tcPr>
            <w:tcW w:w="976" w:type="pct"/>
            <w:vAlign w:val="center"/>
          </w:tcPr>
          <w:p w14:paraId="2F9A4134" w14:textId="5E7D78E5" w:rsidR="00830AE5" w:rsidRPr="00EC1C03" w:rsidRDefault="00FB7044" w:rsidP="00830AE5">
            <w:pPr>
              <w:adjustRightInd w:val="0"/>
              <w:jc w:val="center"/>
              <w:rPr>
                <w:sz w:val="22"/>
                <w:szCs w:val="22"/>
              </w:rPr>
            </w:pPr>
            <w:r w:rsidRPr="00EC1C03">
              <w:rPr>
                <w:sz w:val="22"/>
                <w:szCs w:val="22"/>
              </w:rPr>
              <w:t> 1 200 000</w:t>
            </w:r>
          </w:p>
        </w:tc>
        <w:tc>
          <w:tcPr>
            <w:tcW w:w="1217" w:type="pct"/>
            <w:vAlign w:val="center"/>
            <w:hideMark/>
          </w:tcPr>
          <w:p w14:paraId="4BC42D59"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6B80397E" w14:textId="77777777" w:rsidTr="00B71DC1">
        <w:trPr>
          <w:jc w:val="center"/>
        </w:trPr>
        <w:tc>
          <w:tcPr>
            <w:tcW w:w="604" w:type="pct"/>
            <w:vAlign w:val="center"/>
          </w:tcPr>
          <w:p w14:paraId="3E27B570"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1468651A" w14:textId="77777777" w:rsidR="00830AE5" w:rsidRPr="00EC1C03" w:rsidRDefault="00830AE5" w:rsidP="00830AE5">
            <w:pPr>
              <w:adjustRightInd w:val="0"/>
              <w:rPr>
                <w:sz w:val="22"/>
                <w:szCs w:val="22"/>
              </w:rPr>
            </w:pPr>
            <w:r w:rsidRPr="00EC1C03">
              <w:rPr>
                <w:sz w:val="22"/>
                <w:szCs w:val="22"/>
              </w:rPr>
              <w:t>Оплата услуг аудитора Эмитента</w:t>
            </w:r>
          </w:p>
        </w:tc>
        <w:tc>
          <w:tcPr>
            <w:tcW w:w="976" w:type="pct"/>
            <w:vAlign w:val="center"/>
          </w:tcPr>
          <w:p w14:paraId="03FB6101" w14:textId="0E93CA3A" w:rsidR="00830AE5" w:rsidRPr="00EC1C03" w:rsidRDefault="00FB7044" w:rsidP="00830AE5">
            <w:pPr>
              <w:adjustRightInd w:val="0"/>
              <w:jc w:val="center"/>
              <w:rPr>
                <w:sz w:val="22"/>
                <w:szCs w:val="22"/>
              </w:rPr>
            </w:pPr>
            <w:r w:rsidRPr="00EC1C03">
              <w:rPr>
                <w:sz w:val="22"/>
                <w:szCs w:val="22"/>
              </w:rPr>
              <w:t> 1 </w:t>
            </w:r>
            <w:r w:rsidR="00256974" w:rsidRPr="00EC1C03">
              <w:rPr>
                <w:sz w:val="22"/>
                <w:szCs w:val="22"/>
              </w:rPr>
              <w:t>5</w:t>
            </w:r>
            <w:r w:rsidRPr="00EC1C03">
              <w:rPr>
                <w:sz w:val="22"/>
                <w:szCs w:val="22"/>
              </w:rPr>
              <w:t>00 000</w:t>
            </w:r>
          </w:p>
        </w:tc>
        <w:tc>
          <w:tcPr>
            <w:tcW w:w="1217" w:type="pct"/>
            <w:vAlign w:val="center"/>
            <w:hideMark/>
          </w:tcPr>
          <w:p w14:paraId="5DC50C93"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4A391E15" w14:textId="77777777" w:rsidTr="00B71DC1">
        <w:trPr>
          <w:jc w:val="center"/>
        </w:trPr>
        <w:tc>
          <w:tcPr>
            <w:tcW w:w="604" w:type="pct"/>
            <w:vAlign w:val="center"/>
          </w:tcPr>
          <w:p w14:paraId="312A8BAA"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483CBA05" w14:textId="77777777" w:rsidR="00830AE5" w:rsidRPr="00EC1C03" w:rsidRDefault="00830AE5" w:rsidP="00830AE5">
            <w:pPr>
              <w:adjustRightInd w:val="0"/>
              <w:rPr>
                <w:sz w:val="22"/>
                <w:szCs w:val="22"/>
              </w:rPr>
            </w:pPr>
            <w:r w:rsidRPr="00EC1C03">
              <w:rPr>
                <w:sz w:val="22"/>
                <w:szCs w:val="22"/>
              </w:rPr>
              <w:t>Ежегодное вознаграждение рейтингового агентства за поддержание кредитного рейтинга Облигаций</w:t>
            </w:r>
          </w:p>
        </w:tc>
        <w:tc>
          <w:tcPr>
            <w:tcW w:w="976" w:type="pct"/>
            <w:vAlign w:val="center"/>
          </w:tcPr>
          <w:p w14:paraId="5CB933AC" w14:textId="1BBF83A8" w:rsidR="00830AE5" w:rsidRPr="00EC1C03" w:rsidRDefault="00FB7044" w:rsidP="00595D11">
            <w:pPr>
              <w:adjustRightInd w:val="0"/>
              <w:jc w:val="center"/>
              <w:rPr>
                <w:sz w:val="22"/>
                <w:szCs w:val="22"/>
              </w:rPr>
            </w:pPr>
            <w:r w:rsidRPr="00EC1C03">
              <w:rPr>
                <w:sz w:val="22"/>
                <w:szCs w:val="22"/>
              </w:rPr>
              <w:t> </w:t>
            </w:r>
            <w:r w:rsidR="00595D11" w:rsidRPr="00EC1C03">
              <w:rPr>
                <w:sz w:val="22"/>
                <w:szCs w:val="22"/>
              </w:rPr>
              <w:t>4</w:t>
            </w:r>
            <w:r w:rsidRPr="00EC1C03">
              <w:rPr>
                <w:sz w:val="22"/>
                <w:szCs w:val="22"/>
              </w:rPr>
              <w:t> </w:t>
            </w:r>
            <w:r w:rsidR="00C3408B" w:rsidRPr="00EC1C03">
              <w:rPr>
                <w:sz w:val="22"/>
                <w:szCs w:val="22"/>
              </w:rPr>
              <w:t>0</w:t>
            </w:r>
            <w:r w:rsidRPr="00EC1C03">
              <w:rPr>
                <w:sz w:val="22"/>
                <w:szCs w:val="22"/>
              </w:rPr>
              <w:t>00 000</w:t>
            </w:r>
          </w:p>
        </w:tc>
        <w:tc>
          <w:tcPr>
            <w:tcW w:w="1217" w:type="pct"/>
            <w:vAlign w:val="center"/>
            <w:hideMark/>
          </w:tcPr>
          <w:p w14:paraId="48002FDD"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3526E0F6" w14:textId="77777777" w:rsidTr="00B71DC1">
        <w:trPr>
          <w:jc w:val="center"/>
        </w:trPr>
        <w:tc>
          <w:tcPr>
            <w:tcW w:w="604" w:type="pct"/>
            <w:vAlign w:val="center"/>
          </w:tcPr>
          <w:p w14:paraId="0C43DB95"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224B8F57" w14:textId="77777777" w:rsidR="00830AE5" w:rsidRPr="00EC1C03" w:rsidRDefault="00830AE5" w:rsidP="00830AE5">
            <w:pPr>
              <w:adjustRightInd w:val="0"/>
              <w:rPr>
                <w:sz w:val="22"/>
                <w:szCs w:val="22"/>
              </w:rPr>
            </w:pPr>
            <w:r w:rsidRPr="00EC1C03">
              <w:rPr>
                <w:sz w:val="22"/>
                <w:szCs w:val="22"/>
              </w:rPr>
              <w:t>Ежегодное вознаграждение Бирже</w:t>
            </w:r>
          </w:p>
        </w:tc>
        <w:tc>
          <w:tcPr>
            <w:tcW w:w="976" w:type="pct"/>
            <w:vAlign w:val="center"/>
          </w:tcPr>
          <w:p w14:paraId="47C6B686" w14:textId="3171A941" w:rsidR="00830AE5" w:rsidRPr="00EC1C03" w:rsidRDefault="00FB7044" w:rsidP="00830AE5">
            <w:pPr>
              <w:adjustRightInd w:val="0"/>
              <w:jc w:val="center"/>
              <w:rPr>
                <w:sz w:val="22"/>
                <w:szCs w:val="22"/>
              </w:rPr>
            </w:pPr>
            <w:r w:rsidRPr="00EC1C03">
              <w:rPr>
                <w:sz w:val="22"/>
                <w:szCs w:val="22"/>
              </w:rPr>
              <w:t> </w:t>
            </w:r>
            <w:r w:rsidR="00C3408B" w:rsidRPr="00EC1C03">
              <w:rPr>
                <w:sz w:val="22"/>
                <w:szCs w:val="22"/>
              </w:rPr>
              <w:t>5</w:t>
            </w:r>
            <w:r w:rsidRPr="00EC1C03">
              <w:rPr>
                <w:sz w:val="22"/>
                <w:szCs w:val="22"/>
              </w:rPr>
              <w:t> </w:t>
            </w:r>
            <w:r w:rsidR="00C3408B" w:rsidRPr="00EC1C03">
              <w:rPr>
                <w:sz w:val="22"/>
                <w:szCs w:val="22"/>
              </w:rPr>
              <w:t>0</w:t>
            </w:r>
            <w:r w:rsidRPr="00EC1C03">
              <w:rPr>
                <w:sz w:val="22"/>
                <w:szCs w:val="22"/>
              </w:rPr>
              <w:t>00 000</w:t>
            </w:r>
          </w:p>
        </w:tc>
        <w:tc>
          <w:tcPr>
            <w:tcW w:w="1217" w:type="pct"/>
            <w:vAlign w:val="center"/>
            <w:hideMark/>
          </w:tcPr>
          <w:p w14:paraId="2D551C2E"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2C573184" w14:textId="77777777" w:rsidTr="00B71DC1">
        <w:trPr>
          <w:jc w:val="center"/>
        </w:trPr>
        <w:tc>
          <w:tcPr>
            <w:tcW w:w="604" w:type="pct"/>
            <w:vAlign w:val="center"/>
          </w:tcPr>
          <w:p w14:paraId="2F910573"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698ADC93" w14:textId="77777777" w:rsidR="00830AE5" w:rsidRPr="00EC1C03" w:rsidRDefault="00830AE5" w:rsidP="00830AE5">
            <w:pPr>
              <w:adjustRightInd w:val="0"/>
              <w:rPr>
                <w:sz w:val="22"/>
                <w:szCs w:val="22"/>
              </w:rPr>
            </w:pPr>
            <w:r w:rsidRPr="00EC1C03">
              <w:rPr>
                <w:sz w:val="22"/>
                <w:szCs w:val="22"/>
              </w:rPr>
              <w:t>Вознаграждение НРД</w:t>
            </w:r>
          </w:p>
        </w:tc>
        <w:tc>
          <w:tcPr>
            <w:tcW w:w="976" w:type="pct"/>
            <w:vAlign w:val="center"/>
          </w:tcPr>
          <w:p w14:paraId="0F3CDE67" w14:textId="7076EB95" w:rsidR="00830AE5" w:rsidRPr="00EC1C03" w:rsidRDefault="00C3408B" w:rsidP="00830AE5">
            <w:pPr>
              <w:adjustRightInd w:val="0"/>
              <w:jc w:val="center"/>
              <w:rPr>
                <w:sz w:val="22"/>
                <w:szCs w:val="22"/>
              </w:rPr>
            </w:pPr>
            <w:r w:rsidRPr="00EC1C03">
              <w:rPr>
                <w:sz w:val="22"/>
                <w:szCs w:val="22"/>
              </w:rPr>
              <w:t>6</w:t>
            </w:r>
            <w:r w:rsidR="00830AE5" w:rsidRPr="00EC1C03">
              <w:rPr>
                <w:sz w:val="22"/>
                <w:szCs w:val="22"/>
              </w:rPr>
              <w:t> 000 000</w:t>
            </w:r>
          </w:p>
        </w:tc>
        <w:tc>
          <w:tcPr>
            <w:tcW w:w="1217" w:type="pct"/>
            <w:vAlign w:val="center"/>
            <w:hideMark/>
          </w:tcPr>
          <w:p w14:paraId="2D2CD795"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0F48D4E3" w14:textId="77777777" w:rsidTr="00B71DC1">
        <w:trPr>
          <w:jc w:val="center"/>
        </w:trPr>
        <w:tc>
          <w:tcPr>
            <w:tcW w:w="604" w:type="pct"/>
            <w:vAlign w:val="center"/>
          </w:tcPr>
          <w:p w14:paraId="28136C3F"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0C2C77D2" w14:textId="77777777" w:rsidR="00830AE5" w:rsidRPr="00EC1C03" w:rsidRDefault="00830AE5" w:rsidP="00830AE5">
            <w:pPr>
              <w:adjustRightInd w:val="0"/>
              <w:rPr>
                <w:sz w:val="22"/>
                <w:szCs w:val="22"/>
              </w:rPr>
            </w:pPr>
            <w:r w:rsidRPr="00EC1C03">
              <w:rPr>
                <w:sz w:val="22"/>
                <w:szCs w:val="22"/>
              </w:rPr>
              <w:t>Выплата вознаграждения и стандартных платежей в пользу кредитных организаций, в которых открыты счета Эмитента</w:t>
            </w:r>
          </w:p>
        </w:tc>
        <w:tc>
          <w:tcPr>
            <w:tcW w:w="976" w:type="pct"/>
            <w:vAlign w:val="center"/>
          </w:tcPr>
          <w:p w14:paraId="20FD58FB" w14:textId="0D1C7596" w:rsidR="00830AE5" w:rsidRPr="00EC1C03" w:rsidRDefault="00FB7044" w:rsidP="00830AE5">
            <w:pPr>
              <w:adjustRightInd w:val="0"/>
              <w:jc w:val="center"/>
              <w:rPr>
                <w:sz w:val="22"/>
                <w:szCs w:val="22"/>
              </w:rPr>
            </w:pPr>
            <w:r w:rsidRPr="00EC1C03">
              <w:rPr>
                <w:sz w:val="22"/>
                <w:szCs w:val="22"/>
              </w:rPr>
              <w:t>700 000</w:t>
            </w:r>
          </w:p>
        </w:tc>
        <w:tc>
          <w:tcPr>
            <w:tcW w:w="1217" w:type="pct"/>
            <w:vAlign w:val="center"/>
            <w:hideMark/>
          </w:tcPr>
          <w:p w14:paraId="324B56AC"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02723787" w14:textId="77777777" w:rsidTr="00B71DC1">
        <w:trPr>
          <w:jc w:val="center"/>
        </w:trPr>
        <w:tc>
          <w:tcPr>
            <w:tcW w:w="604" w:type="pct"/>
            <w:vAlign w:val="center"/>
          </w:tcPr>
          <w:p w14:paraId="781BB81E"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5A7344D1" w14:textId="77777777" w:rsidR="00830AE5" w:rsidRPr="00EC1C03" w:rsidRDefault="00830AE5" w:rsidP="00830AE5">
            <w:pPr>
              <w:adjustRightInd w:val="0"/>
              <w:rPr>
                <w:sz w:val="22"/>
                <w:szCs w:val="22"/>
              </w:rPr>
            </w:pPr>
            <w:r w:rsidRPr="00EC1C03">
              <w:rPr>
                <w:sz w:val="22"/>
                <w:szCs w:val="22"/>
              </w:rPr>
              <w:t>Ежемесячное вознаграждение и компенсация расходов Сервисного агента</w:t>
            </w:r>
          </w:p>
        </w:tc>
        <w:tc>
          <w:tcPr>
            <w:tcW w:w="976" w:type="pct"/>
            <w:vAlign w:val="center"/>
          </w:tcPr>
          <w:p w14:paraId="1323F1C0" w14:textId="1D38A0F0" w:rsidR="00830AE5" w:rsidRPr="00EC1C03" w:rsidRDefault="00FB7044" w:rsidP="00830AE5">
            <w:pPr>
              <w:adjustRightInd w:val="0"/>
              <w:jc w:val="center"/>
              <w:rPr>
                <w:sz w:val="22"/>
                <w:szCs w:val="22"/>
              </w:rPr>
            </w:pPr>
            <w:r w:rsidRPr="00EC1C03">
              <w:rPr>
                <w:sz w:val="22"/>
                <w:szCs w:val="22"/>
              </w:rPr>
              <w:t> </w:t>
            </w:r>
            <w:r w:rsidR="00256974" w:rsidRPr="00EC1C03">
              <w:rPr>
                <w:sz w:val="22"/>
                <w:szCs w:val="22"/>
              </w:rPr>
              <w:t>25</w:t>
            </w:r>
            <w:r w:rsidRPr="00EC1C03">
              <w:rPr>
                <w:sz w:val="22"/>
                <w:szCs w:val="22"/>
              </w:rPr>
              <w:t>0 000 000</w:t>
            </w:r>
          </w:p>
        </w:tc>
        <w:tc>
          <w:tcPr>
            <w:tcW w:w="1217" w:type="pct"/>
            <w:vAlign w:val="center"/>
            <w:hideMark/>
          </w:tcPr>
          <w:p w14:paraId="64FE14D6"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61121E76" w14:textId="77777777" w:rsidTr="00B71DC1">
        <w:trPr>
          <w:jc w:val="center"/>
        </w:trPr>
        <w:tc>
          <w:tcPr>
            <w:tcW w:w="604" w:type="pct"/>
            <w:vAlign w:val="center"/>
          </w:tcPr>
          <w:p w14:paraId="72C8EB17"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tcPr>
          <w:p w14:paraId="20EFC247" w14:textId="77777777" w:rsidR="00830AE5" w:rsidRPr="00EC1C03" w:rsidRDefault="00830AE5" w:rsidP="00830AE5">
            <w:pPr>
              <w:adjustRightInd w:val="0"/>
              <w:rPr>
                <w:sz w:val="22"/>
                <w:szCs w:val="22"/>
              </w:rPr>
            </w:pPr>
            <w:r w:rsidRPr="00EC1C03">
              <w:rPr>
                <w:sz w:val="22"/>
                <w:szCs w:val="22"/>
              </w:rPr>
              <w:t>Единоразовая комиссия Расчетного агента за услуги по подготовке к принятию функций Расчетного агента</w:t>
            </w:r>
          </w:p>
        </w:tc>
        <w:tc>
          <w:tcPr>
            <w:tcW w:w="976" w:type="pct"/>
            <w:vAlign w:val="center"/>
          </w:tcPr>
          <w:p w14:paraId="28FCDE02" w14:textId="2082E557" w:rsidR="00830AE5" w:rsidRPr="00EC1C03" w:rsidRDefault="00EF74D1" w:rsidP="00830AE5">
            <w:pPr>
              <w:adjustRightInd w:val="0"/>
              <w:jc w:val="center"/>
              <w:rPr>
                <w:sz w:val="22"/>
                <w:szCs w:val="22"/>
              </w:rPr>
            </w:pPr>
            <w:r w:rsidRPr="00EC1C03">
              <w:rPr>
                <w:sz w:val="22"/>
                <w:szCs w:val="22"/>
              </w:rPr>
              <w:t>1 500 000</w:t>
            </w:r>
          </w:p>
        </w:tc>
        <w:tc>
          <w:tcPr>
            <w:tcW w:w="1217" w:type="pct"/>
            <w:vAlign w:val="center"/>
          </w:tcPr>
          <w:p w14:paraId="07DDBFC2"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432A77FE" w14:textId="77777777" w:rsidTr="00B71DC1">
        <w:trPr>
          <w:jc w:val="center"/>
        </w:trPr>
        <w:tc>
          <w:tcPr>
            <w:tcW w:w="604" w:type="pct"/>
            <w:vAlign w:val="center"/>
          </w:tcPr>
          <w:p w14:paraId="0F277C6C"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78DCEFC2" w14:textId="77777777" w:rsidR="00830AE5" w:rsidRPr="00EC1C03" w:rsidRDefault="00830AE5" w:rsidP="00830AE5">
            <w:pPr>
              <w:adjustRightInd w:val="0"/>
              <w:rPr>
                <w:sz w:val="22"/>
                <w:szCs w:val="22"/>
              </w:rPr>
            </w:pPr>
            <w:r w:rsidRPr="00EC1C03">
              <w:rPr>
                <w:sz w:val="22"/>
                <w:szCs w:val="22"/>
              </w:rPr>
              <w:t>Ежемесячное вознаграждение Расчетного агента</w:t>
            </w:r>
          </w:p>
        </w:tc>
        <w:tc>
          <w:tcPr>
            <w:tcW w:w="976" w:type="pct"/>
            <w:vAlign w:val="center"/>
          </w:tcPr>
          <w:p w14:paraId="4EE6CBFA" w14:textId="3F4D891B" w:rsidR="00830AE5" w:rsidRPr="00EC1C03" w:rsidRDefault="00FB7044" w:rsidP="00830AE5">
            <w:pPr>
              <w:adjustRightInd w:val="0"/>
              <w:jc w:val="center"/>
              <w:rPr>
                <w:sz w:val="22"/>
                <w:szCs w:val="22"/>
              </w:rPr>
            </w:pPr>
            <w:r w:rsidRPr="00EC1C03">
              <w:rPr>
                <w:sz w:val="22"/>
                <w:szCs w:val="22"/>
              </w:rPr>
              <w:t xml:space="preserve">  </w:t>
            </w:r>
            <w:r w:rsidR="00EF74D1" w:rsidRPr="00EC1C03">
              <w:rPr>
                <w:sz w:val="22"/>
                <w:szCs w:val="22"/>
              </w:rPr>
              <w:t>4 000 000</w:t>
            </w:r>
          </w:p>
        </w:tc>
        <w:tc>
          <w:tcPr>
            <w:tcW w:w="1217" w:type="pct"/>
            <w:vAlign w:val="center"/>
            <w:hideMark/>
          </w:tcPr>
          <w:p w14:paraId="072C223F"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36C3E5ED" w14:textId="77777777" w:rsidTr="00B71DC1">
        <w:trPr>
          <w:jc w:val="center"/>
        </w:trPr>
        <w:tc>
          <w:tcPr>
            <w:tcW w:w="604" w:type="pct"/>
            <w:vAlign w:val="center"/>
          </w:tcPr>
          <w:p w14:paraId="4F4A3273"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6C7E442F" w14:textId="77777777" w:rsidR="00830AE5" w:rsidRPr="00EC1C03" w:rsidRDefault="00830AE5" w:rsidP="00830AE5">
            <w:pPr>
              <w:adjustRightInd w:val="0"/>
              <w:rPr>
                <w:sz w:val="22"/>
                <w:szCs w:val="22"/>
              </w:rPr>
            </w:pPr>
            <w:r w:rsidRPr="00EC1C03">
              <w:rPr>
                <w:sz w:val="22"/>
                <w:szCs w:val="22"/>
              </w:rPr>
              <w:t>Единоразовая комиссия Расчетного агента за досрочное погашение Облигаций</w:t>
            </w:r>
          </w:p>
        </w:tc>
        <w:tc>
          <w:tcPr>
            <w:tcW w:w="976" w:type="pct"/>
            <w:vAlign w:val="center"/>
          </w:tcPr>
          <w:p w14:paraId="430ABA2E" w14:textId="1CB0B53C" w:rsidR="00830AE5" w:rsidRPr="00EC1C03" w:rsidRDefault="00FB7044" w:rsidP="00256974">
            <w:pPr>
              <w:adjustRightInd w:val="0"/>
              <w:jc w:val="center"/>
              <w:rPr>
                <w:sz w:val="22"/>
                <w:szCs w:val="22"/>
              </w:rPr>
            </w:pPr>
            <w:r w:rsidRPr="00EC1C03">
              <w:rPr>
                <w:sz w:val="22"/>
                <w:szCs w:val="22"/>
              </w:rPr>
              <w:t xml:space="preserve">1 </w:t>
            </w:r>
            <w:r w:rsidR="00256974" w:rsidRPr="00EC1C03">
              <w:rPr>
                <w:sz w:val="22"/>
                <w:szCs w:val="22"/>
              </w:rPr>
              <w:t>5</w:t>
            </w:r>
            <w:r w:rsidRPr="00EC1C03">
              <w:rPr>
                <w:sz w:val="22"/>
                <w:szCs w:val="22"/>
              </w:rPr>
              <w:t>00 000</w:t>
            </w:r>
          </w:p>
        </w:tc>
        <w:tc>
          <w:tcPr>
            <w:tcW w:w="1217" w:type="pct"/>
            <w:vAlign w:val="center"/>
            <w:hideMark/>
          </w:tcPr>
          <w:p w14:paraId="0D956156"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3843989D" w14:textId="77777777" w:rsidTr="00B71DC1">
        <w:trPr>
          <w:jc w:val="center"/>
        </w:trPr>
        <w:tc>
          <w:tcPr>
            <w:tcW w:w="604" w:type="pct"/>
            <w:vAlign w:val="center"/>
          </w:tcPr>
          <w:p w14:paraId="14588C18"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240323C7" w14:textId="77777777" w:rsidR="00830AE5" w:rsidRPr="00EC1C03" w:rsidRDefault="00830AE5" w:rsidP="00830AE5">
            <w:pPr>
              <w:adjustRightInd w:val="0"/>
              <w:rPr>
                <w:sz w:val="22"/>
                <w:szCs w:val="22"/>
              </w:rPr>
            </w:pPr>
            <w:r w:rsidRPr="00EC1C03">
              <w:rPr>
                <w:sz w:val="22"/>
                <w:szCs w:val="22"/>
              </w:rPr>
              <w:t>Вознаграждение за оказание услуг по публикации информации в сети Интернет</w:t>
            </w:r>
          </w:p>
        </w:tc>
        <w:tc>
          <w:tcPr>
            <w:tcW w:w="976" w:type="pct"/>
            <w:vAlign w:val="center"/>
          </w:tcPr>
          <w:p w14:paraId="27803F78" w14:textId="3261304F" w:rsidR="00830AE5" w:rsidRPr="00EC1C03" w:rsidRDefault="00256974" w:rsidP="00256974">
            <w:pPr>
              <w:adjustRightInd w:val="0"/>
              <w:jc w:val="center"/>
              <w:rPr>
                <w:sz w:val="22"/>
                <w:szCs w:val="22"/>
              </w:rPr>
            </w:pPr>
            <w:r w:rsidRPr="00EC1C03">
              <w:rPr>
                <w:sz w:val="22"/>
                <w:szCs w:val="22"/>
              </w:rPr>
              <w:t>1 0</w:t>
            </w:r>
            <w:r w:rsidR="00FB7044" w:rsidRPr="00EC1C03">
              <w:rPr>
                <w:sz w:val="22"/>
                <w:szCs w:val="22"/>
              </w:rPr>
              <w:t>00 000</w:t>
            </w:r>
          </w:p>
        </w:tc>
        <w:tc>
          <w:tcPr>
            <w:tcW w:w="1217" w:type="pct"/>
            <w:vAlign w:val="center"/>
            <w:hideMark/>
          </w:tcPr>
          <w:p w14:paraId="7E0F9E94"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2E8B1D2B" w14:textId="77777777" w:rsidTr="00B71DC1">
        <w:trPr>
          <w:jc w:val="center"/>
        </w:trPr>
        <w:tc>
          <w:tcPr>
            <w:tcW w:w="604" w:type="pct"/>
            <w:vAlign w:val="center"/>
          </w:tcPr>
          <w:p w14:paraId="14429AD3"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5A3A57AF" w14:textId="77777777" w:rsidR="00830AE5" w:rsidRPr="00EC1C03" w:rsidRDefault="00830AE5" w:rsidP="00830AE5">
            <w:pPr>
              <w:adjustRightInd w:val="0"/>
              <w:rPr>
                <w:sz w:val="22"/>
                <w:szCs w:val="22"/>
              </w:rPr>
            </w:pPr>
            <w:r w:rsidRPr="00EC1C03">
              <w:rPr>
                <w:sz w:val="22"/>
                <w:szCs w:val="22"/>
              </w:rPr>
              <w:t>Вознаграждение за поддержание интернет-сайта Эмитента</w:t>
            </w:r>
          </w:p>
        </w:tc>
        <w:tc>
          <w:tcPr>
            <w:tcW w:w="976" w:type="pct"/>
            <w:vAlign w:val="center"/>
          </w:tcPr>
          <w:p w14:paraId="0B42B5E9" w14:textId="3A2674C2" w:rsidR="00830AE5" w:rsidRPr="00EC1C03" w:rsidRDefault="00256974" w:rsidP="00830AE5">
            <w:pPr>
              <w:adjustRightInd w:val="0"/>
              <w:jc w:val="center"/>
              <w:rPr>
                <w:sz w:val="22"/>
                <w:szCs w:val="22"/>
              </w:rPr>
            </w:pPr>
            <w:r w:rsidRPr="00EC1C03">
              <w:rPr>
                <w:sz w:val="22"/>
                <w:szCs w:val="22"/>
              </w:rPr>
              <w:t>1 5</w:t>
            </w:r>
            <w:r w:rsidR="00FB7044" w:rsidRPr="00EC1C03">
              <w:rPr>
                <w:sz w:val="22"/>
                <w:szCs w:val="22"/>
              </w:rPr>
              <w:t>00 000</w:t>
            </w:r>
          </w:p>
        </w:tc>
        <w:tc>
          <w:tcPr>
            <w:tcW w:w="1217" w:type="pct"/>
            <w:vAlign w:val="center"/>
            <w:hideMark/>
          </w:tcPr>
          <w:p w14:paraId="19495D40"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5B5ABE69" w14:textId="77777777" w:rsidTr="00B71DC1">
        <w:trPr>
          <w:jc w:val="center"/>
        </w:trPr>
        <w:tc>
          <w:tcPr>
            <w:tcW w:w="604" w:type="pct"/>
            <w:vAlign w:val="center"/>
          </w:tcPr>
          <w:p w14:paraId="29EAC7F3"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2F057A23" w14:textId="77777777" w:rsidR="00830AE5" w:rsidRPr="00EC1C03" w:rsidRDefault="00830AE5" w:rsidP="00830AE5">
            <w:pPr>
              <w:adjustRightInd w:val="0"/>
              <w:rPr>
                <w:sz w:val="22"/>
                <w:szCs w:val="22"/>
              </w:rPr>
            </w:pPr>
            <w:r w:rsidRPr="00EC1C03">
              <w:rPr>
                <w:sz w:val="22"/>
                <w:szCs w:val="22"/>
              </w:rPr>
              <w:t>Вознаграждение юридическому консультанту</w:t>
            </w:r>
          </w:p>
        </w:tc>
        <w:tc>
          <w:tcPr>
            <w:tcW w:w="976" w:type="pct"/>
            <w:vAlign w:val="center"/>
          </w:tcPr>
          <w:p w14:paraId="002B67C9" w14:textId="1B077715" w:rsidR="00830AE5" w:rsidRPr="00EC1C03" w:rsidRDefault="00510866" w:rsidP="00FB7044">
            <w:pPr>
              <w:adjustRightInd w:val="0"/>
              <w:jc w:val="center"/>
              <w:rPr>
                <w:sz w:val="22"/>
                <w:szCs w:val="22"/>
              </w:rPr>
            </w:pPr>
            <w:r w:rsidRPr="00EC1C03">
              <w:rPr>
                <w:sz w:val="22"/>
                <w:szCs w:val="22"/>
              </w:rPr>
              <w:t>1</w:t>
            </w:r>
            <w:r w:rsidR="0006704D" w:rsidRPr="00EC1C03">
              <w:rPr>
                <w:sz w:val="22"/>
                <w:szCs w:val="22"/>
              </w:rPr>
              <w:t>5</w:t>
            </w:r>
            <w:r w:rsidR="00FB7044" w:rsidRPr="00EC1C03">
              <w:rPr>
                <w:sz w:val="22"/>
                <w:szCs w:val="22"/>
              </w:rPr>
              <w:t xml:space="preserve"> 000 000</w:t>
            </w:r>
          </w:p>
        </w:tc>
        <w:tc>
          <w:tcPr>
            <w:tcW w:w="1217" w:type="pct"/>
            <w:vAlign w:val="center"/>
            <w:hideMark/>
          </w:tcPr>
          <w:p w14:paraId="1C39400C"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67BF45BF" w14:textId="77777777" w:rsidTr="00B71DC1">
        <w:trPr>
          <w:jc w:val="center"/>
        </w:trPr>
        <w:tc>
          <w:tcPr>
            <w:tcW w:w="604" w:type="pct"/>
            <w:vAlign w:val="center"/>
          </w:tcPr>
          <w:p w14:paraId="4347B742"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314E3525" w14:textId="77777777" w:rsidR="00830AE5" w:rsidRPr="00EC1C03" w:rsidRDefault="00830AE5" w:rsidP="00830AE5">
            <w:pPr>
              <w:adjustRightInd w:val="0"/>
              <w:rPr>
                <w:sz w:val="22"/>
                <w:szCs w:val="22"/>
              </w:rPr>
            </w:pPr>
            <w:r w:rsidRPr="00EC1C03">
              <w:rPr>
                <w:sz w:val="22"/>
                <w:szCs w:val="22"/>
              </w:rPr>
              <w:t>Вознаграждение Резервному сервисному агенту</w:t>
            </w:r>
          </w:p>
        </w:tc>
        <w:tc>
          <w:tcPr>
            <w:tcW w:w="976" w:type="pct"/>
            <w:vAlign w:val="center"/>
          </w:tcPr>
          <w:p w14:paraId="2059A1F0" w14:textId="66351BBC" w:rsidR="00830AE5" w:rsidRPr="00EC1C03" w:rsidRDefault="00256974" w:rsidP="00830AE5">
            <w:pPr>
              <w:adjustRightInd w:val="0"/>
              <w:jc w:val="center"/>
              <w:rPr>
                <w:sz w:val="22"/>
                <w:szCs w:val="22"/>
              </w:rPr>
            </w:pPr>
            <w:r w:rsidRPr="00EC1C03">
              <w:rPr>
                <w:sz w:val="22"/>
                <w:szCs w:val="22"/>
              </w:rPr>
              <w:t>2</w:t>
            </w:r>
            <w:r w:rsidR="00FB7044" w:rsidRPr="00EC1C03">
              <w:rPr>
                <w:sz w:val="22"/>
                <w:szCs w:val="22"/>
              </w:rPr>
              <w:t>50 000 000</w:t>
            </w:r>
          </w:p>
        </w:tc>
        <w:tc>
          <w:tcPr>
            <w:tcW w:w="1217" w:type="pct"/>
            <w:vAlign w:val="center"/>
            <w:hideMark/>
          </w:tcPr>
          <w:p w14:paraId="29A63155"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560DDBC5" w14:textId="77777777" w:rsidTr="00B71DC1">
        <w:trPr>
          <w:jc w:val="center"/>
        </w:trPr>
        <w:tc>
          <w:tcPr>
            <w:tcW w:w="604" w:type="pct"/>
            <w:vAlign w:val="center"/>
          </w:tcPr>
          <w:p w14:paraId="2FE38F3F"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47FB3C14" w14:textId="1E75D5AA" w:rsidR="00830AE5" w:rsidRPr="00EC1C03" w:rsidRDefault="00830AE5" w:rsidP="00830AE5">
            <w:pPr>
              <w:adjustRightInd w:val="0"/>
              <w:rPr>
                <w:sz w:val="22"/>
                <w:szCs w:val="22"/>
              </w:rPr>
            </w:pPr>
            <w:r w:rsidRPr="00EC1C03">
              <w:rPr>
                <w:sz w:val="22"/>
                <w:szCs w:val="22"/>
              </w:rPr>
              <w:t>Вознаграждение андеррайтеру и</w:t>
            </w:r>
            <w:r w:rsidR="00B93DDF" w:rsidRPr="00EC1C03">
              <w:rPr>
                <w:sz w:val="22"/>
                <w:szCs w:val="22"/>
              </w:rPr>
              <w:t> (</w:t>
            </w:r>
            <w:r w:rsidRPr="00EC1C03">
              <w:rPr>
                <w:sz w:val="22"/>
                <w:szCs w:val="22"/>
              </w:rPr>
              <w:t>или</w:t>
            </w:r>
            <w:r w:rsidR="00B93DDF" w:rsidRPr="00EC1C03">
              <w:rPr>
                <w:sz w:val="22"/>
                <w:szCs w:val="22"/>
              </w:rPr>
              <w:t>)</w:t>
            </w:r>
            <w:r w:rsidRPr="00EC1C03">
              <w:rPr>
                <w:sz w:val="22"/>
                <w:szCs w:val="22"/>
              </w:rPr>
              <w:t xml:space="preserve"> маркет-мейкеру</w:t>
            </w:r>
          </w:p>
        </w:tc>
        <w:tc>
          <w:tcPr>
            <w:tcW w:w="976" w:type="pct"/>
            <w:vAlign w:val="center"/>
          </w:tcPr>
          <w:p w14:paraId="0C3C9D17" w14:textId="76BDA196" w:rsidR="00830AE5" w:rsidRPr="00EC1C03" w:rsidRDefault="00FB7044" w:rsidP="00830AE5">
            <w:pPr>
              <w:adjustRightInd w:val="0"/>
              <w:jc w:val="center"/>
              <w:rPr>
                <w:sz w:val="22"/>
                <w:szCs w:val="22"/>
              </w:rPr>
            </w:pPr>
            <w:r w:rsidRPr="00EC1C03">
              <w:rPr>
                <w:sz w:val="22"/>
                <w:szCs w:val="22"/>
              </w:rPr>
              <w:t>20 000 000</w:t>
            </w:r>
          </w:p>
        </w:tc>
        <w:tc>
          <w:tcPr>
            <w:tcW w:w="1217" w:type="pct"/>
            <w:vAlign w:val="center"/>
            <w:hideMark/>
          </w:tcPr>
          <w:p w14:paraId="0C633C52"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12D2A6B9" w14:textId="77777777" w:rsidTr="00B71DC1">
        <w:trPr>
          <w:jc w:val="center"/>
        </w:trPr>
        <w:tc>
          <w:tcPr>
            <w:tcW w:w="604" w:type="pct"/>
            <w:vAlign w:val="center"/>
          </w:tcPr>
          <w:p w14:paraId="6CB5076E"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77EAF241" w14:textId="77777777" w:rsidR="00830AE5" w:rsidRPr="00EC1C03" w:rsidRDefault="00830AE5" w:rsidP="00830AE5">
            <w:pPr>
              <w:adjustRightInd w:val="0"/>
              <w:rPr>
                <w:sz w:val="22"/>
                <w:szCs w:val="22"/>
              </w:rPr>
            </w:pPr>
            <w:r w:rsidRPr="00EC1C03">
              <w:rPr>
                <w:sz w:val="22"/>
                <w:szCs w:val="22"/>
              </w:rPr>
              <w:t>Осуществление выплат в пользу Банка ВТБ (ПАО) в счет погашения предоставленных кредитов, уплаты процентов (платы за пользованием кредитом) и комиссий по предоставленным кредитам</w:t>
            </w:r>
          </w:p>
        </w:tc>
        <w:tc>
          <w:tcPr>
            <w:tcW w:w="976" w:type="pct"/>
            <w:vAlign w:val="center"/>
          </w:tcPr>
          <w:p w14:paraId="0B5CAC04" w14:textId="5201BBFA" w:rsidR="00830AE5" w:rsidRPr="00EC1C03" w:rsidRDefault="00256974" w:rsidP="00830AE5">
            <w:pPr>
              <w:adjustRightInd w:val="0"/>
              <w:jc w:val="center"/>
              <w:rPr>
                <w:sz w:val="22"/>
                <w:szCs w:val="22"/>
              </w:rPr>
            </w:pPr>
            <w:r w:rsidRPr="00EC1C03">
              <w:rPr>
                <w:sz w:val="22"/>
                <w:szCs w:val="22"/>
              </w:rPr>
              <w:t>2</w:t>
            </w:r>
            <w:r w:rsidR="0006704D" w:rsidRPr="00EC1C03">
              <w:rPr>
                <w:sz w:val="22"/>
                <w:szCs w:val="22"/>
              </w:rPr>
              <w:t>0</w:t>
            </w:r>
            <w:r w:rsidR="00FB7044" w:rsidRPr="00EC1C03">
              <w:rPr>
                <w:sz w:val="22"/>
                <w:szCs w:val="22"/>
              </w:rPr>
              <w:t xml:space="preserve"> 000 000 000</w:t>
            </w:r>
          </w:p>
        </w:tc>
        <w:tc>
          <w:tcPr>
            <w:tcW w:w="1217" w:type="pct"/>
            <w:vAlign w:val="center"/>
            <w:hideMark/>
          </w:tcPr>
          <w:p w14:paraId="7D3FC76D"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3597B323" w14:textId="77777777" w:rsidTr="00B71DC1">
        <w:trPr>
          <w:jc w:val="center"/>
        </w:trPr>
        <w:tc>
          <w:tcPr>
            <w:tcW w:w="604" w:type="pct"/>
            <w:vAlign w:val="center"/>
          </w:tcPr>
          <w:p w14:paraId="3652C014"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tcPr>
          <w:p w14:paraId="1F9F93F0" w14:textId="69539094" w:rsidR="00830AE5" w:rsidRPr="00EC1C03" w:rsidRDefault="00830AE5" w:rsidP="00830AE5">
            <w:pPr>
              <w:adjustRightInd w:val="0"/>
              <w:rPr>
                <w:sz w:val="22"/>
                <w:szCs w:val="22"/>
              </w:rPr>
            </w:pPr>
            <w:r w:rsidRPr="00EC1C03">
              <w:rPr>
                <w:sz w:val="22"/>
                <w:szCs w:val="22"/>
              </w:rPr>
              <w:t xml:space="preserve">Осуществление выплат в пользу Банка ВТБ (ПАО) в целях оплаты покупной цены за потребительские кредиты по </w:t>
            </w:r>
            <w:r w:rsidR="00E13E95" w:rsidRPr="00EC1C03">
              <w:rPr>
                <w:sz w:val="22"/>
                <w:szCs w:val="22"/>
              </w:rPr>
              <w:t>Рамочному д</w:t>
            </w:r>
            <w:r w:rsidRPr="00EC1C03">
              <w:rPr>
                <w:sz w:val="22"/>
                <w:szCs w:val="22"/>
              </w:rPr>
              <w:t>оговор</w:t>
            </w:r>
            <w:r w:rsidR="00E13E95" w:rsidRPr="00EC1C03">
              <w:rPr>
                <w:sz w:val="22"/>
                <w:szCs w:val="22"/>
              </w:rPr>
              <w:t>у</w:t>
            </w:r>
            <w:r w:rsidRPr="00EC1C03">
              <w:rPr>
                <w:sz w:val="22"/>
                <w:szCs w:val="22"/>
              </w:rPr>
              <w:t xml:space="preserve"> уступки прав </w:t>
            </w:r>
            <w:r w:rsidR="00E13E95" w:rsidRPr="00EC1C03">
              <w:rPr>
                <w:sz w:val="22"/>
                <w:szCs w:val="22"/>
              </w:rPr>
              <w:t>(</w:t>
            </w:r>
            <w:r w:rsidRPr="00EC1C03">
              <w:rPr>
                <w:sz w:val="22"/>
                <w:szCs w:val="22"/>
              </w:rPr>
              <w:t>требований</w:t>
            </w:r>
            <w:r w:rsidR="00E13E95" w:rsidRPr="00EC1C03">
              <w:rPr>
                <w:sz w:val="22"/>
                <w:szCs w:val="22"/>
              </w:rPr>
              <w:t>)</w:t>
            </w:r>
          </w:p>
        </w:tc>
        <w:tc>
          <w:tcPr>
            <w:tcW w:w="976" w:type="pct"/>
            <w:vAlign w:val="center"/>
          </w:tcPr>
          <w:p w14:paraId="47FB1B67" w14:textId="2795395E" w:rsidR="00830AE5" w:rsidRPr="00EC1C03" w:rsidRDefault="0006704D" w:rsidP="00830AE5">
            <w:pPr>
              <w:adjustRightInd w:val="0"/>
              <w:jc w:val="center"/>
              <w:rPr>
                <w:sz w:val="22"/>
                <w:szCs w:val="22"/>
              </w:rPr>
            </w:pPr>
            <w:r w:rsidRPr="00EC1C03">
              <w:rPr>
                <w:sz w:val="22"/>
                <w:szCs w:val="22"/>
              </w:rPr>
              <w:t>45</w:t>
            </w:r>
            <w:r w:rsidR="00FB7044" w:rsidRPr="00EC1C03">
              <w:rPr>
                <w:sz w:val="22"/>
                <w:szCs w:val="22"/>
              </w:rPr>
              <w:t xml:space="preserve"> 000</w:t>
            </w:r>
            <w:r w:rsidR="00256974" w:rsidRPr="00EC1C03">
              <w:rPr>
                <w:sz w:val="22"/>
                <w:szCs w:val="22"/>
              </w:rPr>
              <w:t> </w:t>
            </w:r>
            <w:r w:rsidR="00FB7044" w:rsidRPr="00EC1C03">
              <w:rPr>
                <w:sz w:val="22"/>
                <w:szCs w:val="22"/>
              </w:rPr>
              <w:t>000</w:t>
            </w:r>
            <w:r w:rsidR="00256974" w:rsidRPr="00EC1C03">
              <w:rPr>
                <w:sz w:val="22"/>
                <w:szCs w:val="22"/>
              </w:rPr>
              <w:t xml:space="preserve"> 000</w:t>
            </w:r>
          </w:p>
        </w:tc>
        <w:tc>
          <w:tcPr>
            <w:tcW w:w="1217" w:type="pct"/>
            <w:vAlign w:val="center"/>
          </w:tcPr>
          <w:p w14:paraId="0757279F"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830AE5" w:rsidRPr="00EC1C03" w14:paraId="432E44ED" w14:textId="77777777" w:rsidTr="00B71DC1">
        <w:trPr>
          <w:jc w:val="center"/>
        </w:trPr>
        <w:tc>
          <w:tcPr>
            <w:tcW w:w="604" w:type="pct"/>
            <w:vAlign w:val="center"/>
          </w:tcPr>
          <w:p w14:paraId="3045AC2F"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tcPr>
          <w:p w14:paraId="7BEB5106" w14:textId="52071664" w:rsidR="00830AE5" w:rsidRPr="00EC1C03" w:rsidRDefault="00830AE5" w:rsidP="00830AE5">
            <w:pPr>
              <w:adjustRightInd w:val="0"/>
              <w:rPr>
                <w:sz w:val="22"/>
                <w:szCs w:val="22"/>
              </w:rPr>
            </w:pPr>
            <w:r w:rsidRPr="00EC1C03">
              <w:rPr>
                <w:sz w:val="22"/>
                <w:szCs w:val="22"/>
              </w:rPr>
              <w:t>Осуществление выплат в счет доплат покупной цены по</w:t>
            </w:r>
            <w:r w:rsidR="00E13E95" w:rsidRPr="00EC1C03">
              <w:rPr>
                <w:sz w:val="22"/>
                <w:szCs w:val="22"/>
              </w:rPr>
              <w:t xml:space="preserve"> Рамочному</w:t>
            </w:r>
            <w:r w:rsidRPr="00EC1C03">
              <w:rPr>
                <w:sz w:val="22"/>
                <w:szCs w:val="22"/>
              </w:rPr>
              <w:t xml:space="preserve"> </w:t>
            </w:r>
            <w:r w:rsidR="00E13E95" w:rsidRPr="00EC1C03">
              <w:rPr>
                <w:sz w:val="22"/>
                <w:szCs w:val="22"/>
              </w:rPr>
              <w:t>д</w:t>
            </w:r>
            <w:r w:rsidRPr="00EC1C03">
              <w:rPr>
                <w:sz w:val="22"/>
                <w:szCs w:val="22"/>
              </w:rPr>
              <w:t>оговор</w:t>
            </w:r>
            <w:r w:rsidR="00E13E95" w:rsidRPr="00EC1C03">
              <w:rPr>
                <w:sz w:val="22"/>
                <w:szCs w:val="22"/>
              </w:rPr>
              <w:t>у</w:t>
            </w:r>
            <w:r w:rsidRPr="00EC1C03">
              <w:rPr>
                <w:sz w:val="22"/>
                <w:szCs w:val="22"/>
              </w:rPr>
              <w:t xml:space="preserve"> уступки </w:t>
            </w:r>
            <w:r w:rsidR="000142D5" w:rsidRPr="00EC1C03">
              <w:rPr>
                <w:sz w:val="22"/>
                <w:szCs w:val="22"/>
              </w:rPr>
              <w:t xml:space="preserve">прав </w:t>
            </w:r>
            <w:r w:rsidR="001544F5" w:rsidRPr="00EC1C03">
              <w:rPr>
                <w:sz w:val="22"/>
                <w:szCs w:val="22"/>
              </w:rPr>
              <w:t>(</w:t>
            </w:r>
            <w:r w:rsidR="000142D5" w:rsidRPr="00EC1C03">
              <w:rPr>
                <w:sz w:val="22"/>
                <w:szCs w:val="22"/>
              </w:rPr>
              <w:t>требований</w:t>
            </w:r>
            <w:r w:rsidR="001544F5" w:rsidRPr="00EC1C03">
              <w:rPr>
                <w:sz w:val="22"/>
                <w:szCs w:val="22"/>
              </w:rPr>
              <w:t>)</w:t>
            </w:r>
            <w:r w:rsidR="000142D5" w:rsidRPr="00EC1C03">
              <w:rPr>
                <w:sz w:val="22"/>
                <w:szCs w:val="22"/>
              </w:rPr>
              <w:t xml:space="preserve"> </w:t>
            </w:r>
            <w:r w:rsidRPr="00EC1C03">
              <w:rPr>
                <w:sz w:val="22"/>
                <w:szCs w:val="22"/>
              </w:rPr>
              <w:t xml:space="preserve">и возврата покупной цены по Договорам </w:t>
            </w:r>
            <w:r w:rsidR="00DD7398" w:rsidRPr="00EC1C03">
              <w:rPr>
                <w:sz w:val="22"/>
                <w:szCs w:val="22"/>
              </w:rPr>
              <w:t xml:space="preserve">об </w:t>
            </w:r>
            <w:r w:rsidRPr="00EC1C03">
              <w:rPr>
                <w:sz w:val="22"/>
                <w:szCs w:val="22"/>
              </w:rPr>
              <w:t>обратной уступк</w:t>
            </w:r>
            <w:r w:rsidR="00DD7398" w:rsidRPr="00EC1C03">
              <w:rPr>
                <w:sz w:val="22"/>
                <w:szCs w:val="22"/>
              </w:rPr>
              <w:t>е</w:t>
            </w:r>
            <w:r w:rsidRPr="00EC1C03">
              <w:rPr>
                <w:sz w:val="22"/>
                <w:szCs w:val="22"/>
              </w:rPr>
              <w:t xml:space="preserve"> </w:t>
            </w:r>
          </w:p>
        </w:tc>
        <w:tc>
          <w:tcPr>
            <w:tcW w:w="976" w:type="pct"/>
            <w:vAlign w:val="center"/>
          </w:tcPr>
          <w:p w14:paraId="0D905E1A" w14:textId="22C692EF" w:rsidR="00830AE5" w:rsidRPr="00EC1C03" w:rsidRDefault="0006704D" w:rsidP="00256974">
            <w:pPr>
              <w:adjustRightInd w:val="0"/>
              <w:jc w:val="center"/>
              <w:rPr>
                <w:sz w:val="22"/>
                <w:szCs w:val="22"/>
              </w:rPr>
            </w:pPr>
            <w:r w:rsidRPr="00EC1C03">
              <w:rPr>
                <w:sz w:val="22"/>
                <w:szCs w:val="22"/>
              </w:rPr>
              <w:t>45</w:t>
            </w:r>
            <w:r w:rsidR="00256974" w:rsidRPr="00EC1C03">
              <w:rPr>
                <w:sz w:val="22"/>
                <w:szCs w:val="22"/>
              </w:rPr>
              <w:t xml:space="preserve"> 000 000 000</w:t>
            </w:r>
          </w:p>
        </w:tc>
        <w:tc>
          <w:tcPr>
            <w:tcW w:w="1217" w:type="pct"/>
            <w:vAlign w:val="center"/>
          </w:tcPr>
          <w:p w14:paraId="7676B5ED" w14:textId="2EA5C8FE" w:rsidR="00830AE5" w:rsidRPr="00EC1C03" w:rsidRDefault="000142D5" w:rsidP="00830AE5">
            <w:pPr>
              <w:adjustRightInd w:val="0"/>
              <w:jc w:val="center"/>
              <w:rPr>
                <w:sz w:val="22"/>
                <w:szCs w:val="22"/>
              </w:rPr>
            </w:pPr>
            <w:r w:rsidRPr="00EC1C03">
              <w:rPr>
                <w:sz w:val="22"/>
                <w:szCs w:val="22"/>
              </w:rPr>
              <w:t>Календарный год</w:t>
            </w:r>
          </w:p>
        </w:tc>
      </w:tr>
      <w:tr w:rsidR="00830AE5" w:rsidRPr="00EC1C03" w14:paraId="68F1E65A" w14:textId="77777777" w:rsidTr="00B71DC1">
        <w:trPr>
          <w:jc w:val="center"/>
        </w:trPr>
        <w:tc>
          <w:tcPr>
            <w:tcW w:w="604" w:type="pct"/>
            <w:vAlign w:val="center"/>
          </w:tcPr>
          <w:p w14:paraId="17C01E48" w14:textId="77777777" w:rsidR="00830AE5" w:rsidRPr="00EC1C03" w:rsidRDefault="00830AE5" w:rsidP="00E924E9">
            <w:pPr>
              <w:pStyle w:val="a4"/>
              <w:numPr>
                <w:ilvl w:val="0"/>
                <w:numId w:val="5"/>
              </w:numPr>
              <w:adjustRightInd w:val="0"/>
              <w:jc w:val="center"/>
              <w:rPr>
                <w:sz w:val="22"/>
                <w:szCs w:val="22"/>
              </w:rPr>
            </w:pPr>
          </w:p>
        </w:tc>
        <w:tc>
          <w:tcPr>
            <w:tcW w:w="2203" w:type="pct"/>
            <w:vAlign w:val="center"/>
            <w:hideMark/>
          </w:tcPr>
          <w:p w14:paraId="40567E75" w14:textId="77777777" w:rsidR="00830AE5" w:rsidRPr="00EC1C03" w:rsidRDefault="00830AE5" w:rsidP="00830AE5">
            <w:pPr>
              <w:adjustRightInd w:val="0"/>
              <w:rPr>
                <w:sz w:val="22"/>
                <w:szCs w:val="22"/>
              </w:rPr>
            </w:pPr>
            <w:r w:rsidRPr="00EC1C03">
              <w:rPr>
                <w:sz w:val="22"/>
                <w:szCs w:val="22"/>
              </w:rPr>
              <w:t>Выплаты третьим лицам при условии, что такие выплаты связаны с осуществлением Эмитентом уставной деятельности и не противоречат Закону о РЦБ, в том числе необходимы для надлежащего исполнения Эмитентом обязательств по Облигациям</w:t>
            </w:r>
          </w:p>
        </w:tc>
        <w:tc>
          <w:tcPr>
            <w:tcW w:w="976" w:type="pct"/>
            <w:vAlign w:val="center"/>
          </w:tcPr>
          <w:p w14:paraId="513E2139" w14:textId="1D69B7CB" w:rsidR="00830AE5" w:rsidRPr="00EC1C03" w:rsidRDefault="00256974" w:rsidP="00830AE5">
            <w:pPr>
              <w:adjustRightInd w:val="0"/>
              <w:jc w:val="center"/>
              <w:rPr>
                <w:sz w:val="22"/>
                <w:szCs w:val="22"/>
              </w:rPr>
            </w:pPr>
            <w:r w:rsidRPr="00EC1C03">
              <w:rPr>
                <w:sz w:val="22"/>
                <w:szCs w:val="22"/>
              </w:rPr>
              <w:t>10</w:t>
            </w:r>
            <w:r w:rsidR="005B79EB" w:rsidRPr="00EC1C03">
              <w:rPr>
                <w:sz w:val="22"/>
                <w:szCs w:val="22"/>
              </w:rPr>
              <w:t>0 000 000</w:t>
            </w:r>
          </w:p>
        </w:tc>
        <w:tc>
          <w:tcPr>
            <w:tcW w:w="1217" w:type="pct"/>
            <w:vAlign w:val="center"/>
            <w:hideMark/>
          </w:tcPr>
          <w:p w14:paraId="578D75ED" w14:textId="77777777" w:rsidR="00830AE5" w:rsidRPr="00EC1C03" w:rsidRDefault="00830AE5" w:rsidP="00830AE5">
            <w:pPr>
              <w:adjustRightInd w:val="0"/>
              <w:jc w:val="center"/>
              <w:rPr>
                <w:sz w:val="22"/>
                <w:szCs w:val="22"/>
              </w:rPr>
            </w:pPr>
            <w:r w:rsidRPr="00EC1C03">
              <w:rPr>
                <w:sz w:val="22"/>
                <w:szCs w:val="22"/>
              </w:rPr>
              <w:t>Календарный год</w:t>
            </w:r>
          </w:p>
        </w:tc>
      </w:tr>
      <w:tr w:rsidR="00AD2514" w:rsidRPr="00EC1C03" w14:paraId="57532F5A" w14:textId="77777777" w:rsidTr="00B71DC1">
        <w:trPr>
          <w:jc w:val="center"/>
        </w:trPr>
        <w:tc>
          <w:tcPr>
            <w:tcW w:w="604" w:type="pct"/>
            <w:vAlign w:val="center"/>
          </w:tcPr>
          <w:p w14:paraId="3FD8C61B" w14:textId="77777777" w:rsidR="00AD2514" w:rsidRPr="00EC1C03" w:rsidRDefault="00AD2514" w:rsidP="00E924E9">
            <w:pPr>
              <w:pStyle w:val="a4"/>
              <w:numPr>
                <w:ilvl w:val="0"/>
                <w:numId w:val="5"/>
              </w:numPr>
              <w:adjustRightInd w:val="0"/>
              <w:jc w:val="center"/>
              <w:rPr>
                <w:sz w:val="22"/>
                <w:szCs w:val="22"/>
              </w:rPr>
            </w:pPr>
          </w:p>
        </w:tc>
        <w:tc>
          <w:tcPr>
            <w:tcW w:w="2203" w:type="pct"/>
            <w:vAlign w:val="center"/>
          </w:tcPr>
          <w:p w14:paraId="7A34DA2A" w14:textId="43500F8D" w:rsidR="00AD2514" w:rsidRPr="00EC1C03" w:rsidRDefault="00AD2514" w:rsidP="00AD2514">
            <w:pPr>
              <w:adjustRightInd w:val="0"/>
              <w:rPr>
                <w:sz w:val="22"/>
                <w:szCs w:val="22"/>
              </w:rPr>
            </w:pPr>
            <w:r w:rsidRPr="00EC1C03">
              <w:rPr>
                <w:sz w:val="22"/>
                <w:szCs w:val="22"/>
              </w:rPr>
              <w:t>Выплата сумм, необходимых в соответствии с применимым законодательством Российской Федерации (в том числе выплат, подлежащих уплате в связи с обоснованным требованием органов государственной власти, вступившим в законную силу решением суда)</w:t>
            </w:r>
          </w:p>
        </w:tc>
        <w:tc>
          <w:tcPr>
            <w:tcW w:w="976" w:type="pct"/>
            <w:vAlign w:val="center"/>
          </w:tcPr>
          <w:p w14:paraId="58A26DB9" w14:textId="3CFCC4D1" w:rsidR="00AD2514" w:rsidRPr="00EC1C03" w:rsidRDefault="00256974" w:rsidP="00AD2514">
            <w:pPr>
              <w:adjustRightInd w:val="0"/>
              <w:jc w:val="center"/>
              <w:rPr>
                <w:sz w:val="22"/>
                <w:szCs w:val="22"/>
              </w:rPr>
            </w:pPr>
            <w:r w:rsidRPr="00EC1C03">
              <w:rPr>
                <w:sz w:val="22"/>
                <w:szCs w:val="22"/>
              </w:rPr>
              <w:t>100 000 000</w:t>
            </w:r>
          </w:p>
        </w:tc>
        <w:tc>
          <w:tcPr>
            <w:tcW w:w="1217" w:type="pct"/>
            <w:vAlign w:val="center"/>
          </w:tcPr>
          <w:p w14:paraId="6A5844C5" w14:textId="4E100EF1" w:rsidR="00AD2514" w:rsidRPr="00EC1C03" w:rsidRDefault="00AD2514" w:rsidP="00AD2514">
            <w:pPr>
              <w:adjustRightInd w:val="0"/>
              <w:jc w:val="center"/>
              <w:rPr>
                <w:sz w:val="22"/>
                <w:szCs w:val="22"/>
              </w:rPr>
            </w:pPr>
            <w:r w:rsidRPr="00EC1C03">
              <w:rPr>
                <w:sz w:val="22"/>
                <w:szCs w:val="22"/>
              </w:rPr>
              <w:t>Календарный год</w:t>
            </w:r>
          </w:p>
        </w:tc>
      </w:tr>
      <w:tr w:rsidR="00AD2514" w:rsidRPr="00EC1C03" w14:paraId="1BAE58CE" w14:textId="77777777" w:rsidTr="00B71DC1">
        <w:trPr>
          <w:jc w:val="center"/>
        </w:trPr>
        <w:tc>
          <w:tcPr>
            <w:tcW w:w="604" w:type="pct"/>
            <w:vAlign w:val="center"/>
          </w:tcPr>
          <w:p w14:paraId="231F020F" w14:textId="77777777" w:rsidR="00AD2514" w:rsidRPr="00EC1C03" w:rsidRDefault="00AD2514" w:rsidP="00E924E9">
            <w:pPr>
              <w:pStyle w:val="a4"/>
              <w:numPr>
                <w:ilvl w:val="0"/>
                <w:numId w:val="5"/>
              </w:numPr>
              <w:adjustRightInd w:val="0"/>
              <w:jc w:val="center"/>
              <w:rPr>
                <w:sz w:val="22"/>
                <w:szCs w:val="22"/>
              </w:rPr>
            </w:pPr>
          </w:p>
        </w:tc>
        <w:tc>
          <w:tcPr>
            <w:tcW w:w="2203" w:type="pct"/>
            <w:vAlign w:val="center"/>
            <w:hideMark/>
          </w:tcPr>
          <w:p w14:paraId="779EBA7C" w14:textId="77777777" w:rsidR="00AD2514" w:rsidRPr="00EC1C03" w:rsidRDefault="00AD2514" w:rsidP="00AD2514">
            <w:pPr>
              <w:adjustRightInd w:val="0"/>
              <w:rPr>
                <w:sz w:val="22"/>
                <w:szCs w:val="22"/>
              </w:rPr>
            </w:pPr>
            <w:r w:rsidRPr="00EC1C03">
              <w:rPr>
                <w:sz w:val="22"/>
                <w:szCs w:val="22"/>
              </w:rPr>
              <w:t>Возврат ошибочно зачисленных на счет денежных средств</w:t>
            </w:r>
          </w:p>
        </w:tc>
        <w:tc>
          <w:tcPr>
            <w:tcW w:w="976" w:type="pct"/>
            <w:vAlign w:val="center"/>
            <w:hideMark/>
          </w:tcPr>
          <w:p w14:paraId="1F651A5D" w14:textId="0A5EA40F" w:rsidR="00AD2514" w:rsidRPr="00EC1C03" w:rsidRDefault="00AD2514" w:rsidP="00AD2514">
            <w:pPr>
              <w:adjustRightInd w:val="0"/>
              <w:jc w:val="center"/>
              <w:rPr>
                <w:sz w:val="22"/>
                <w:szCs w:val="22"/>
              </w:rPr>
            </w:pPr>
            <w:r w:rsidRPr="00EC1C03">
              <w:rPr>
                <w:sz w:val="22"/>
                <w:szCs w:val="22"/>
              </w:rPr>
              <w:t>в размере такой ошибочно зачисленной на счет суммы</w:t>
            </w:r>
          </w:p>
        </w:tc>
        <w:tc>
          <w:tcPr>
            <w:tcW w:w="1217" w:type="pct"/>
            <w:vAlign w:val="center"/>
            <w:hideMark/>
          </w:tcPr>
          <w:p w14:paraId="04B12A3F" w14:textId="77777777" w:rsidR="00AD2514" w:rsidRPr="00EC1C03" w:rsidRDefault="00AD2514" w:rsidP="00AD2514">
            <w:pPr>
              <w:adjustRightInd w:val="0"/>
              <w:jc w:val="center"/>
              <w:rPr>
                <w:sz w:val="22"/>
                <w:szCs w:val="22"/>
              </w:rPr>
            </w:pPr>
            <w:r w:rsidRPr="00EC1C03">
              <w:rPr>
                <w:sz w:val="22"/>
                <w:szCs w:val="22"/>
              </w:rPr>
              <w:t>Без ограничений</w:t>
            </w:r>
          </w:p>
        </w:tc>
      </w:tr>
      <w:tr w:rsidR="00530DD1" w:rsidRPr="00EC1C03" w14:paraId="13C7C5D0" w14:textId="77777777" w:rsidTr="00901DCF">
        <w:trPr>
          <w:jc w:val="center"/>
        </w:trPr>
        <w:tc>
          <w:tcPr>
            <w:tcW w:w="604" w:type="pct"/>
            <w:vAlign w:val="center"/>
          </w:tcPr>
          <w:p w14:paraId="539C6A9F" w14:textId="77777777" w:rsidR="00530DD1" w:rsidRPr="00EC1C03" w:rsidRDefault="00530DD1" w:rsidP="00E924E9">
            <w:pPr>
              <w:pStyle w:val="a4"/>
              <w:numPr>
                <w:ilvl w:val="0"/>
                <w:numId w:val="5"/>
              </w:numPr>
              <w:adjustRightInd w:val="0"/>
              <w:jc w:val="center"/>
              <w:rPr>
                <w:sz w:val="22"/>
                <w:szCs w:val="22"/>
              </w:rPr>
            </w:pPr>
          </w:p>
        </w:tc>
        <w:tc>
          <w:tcPr>
            <w:tcW w:w="2203" w:type="pct"/>
          </w:tcPr>
          <w:p w14:paraId="32B33FF0" w14:textId="20FB6999" w:rsidR="00530DD1" w:rsidRPr="00EC1C03" w:rsidRDefault="00530DD1" w:rsidP="00530DD1">
            <w:pPr>
              <w:adjustRightInd w:val="0"/>
              <w:rPr>
                <w:sz w:val="22"/>
                <w:szCs w:val="22"/>
              </w:rPr>
            </w:pPr>
            <w:r w:rsidRPr="00EC1C03">
              <w:rPr>
                <w:sz w:val="22"/>
                <w:szCs w:val="22"/>
              </w:rPr>
              <w:t>Выплаты, связанные с осуществлением Эмитентом уставной деятельности и не противоречащие Закону о РЦБ, в том числе необходимые для регистрации иных выпусков облигаций в рамках Программы</w:t>
            </w:r>
          </w:p>
        </w:tc>
        <w:tc>
          <w:tcPr>
            <w:tcW w:w="976" w:type="pct"/>
            <w:vAlign w:val="center"/>
          </w:tcPr>
          <w:p w14:paraId="21A89C6D" w14:textId="6FD84A58" w:rsidR="00530DD1" w:rsidRPr="00EC1C03" w:rsidRDefault="00530DD1" w:rsidP="00530DD1">
            <w:pPr>
              <w:adjustRightInd w:val="0"/>
              <w:jc w:val="center"/>
              <w:rPr>
                <w:sz w:val="22"/>
                <w:szCs w:val="22"/>
              </w:rPr>
            </w:pPr>
            <w:r w:rsidRPr="00EC1C03">
              <w:rPr>
                <w:sz w:val="22"/>
                <w:szCs w:val="22"/>
              </w:rPr>
              <w:t>50 000 000</w:t>
            </w:r>
          </w:p>
        </w:tc>
        <w:tc>
          <w:tcPr>
            <w:tcW w:w="1217" w:type="pct"/>
            <w:vAlign w:val="center"/>
          </w:tcPr>
          <w:p w14:paraId="5C85CAF3" w14:textId="573D27B0" w:rsidR="00530DD1" w:rsidRPr="00EC1C03" w:rsidRDefault="00530DD1" w:rsidP="00530DD1">
            <w:pPr>
              <w:adjustRightInd w:val="0"/>
              <w:jc w:val="center"/>
              <w:rPr>
                <w:sz w:val="22"/>
                <w:szCs w:val="22"/>
              </w:rPr>
            </w:pPr>
            <w:r w:rsidRPr="00EC1C03">
              <w:rPr>
                <w:sz w:val="22"/>
                <w:szCs w:val="22"/>
              </w:rPr>
              <w:t>Календарный год</w:t>
            </w:r>
          </w:p>
        </w:tc>
      </w:tr>
    </w:tbl>
    <w:p w14:paraId="6C5469CF" w14:textId="77777777" w:rsidR="0007416E" w:rsidRPr="00EC1C03" w:rsidRDefault="0007416E" w:rsidP="001254D3">
      <w:pPr>
        <w:adjustRightInd w:val="0"/>
        <w:jc w:val="both"/>
        <w:rPr>
          <w:sz w:val="22"/>
          <w:szCs w:val="22"/>
        </w:rPr>
      </w:pPr>
    </w:p>
    <w:p w14:paraId="472D63BA" w14:textId="07DDBE67" w:rsidR="001254D3" w:rsidRPr="00EC1C03" w:rsidRDefault="001254D3">
      <w:pPr>
        <w:adjustRightInd w:val="0"/>
        <w:jc w:val="both"/>
        <w:rPr>
          <w:sz w:val="22"/>
          <w:szCs w:val="22"/>
        </w:rPr>
      </w:pPr>
      <w:r w:rsidRPr="00EC1C03">
        <w:rPr>
          <w:sz w:val="22"/>
          <w:szCs w:val="22"/>
        </w:rPr>
        <w:t>Предельные величины расходов, перечисленных выше, увеличиваются на сумму НДС,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760CA356" w14:textId="77777777" w:rsidR="00C761DC" w:rsidRPr="00EC1C03" w:rsidRDefault="00C761DC" w:rsidP="00C761DC">
      <w:pPr>
        <w:adjustRightInd w:val="0"/>
        <w:jc w:val="both"/>
        <w:rPr>
          <w:sz w:val="22"/>
          <w:szCs w:val="22"/>
        </w:rPr>
      </w:pPr>
    </w:p>
    <w:p w14:paraId="3357AF10" w14:textId="77777777" w:rsidR="001254D3" w:rsidRPr="00EC1C03" w:rsidRDefault="001254D3" w:rsidP="001254D3">
      <w:pPr>
        <w:pStyle w:val="afa"/>
      </w:pPr>
      <w:r w:rsidRPr="00EC1C03">
        <w:t>На Залоговый счет подлежат зачислению платежи в пользу Эмитента, включая денежные суммы, полученные Эмитентом в счет исполнения обязательств Заемщиков по Кредитным договорам, проценты и другое.</w:t>
      </w:r>
    </w:p>
    <w:p w14:paraId="4D4F2248" w14:textId="2DD6E79F" w:rsidR="001254D3" w:rsidRPr="00EC1C03" w:rsidRDefault="001254D3" w:rsidP="00C761DC">
      <w:pPr>
        <w:pStyle w:val="afa"/>
      </w:pPr>
      <w:r w:rsidRPr="00EC1C03">
        <w:t xml:space="preserve">Операции по распоряжению денежными средствами, находящимися на Залоговом счете, указанные в Перечне </w:t>
      </w:r>
      <w:r w:rsidR="003F0492" w:rsidRPr="00EC1C03">
        <w:t>допустимых целей расходования</w:t>
      </w:r>
      <w:r w:rsidRPr="00EC1C03">
        <w:t>, совершаются Эмитентом с согласия ПВО. Использование Эмитентом денежных средств, находящихся на Залоговом счете, без предварительного согласия ПВО не предусмотрено.</w:t>
      </w:r>
    </w:p>
    <w:p w14:paraId="6FE31200" w14:textId="4176EE44" w:rsidR="001254D3" w:rsidRPr="00EC1C03" w:rsidRDefault="001254D3" w:rsidP="001254D3">
      <w:pPr>
        <w:pStyle w:val="afa"/>
      </w:pPr>
      <w:r w:rsidRPr="00EC1C03">
        <w:t>Во избежание сомнений, ПВО предоставляет согласие на списание денежных средств со счета в порядке осуществления ПВО полномочий залогодержателей – владельцев Облигаций в отношении прав по договору Залогового счета.</w:t>
      </w:r>
    </w:p>
    <w:p w14:paraId="75366EC7" w14:textId="013C8B1B" w:rsidR="001254D3" w:rsidRPr="00EC1C03" w:rsidRDefault="001254D3" w:rsidP="001254D3">
      <w:pPr>
        <w:pStyle w:val="afa"/>
      </w:pPr>
      <w:r w:rsidRPr="00EC1C03">
        <w:t xml:space="preserve">Не требуется принятие решения ОСВО для предоставления согласия ПВО на предоставление согласия Эмитенту на распоряжение денежными средствами на Залоговом счете в целях, указанных в Перечне </w:t>
      </w:r>
      <w:r w:rsidR="003F0492" w:rsidRPr="00EC1C03">
        <w:t>допустимых целей расходования</w:t>
      </w:r>
      <w:r w:rsidRPr="00EC1C03">
        <w:t>, 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счета на иной залоговый счет Эмитента, права Эмитента по которому заложены или будут заложены (в момент перевода денежных средств) в пользу владельцев Облигаций, вследствие наступления События замены Банка Залогового счета.</w:t>
      </w:r>
    </w:p>
    <w:p w14:paraId="4444ADF9" w14:textId="532C23F3" w:rsidR="001254D3" w:rsidRPr="00EC1C03" w:rsidRDefault="001254D3" w:rsidP="001254D3">
      <w:pPr>
        <w:pStyle w:val="afa"/>
        <w:rPr>
          <w:bCs/>
          <w:iCs/>
        </w:rPr>
      </w:pPr>
      <w:r w:rsidRPr="00EC1C03">
        <w:t>Предоставляя согласие на списание средств с Залогового счета, ПВО проверяет исключительно целевой характер списания на основании информации, предоставленной ему Эмитентом, Сервисными агентами и</w:t>
      </w:r>
      <w:r w:rsidR="00B93DDF" w:rsidRPr="00EC1C03">
        <w:t> (</w:t>
      </w:r>
      <w:r w:rsidRPr="00EC1C03">
        <w:t>или</w:t>
      </w:r>
      <w:r w:rsidR="00B93DDF" w:rsidRPr="00EC1C03">
        <w:t>)</w:t>
      </w:r>
      <w:r w:rsidRPr="00EC1C03">
        <w:t xml:space="preserve"> Расчетным агентом. ПВО не осуществляет контроль за необходимостью, разумностью, обоснованностью данных расходов.</w:t>
      </w:r>
    </w:p>
    <w:p w14:paraId="19D2EFAB" w14:textId="31D866EE" w:rsidR="001254D3" w:rsidRPr="00EC1C03" w:rsidRDefault="001254D3" w:rsidP="00C761DC">
      <w:pPr>
        <w:pStyle w:val="afa"/>
      </w:pPr>
      <w:r w:rsidRPr="00EC1C03">
        <w:rPr>
          <w:bCs/>
          <w:iCs/>
        </w:rPr>
        <w:t>ПВО, действуя в соответствии с п. 4 ст. 358.12 ГК РФ, имеет право направить Банку Залогового счета уведомление (далее в настоящем пункте – «Уведомление») в письменной форме о неисполнении или ненадлежащем исполнении Эмитентом обеспеченных Залоговым обеспечением обязательств по Облигациям.</w:t>
      </w:r>
    </w:p>
    <w:p w14:paraId="4C412E2A" w14:textId="5AFAB0FA" w:rsidR="001254D3" w:rsidRPr="00EC1C03" w:rsidRDefault="001254D3" w:rsidP="001254D3">
      <w:pPr>
        <w:pStyle w:val="afa"/>
        <w:rPr>
          <w:bCs/>
          <w:iCs/>
        </w:rPr>
      </w:pPr>
      <w:r w:rsidRPr="00EC1C03">
        <w:rPr>
          <w:bCs/>
          <w:iCs/>
        </w:rPr>
        <w:t>Банк Залогового счета после получения Уведомления от ПВО обязан приостановить исполнение распоряжений Эмитента по списанию денежных средств с Залогового счета. Банк Залогового счета обязан снять такое ограничение права распоряжения по Залоговому счету после получения от ПВО уведомления о надлежащем исполнении Эмитентом всех обязательств по Облигациям, неисполнение (ненадлежащее исполнение) обязательств Эмитента по которому явились основанием для введения ограничений на исполнение распоряжений по списанию денежных средств с Залогового счета, или полного погашения Облигаций, или прекращения неисполненных обязательств или ненадлежащим образом исполненных обязательств по Облигациям. Факт надлежащего исполнения Эмитентом всех обязательств по Облигациям должен подтверждаться фактом раскрытия</w:t>
      </w:r>
      <w:r w:rsidR="00510AA4" w:rsidRPr="00EC1C03">
        <w:rPr>
          <w:bCs/>
          <w:iCs/>
        </w:rPr>
        <w:t xml:space="preserve"> НРД</w:t>
      </w:r>
      <w:r w:rsidRPr="00EC1C03">
        <w:rPr>
          <w:bCs/>
          <w:iCs/>
        </w:rPr>
        <w:t xml:space="preserve"> на своем сайте на странице в сети Интернет информации о получении им и передаче владельцам Облигаций соответствующих выплат по Облигациям. Факт полного погашения Эмитентом Облигаций должен подтверждаться фактом раскрытия</w:t>
      </w:r>
      <w:r w:rsidR="00510AA4" w:rsidRPr="00EC1C03">
        <w:rPr>
          <w:bCs/>
          <w:iCs/>
        </w:rPr>
        <w:t xml:space="preserve"> НРД</w:t>
      </w:r>
      <w:r w:rsidRPr="00EC1C03">
        <w:rPr>
          <w:bCs/>
          <w:iCs/>
        </w:rPr>
        <w:t xml:space="preserve"> на своем сайте на странице в сети Интернет информации о полном погашении Облигаций. Факт прекращения неисполненных обязательств или ненадлежащим образом исполненных обязательств по Облигациям должен подтверждаться фактом раскрытия </w:t>
      </w:r>
      <w:r w:rsidR="00510AA4" w:rsidRPr="00EC1C03">
        <w:rPr>
          <w:bCs/>
          <w:iCs/>
        </w:rPr>
        <w:t xml:space="preserve">Биржей </w:t>
      </w:r>
      <w:r w:rsidRPr="00EC1C03">
        <w:rPr>
          <w:bCs/>
          <w:iCs/>
        </w:rPr>
        <w:t>на своем сайте на странице в сети Интернет информации о прекращении неисполненных обязательств или ненадлежащим образом исполненных обязательств по Облигациям.</w:t>
      </w:r>
    </w:p>
    <w:p w14:paraId="7B94E030" w14:textId="7E659324" w:rsidR="001254D3" w:rsidRPr="00EC1C03" w:rsidRDefault="001254D3" w:rsidP="001254D3">
      <w:pPr>
        <w:pStyle w:val="afa"/>
        <w:rPr>
          <w:bCs/>
          <w:iCs/>
        </w:rPr>
      </w:pPr>
      <w:r w:rsidRPr="00EC1C03">
        <w:rPr>
          <w:bCs/>
          <w:iCs/>
        </w:rPr>
        <w:t xml:space="preserve">ПВО обязан направить Уведомление не позднее чем по истечении 3 (Трех) Рабочих дней после даты, в которую имел место факт </w:t>
      </w:r>
      <w:r w:rsidR="001127EB" w:rsidRPr="00EC1C03">
        <w:rPr>
          <w:bCs/>
          <w:iCs/>
        </w:rPr>
        <w:t>Неисполненных обязательств</w:t>
      </w:r>
      <w:r w:rsidRPr="00EC1C03">
        <w:rPr>
          <w:bCs/>
          <w:iCs/>
        </w:rPr>
        <w:t>, если только в связи с фактом неисполнения или ненадлежащего исполнения Эмитентом обязательств по Облигациям ОСВО не принято:</w:t>
      </w:r>
    </w:p>
    <w:p w14:paraId="196996F6" w14:textId="4E346C81" w:rsidR="001254D3" w:rsidRPr="00EC1C03" w:rsidRDefault="001254D3" w:rsidP="005704D7">
      <w:pPr>
        <w:pStyle w:val="afa"/>
        <w:numPr>
          <w:ilvl w:val="0"/>
          <w:numId w:val="26"/>
        </w:numPr>
        <w:rPr>
          <w:bCs/>
          <w:iCs/>
        </w:rPr>
      </w:pPr>
      <w:r w:rsidRPr="00EC1C03">
        <w:rPr>
          <w:bCs/>
          <w:iCs/>
        </w:rPr>
        <w:t>решение о согласии на внесение Эмитентом изменений в Решение о выпуске ценных бумаг, изменяющие сроки, порядок исполнения Неисполненных Обязательств и объем данных Неисполненных Обязательств;</w:t>
      </w:r>
    </w:p>
    <w:p w14:paraId="02D12939" w14:textId="4C336169" w:rsidR="001254D3" w:rsidRPr="00EC1C03" w:rsidRDefault="001254D3" w:rsidP="005704D7">
      <w:pPr>
        <w:pStyle w:val="afa"/>
        <w:numPr>
          <w:ilvl w:val="0"/>
          <w:numId w:val="26"/>
        </w:numPr>
        <w:rPr>
          <w:bCs/>
          <w:iCs/>
        </w:rPr>
      </w:pPr>
      <w:r w:rsidRPr="00EC1C03">
        <w:rPr>
          <w:bCs/>
          <w:iCs/>
        </w:rPr>
        <w:t>и (или) решение о согласии на заключение от имени владельцев Облигаций соглашения о прекращении обязательств по Облигациям в целом или Неисполненных Обязательств, предоставлением отступного или новацией, а также об утверждении условий указанного соглашения;</w:t>
      </w:r>
    </w:p>
    <w:p w14:paraId="2D27189F" w14:textId="6A2CDD19" w:rsidR="001254D3" w:rsidRPr="00EC1C03" w:rsidRDefault="001254D3" w:rsidP="005704D7">
      <w:pPr>
        <w:pStyle w:val="afa"/>
        <w:numPr>
          <w:ilvl w:val="0"/>
          <w:numId w:val="26"/>
        </w:numPr>
        <w:rPr>
          <w:bCs/>
          <w:iCs/>
        </w:rPr>
      </w:pPr>
      <w:r w:rsidRPr="00EC1C03">
        <w:rPr>
          <w:bCs/>
          <w:iCs/>
        </w:rPr>
        <w:t>и (или) иное решение, влекущее исполнение либо прекращение Неисполненных Обязательств или обязательств по Облигациям в целом;</w:t>
      </w:r>
    </w:p>
    <w:p w14:paraId="4FE845FC" w14:textId="562AEDC2" w:rsidR="001254D3" w:rsidRPr="00EC1C03" w:rsidRDefault="001254D3" w:rsidP="005704D7">
      <w:pPr>
        <w:pStyle w:val="afa"/>
        <w:numPr>
          <w:ilvl w:val="0"/>
          <w:numId w:val="26"/>
        </w:numPr>
      </w:pPr>
      <w:r w:rsidRPr="00EC1C03">
        <w:rPr>
          <w:bCs/>
          <w:iCs/>
        </w:rPr>
        <w:t>и (или) иное решение, которое позволяет компетенция ОСВО, исходя из действующего на такой момент времени законодательства, в отношении действий ПВО в отношении Залогового счета.</w:t>
      </w:r>
    </w:p>
    <w:p w14:paraId="3194EF3A" w14:textId="649B11BF" w:rsidR="001254D3" w:rsidRPr="00EC1C03" w:rsidRDefault="001254D3" w:rsidP="001254D3">
      <w:pPr>
        <w:spacing w:after="240"/>
        <w:jc w:val="both"/>
        <w:rPr>
          <w:rFonts w:eastAsia="Calibri"/>
          <w:b/>
          <w:i/>
          <w:sz w:val="22"/>
          <w:szCs w:val="22"/>
        </w:rPr>
      </w:pPr>
      <w:r w:rsidRPr="00EC1C03">
        <w:rPr>
          <w:rStyle w:val="afb"/>
          <w:sz w:val="22"/>
          <w:szCs w:val="22"/>
        </w:rPr>
        <w:t>Эмитент вправе использовать денежные суммы, зачисленные на Залоговый счет, для осуществления выплат, указанных в настояще</w:t>
      </w:r>
      <w:r w:rsidR="006C1DB0" w:rsidRPr="00EC1C03">
        <w:rPr>
          <w:rStyle w:val="afb"/>
          <w:sz w:val="22"/>
          <w:szCs w:val="22"/>
        </w:rPr>
        <w:t>м</w:t>
      </w:r>
      <w:r w:rsidRPr="00EC1C03">
        <w:rPr>
          <w:rStyle w:val="afb"/>
          <w:sz w:val="22"/>
          <w:szCs w:val="22"/>
        </w:rPr>
        <w:t xml:space="preserve"> пункт</w:t>
      </w:r>
      <w:r w:rsidR="006C1DB0" w:rsidRPr="00EC1C03">
        <w:rPr>
          <w:rStyle w:val="afb"/>
          <w:sz w:val="22"/>
          <w:szCs w:val="22"/>
        </w:rPr>
        <w:t>е</w:t>
      </w:r>
      <w:r w:rsidRPr="00EC1C03">
        <w:rPr>
          <w:rStyle w:val="afb"/>
          <w:sz w:val="22"/>
          <w:szCs w:val="22"/>
        </w:rPr>
        <w:t xml:space="preserve"> выше</w:t>
      </w:r>
      <w:r w:rsidRPr="00EC1C03">
        <w:rPr>
          <w:rFonts w:eastAsia="Calibri"/>
          <w:b/>
          <w:i/>
          <w:sz w:val="22"/>
          <w:szCs w:val="22"/>
        </w:rPr>
        <w:t>.</w:t>
      </w:r>
    </w:p>
    <w:p w14:paraId="451B1857" w14:textId="0F257BE6" w:rsidR="001254D3" w:rsidRPr="00EC1C03" w:rsidRDefault="001254D3" w:rsidP="001254D3">
      <w:pPr>
        <w:pStyle w:val="afa"/>
      </w:pPr>
      <w:r w:rsidRPr="00EC1C03">
        <w:t xml:space="preserve">В случае наступления любого из следующих событий (каждое ранее и далее – </w:t>
      </w:r>
      <w:r w:rsidRPr="00EC1C03">
        <w:rPr>
          <w:i/>
        </w:rPr>
        <w:t>«Событие замены Банка Залогового счета»</w:t>
      </w:r>
      <w:r w:rsidRPr="00EC1C03">
        <w:t>):</w:t>
      </w:r>
    </w:p>
    <w:p w14:paraId="3B818F62" w14:textId="77777777" w:rsidR="001254D3" w:rsidRPr="00EC1C03" w:rsidRDefault="001254D3" w:rsidP="005704D7">
      <w:pPr>
        <w:pStyle w:val="afa"/>
        <w:numPr>
          <w:ilvl w:val="0"/>
          <w:numId w:val="27"/>
        </w:numPr>
        <w:spacing w:after="0"/>
      </w:pPr>
      <w:r w:rsidRPr="00EC1C03">
        <w:t>принятия решения о ликвидации Банка Залогового счета;</w:t>
      </w:r>
    </w:p>
    <w:p w14:paraId="74666AE8" w14:textId="77777777" w:rsidR="001254D3" w:rsidRPr="00EC1C03" w:rsidRDefault="001254D3" w:rsidP="005704D7">
      <w:pPr>
        <w:pStyle w:val="afa"/>
        <w:numPr>
          <w:ilvl w:val="0"/>
          <w:numId w:val="27"/>
        </w:numPr>
        <w:spacing w:after="0"/>
      </w:pPr>
      <w:r w:rsidRPr="00EC1C03">
        <w:t>отзыва лицензии Банка Залогового счета на осуществление банковских операций;</w:t>
      </w:r>
    </w:p>
    <w:p w14:paraId="18202AFD" w14:textId="081943DA" w:rsidR="001254D3" w:rsidRPr="00EC1C03" w:rsidRDefault="001254D3" w:rsidP="005704D7">
      <w:pPr>
        <w:pStyle w:val="afa"/>
        <w:numPr>
          <w:ilvl w:val="0"/>
          <w:numId w:val="27"/>
        </w:numPr>
        <w:spacing w:after="0"/>
      </w:pPr>
      <w:r w:rsidRPr="00EC1C03">
        <w:t>введения в отношении Банка Залогового счета процедуры банкротства, предусмотренной</w:t>
      </w:r>
      <w:r w:rsidR="00AD7197" w:rsidRPr="00EC1C03">
        <w:t xml:space="preserve"> действующим законодательством</w:t>
      </w:r>
      <w:r w:rsidRPr="00EC1C03">
        <w:t xml:space="preserve"> (при этом передача Банка под управление Фонду консолидации банковского сектора) не является таким случаем);</w:t>
      </w:r>
    </w:p>
    <w:p w14:paraId="251DE42F" w14:textId="55249D90" w:rsidR="001254D3" w:rsidRPr="00EC1C03" w:rsidRDefault="001254D3" w:rsidP="005704D7">
      <w:pPr>
        <w:pStyle w:val="afa"/>
        <w:numPr>
          <w:ilvl w:val="0"/>
          <w:numId w:val="27"/>
        </w:numPr>
        <w:spacing w:after="0"/>
      </w:pPr>
      <w:r w:rsidRPr="00EC1C03">
        <w:t>закрытия или прекращения существования Залогового счета по причинам, не зависящим от Эмитента;</w:t>
      </w:r>
    </w:p>
    <w:p w14:paraId="06C7A25D" w14:textId="77777777" w:rsidR="001254D3" w:rsidRPr="00EC1C03" w:rsidRDefault="001254D3" w:rsidP="005704D7">
      <w:pPr>
        <w:pStyle w:val="afa"/>
        <w:numPr>
          <w:ilvl w:val="0"/>
          <w:numId w:val="27"/>
        </w:numPr>
        <w:spacing w:after="120"/>
      </w:pPr>
      <w:r w:rsidRPr="00EC1C03">
        <w:t xml:space="preserve">при понижении рейтинга Банка Залогового счета до уровня ruAA или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либо отзыве рейтинга Банка обоими рейтинговыми агентствами Эксперт РА и АКРА (АО); </w:t>
      </w:r>
    </w:p>
    <w:p w14:paraId="33AC819C" w14:textId="607FCC94" w:rsidR="001254D3" w:rsidRPr="00EC1C03" w:rsidRDefault="001254D3" w:rsidP="001254D3">
      <w:pPr>
        <w:pStyle w:val="afa"/>
      </w:pPr>
      <w:r w:rsidRPr="00EC1C03">
        <w:t xml:space="preserve">Эмитент обязан открыть залоговый счет в ином российском банке, действующем в соответствии с </w:t>
      </w:r>
      <w:r w:rsidR="00DD17FC" w:rsidRPr="00EC1C03">
        <w:t xml:space="preserve">действующим законодательством </w:t>
      </w:r>
      <w:r w:rsidRPr="00EC1C03">
        <w:t>и имеющем кредитный рейтинг, присвоенный рейтинговым агентством</w:t>
      </w:r>
      <w:r w:rsidR="005B6847" w:rsidRPr="00EC1C03">
        <w:t xml:space="preserve"> </w:t>
      </w:r>
      <w:r w:rsidRPr="00EC1C03">
        <w:t xml:space="preserve">АО «Эксперт РА» на уровне не ниже ruAA+ по национальной российской рейтинговой шкале либо сопоставимого уровня рейтинга, присвоенного рейтинговым агентством АКРА (АО), а при отсутствии такого банка или невозможности открыть в нем счет после приложения разумных усилий – в любом другом российском банке, действующем в соответствии с </w:t>
      </w:r>
      <w:r w:rsidR="00DD17FC" w:rsidRPr="00EC1C03">
        <w:t xml:space="preserve">действующим законодательством </w:t>
      </w:r>
      <w:r w:rsidRPr="00EC1C03">
        <w:t>(</w:t>
      </w:r>
      <w:r w:rsidR="001D624B" w:rsidRPr="00EC1C03">
        <w:t xml:space="preserve">по тексту настоящего Решения о выпуске </w:t>
      </w:r>
      <w:r w:rsidRPr="00EC1C03">
        <w:t xml:space="preserve">– </w:t>
      </w:r>
      <w:r w:rsidRPr="00EC1C03">
        <w:rPr>
          <w:i/>
        </w:rPr>
        <w:t>«Залоговый счет – Заместитель»</w:t>
      </w:r>
      <w:r w:rsidRPr="00EC1C03">
        <w:t>). Залоговый счет – Заместитель должен открываться на условиях, аналогичных условиям, предусмотренным Решением о выпуске Облигаций. Для открытия Залогового счета – Заместителя необходимо согласие ПВО.</w:t>
      </w:r>
    </w:p>
    <w:p w14:paraId="7BF4FD82" w14:textId="2D9C7E02" w:rsidR="001254D3" w:rsidRPr="00EC1C03" w:rsidRDefault="001254D3" w:rsidP="001254D3">
      <w:pPr>
        <w:pStyle w:val="afa"/>
        <w:rPr>
          <w:bCs/>
          <w:iCs/>
        </w:rPr>
      </w:pPr>
      <w:r w:rsidRPr="00EC1C03">
        <w:rPr>
          <w:bCs/>
          <w:iCs/>
        </w:rPr>
        <w:t xml:space="preserve">В случае открытия Залогового счета – Заместителя Эмитент обязуется внести изменения (в части реквизитов такого счета) в Решение о выпуске, в соответствии с процедурой, предусмотренной действующим </w:t>
      </w:r>
      <w:r w:rsidR="001F6CE8" w:rsidRPr="00EC1C03">
        <w:rPr>
          <w:bCs/>
          <w:iCs/>
        </w:rPr>
        <w:t>з</w:t>
      </w:r>
      <w:r w:rsidRPr="00EC1C03">
        <w:rPr>
          <w:bCs/>
          <w:iCs/>
        </w:rPr>
        <w:t xml:space="preserve">аконодательством. </w:t>
      </w:r>
    </w:p>
    <w:p w14:paraId="00AE5B24" w14:textId="77777777" w:rsidR="001254D3" w:rsidRPr="00EC1C03" w:rsidRDefault="001254D3" w:rsidP="001254D3">
      <w:pPr>
        <w:pStyle w:val="afa"/>
        <w:rPr>
          <w:bCs/>
          <w:iCs/>
        </w:rPr>
      </w:pPr>
      <w:r w:rsidRPr="00EC1C03">
        <w:rPr>
          <w:bCs/>
          <w:iCs/>
        </w:rPr>
        <w:t xml:space="preserve">С момента государственной регистрации изменений в Решение о выпуске в соответствии со статьями 358.11 и п. 1 ст. 358.12 ГК РФ считается заключенным договор залога прав по банковскому счету в отношении Залогового счета - Заместителя между Эмитентом как залогодателем, владельцами Облигаций как залогодержателями и банком, в котором открыт Залоговый счет – Заместитель. </w:t>
      </w:r>
    </w:p>
    <w:p w14:paraId="3BEB31BF" w14:textId="0836F710" w:rsidR="001254D3" w:rsidRPr="00EC1C03" w:rsidRDefault="001254D3" w:rsidP="001254D3">
      <w:pPr>
        <w:pStyle w:val="afa"/>
        <w:rPr>
          <w:bCs/>
          <w:iCs/>
        </w:rPr>
      </w:pPr>
      <w:r w:rsidRPr="00EC1C03">
        <w:rPr>
          <w:bCs/>
          <w:iCs/>
        </w:rPr>
        <w:t>С момента государственной регистрации изменений в Решение о выпуске к Залоговому счету – Заместителю применяются все правила о Залоговом счете, предусмотренные настоящим пунктом, в частности, на Залоговый счет – Заместитель должны зачисляться денежные средства во исполнение обязательств, которые должны были зачисляться на Залоговый счет в соответствии с настоящим пунктом. Соответствующие условия должны быть предусмотрены договор</w:t>
      </w:r>
      <w:r w:rsidR="009F3FAB" w:rsidRPr="00EC1C03">
        <w:rPr>
          <w:bCs/>
          <w:iCs/>
        </w:rPr>
        <w:t>ами (-</w:t>
      </w:r>
      <w:r w:rsidRPr="00EC1C03">
        <w:rPr>
          <w:bCs/>
          <w:iCs/>
        </w:rPr>
        <w:t>ом</w:t>
      </w:r>
      <w:r w:rsidR="009F3FAB" w:rsidRPr="00EC1C03">
        <w:rPr>
          <w:bCs/>
          <w:iCs/>
        </w:rPr>
        <w:t>)</w:t>
      </w:r>
      <w:r w:rsidRPr="00EC1C03">
        <w:rPr>
          <w:bCs/>
          <w:iCs/>
        </w:rPr>
        <w:t xml:space="preserve"> между Эмитентом, ПВО и банком, в котором открыт Залоговый счет – Заместитель.</w:t>
      </w:r>
    </w:p>
    <w:p w14:paraId="0ACB019C" w14:textId="346EE8A4" w:rsidR="00E637B8" w:rsidRPr="00EC1C03" w:rsidRDefault="00E637B8" w:rsidP="009F3FAB">
      <w:pPr>
        <w:spacing w:after="240"/>
        <w:jc w:val="both"/>
        <w:rPr>
          <w:sz w:val="22"/>
          <w:szCs w:val="22"/>
        </w:rPr>
      </w:pPr>
      <w:r w:rsidRPr="00EC1C03">
        <w:rPr>
          <w:rFonts w:eastAsia="Calibri"/>
          <w:sz w:val="22"/>
          <w:szCs w:val="22"/>
        </w:rPr>
        <w:t>Во избежание сомнений, изменение остатка на Залоговом счете, а также замена такого Залогового счета в случаях и в порядке, указанном в настоящем пункте Решения о выпуске, не признаются утратой обеспечения по Облигациям или существенным ухудшением условий такого обеспечения.</w:t>
      </w:r>
    </w:p>
    <w:p w14:paraId="7169B373" w14:textId="75D323BB" w:rsidR="008E3E76" w:rsidRPr="00EC1C03" w:rsidRDefault="009507FD" w:rsidP="003D507E">
      <w:pPr>
        <w:spacing w:after="240"/>
        <w:jc w:val="both"/>
        <w:rPr>
          <w:rFonts w:eastAsia="Calibri"/>
          <w:b/>
          <w:sz w:val="22"/>
          <w:szCs w:val="22"/>
          <w:lang w:eastAsia="en-US"/>
        </w:rPr>
      </w:pPr>
      <w:r w:rsidRPr="00EC1C03">
        <w:rPr>
          <w:rFonts w:eastAsia="Calibri"/>
          <w:b/>
          <w:sz w:val="22"/>
          <w:szCs w:val="22"/>
          <w:lang w:eastAsia="en-US"/>
        </w:rPr>
        <w:t>К</w:t>
      </w:r>
      <w:r w:rsidR="008E3E76" w:rsidRPr="00EC1C03">
        <w:rPr>
          <w:rFonts w:eastAsia="Calibri"/>
          <w:b/>
          <w:sz w:val="22"/>
          <w:szCs w:val="22"/>
          <w:lang w:eastAsia="en-US"/>
        </w:rPr>
        <w:t xml:space="preserve">ритерии денежных требований, аналогичные критериям денежных требований, предусмотренных в решении о выпуске облигаций в качестве предмета залога по облигациям, которые </w:t>
      </w:r>
      <w:r w:rsidR="00123511" w:rsidRPr="00EC1C03">
        <w:rPr>
          <w:rFonts w:eastAsia="Calibri"/>
          <w:b/>
          <w:sz w:val="22"/>
          <w:szCs w:val="22"/>
          <w:lang w:eastAsia="en-US"/>
        </w:rPr>
        <w:t>Э</w:t>
      </w:r>
      <w:r w:rsidR="008E3E76" w:rsidRPr="00EC1C03">
        <w:rPr>
          <w:rFonts w:eastAsia="Calibri"/>
          <w:b/>
          <w:sz w:val="22"/>
          <w:szCs w:val="22"/>
          <w:lang w:eastAsia="en-US"/>
        </w:rPr>
        <w:t>митент вправе приобретать за счет находящихся на залоговом счете денежных сумм без согласия владельцев облигаций</w:t>
      </w:r>
      <w:r w:rsidR="00DF3D5A" w:rsidRPr="00EC1C03">
        <w:rPr>
          <w:rFonts w:eastAsia="Calibri"/>
          <w:b/>
          <w:sz w:val="22"/>
          <w:szCs w:val="22"/>
          <w:lang w:eastAsia="en-US"/>
        </w:rPr>
        <w:t>:</w:t>
      </w:r>
      <w:r w:rsidR="00366F9D" w:rsidRPr="00EC1C03">
        <w:rPr>
          <w:rFonts w:eastAsia="Calibri"/>
          <w:b/>
          <w:sz w:val="22"/>
          <w:szCs w:val="22"/>
          <w:lang w:eastAsia="en-US"/>
        </w:rPr>
        <w:t xml:space="preserve"> </w:t>
      </w:r>
      <w:r w:rsidR="00D20FED" w:rsidRPr="00EC1C03">
        <w:rPr>
          <w:rFonts w:eastAsia="Calibri"/>
          <w:bCs/>
          <w:sz w:val="22"/>
          <w:szCs w:val="22"/>
          <w:lang w:eastAsia="en-US"/>
        </w:rPr>
        <w:t>н</w:t>
      </w:r>
      <w:r w:rsidR="00716C92" w:rsidRPr="00EC1C03">
        <w:rPr>
          <w:rFonts w:eastAsia="Calibri"/>
          <w:bCs/>
          <w:sz w:val="22"/>
          <w:szCs w:val="22"/>
          <w:lang w:eastAsia="en-US"/>
        </w:rPr>
        <w:t>е применимо</w:t>
      </w:r>
      <w:r w:rsidR="006F575C" w:rsidRPr="00EC1C03">
        <w:rPr>
          <w:rFonts w:eastAsia="Calibri"/>
          <w:bCs/>
          <w:sz w:val="22"/>
          <w:szCs w:val="22"/>
          <w:lang w:eastAsia="en-US"/>
        </w:rPr>
        <w:t>.</w:t>
      </w:r>
    </w:p>
    <w:p w14:paraId="7F163D22" w14:textId="47F017F9" w:rsidR="008E3E76" w:rsidRPr="00EC1C03" w:rsidRDefault="0024200D" w:rsidP="00102D37">
      <w:pPr>
        <w:pStyle w:val="4"/>
        <w:ind w:left="567" w:hanging="567"/>
        <w:rPr>
          <w:szCs w:val="22"/>
        </w:rPr>
      </w:pPr>
      <w:r w:rsidRPr="00EC1C03">
        <w:rPr>
          <w:szCs w:val="22"/>
        </w:rPr>
        <w:t xml:space="preserve"> </w:t>
      </w:r>
      <w:r w:rsidR="008E3E76" w:rsidRPr="00EC1C03">
        <w:rPr>
          <w:szCs w:val="22"/>
        </w:rPr>
        <w:t xml:space="preserve">Дополнительные сведения о размещаемых облигациях с залоговым обеспечением </w:t>
      </w:r>
      <w:r w:rsidR="00F45B82" w:rsidRPr="00EC1C03">
        <w:rPr>
          <w:szCs w:val="22"/>
        </w:rPr>
        <w:t xml:space="preserve">   </w:t>
      </w:r>
      <w:r w:rsidR="008E3E76" w:rsidRPr="00EC1C03">
        <w:rPr>
          <w:szCs w:val="22"/>
        </w:rPr>
        <w:t>денежными требованиями</w:t>
      </w:r>
    </w:p>
    <w:p w14:paraId="13343305" w14:textId="60D485E5" w:rsidR="008E3E76" w:rsidRPr="00EC1C03" w:rsidRDefault="0024200D" w:rsidP="00102D37">
      <w:pPr>
        <w:pStyle w:val="5"/>
        <w:ind w:left="851" w:hanging="851"/>
        <w:rPr>
          <w:szCs w:val="22"/>
        </w:rPr>
      </w:pPr>
      <w:r w:rsidRPr="00EC1C03">
        <w:rPr>
          <w:szCs w:val="22"/>
        </w:rPr>
        <w:t xml:space="preserve"> </w:t>
      </w:r>
      <w:r w:rsidR="008E3E76" w:rsidRPr="00EC1C03">
        <w:rPr>
          <w:szCs w:val="22"/>
        </w:rPr>
        <w:t xml:space="preserve">Сведения о лице, осуществляющем учет находящихся в залоге денежных требований и денежных сумм, зачисленных на </w:t>
      </w:r>
      <w:r w:rsidR="008E3E76" w:rsidRPr="00EC1C03">
        <w:rPr>
          <w:szCs w:val="22"/>
          <w:lang w:eastAsia="en-US"/>
        </w:rPr>
        <w:t>залоговый</w:t>
      </w:r>
      <w:r w:rsidR="008E3E76" w:rsidRPr="00EC1C03">
        <w:rPr>
          <w:szCs w:val="22"/>
        </w:rPr>
        <w:t xml:space="preserve"> счет</w:t>
      </w:r>
    </w:p>
    <w:p w14:paraId="18F1A213" w14:textId="74037BB2" w:rsidR="00151301" w:rsidRPr="00EC1C03" w:rsidRDefault="008E3E76" w:rsidP="00935847">
      <w:pPr>
        <w:pStyle w:val="afa"/>
        <w:rPr>
          <w:b/>
        </w:rPr>
      </w:pPr>
      <w:r w:rsidRPr="00EC1C03">
        <w:rPr>
          <w:b/>
        </w:rPr>
        <w:t>В отношении денежных требований, залогом которых обеспечивается исполнение обязательств по облигациям, указывается лицо, осуществляющее учет денежных требований, составляющих залоговое обеспечение по облигациям, и денежных сумм, зачисляемых на залоговый счет</w:t>
      </w:r>
      <w:r w:rsidR="007A2630" w:rsidRPr="00EC1C03">
        <w:rPr>
          <w:b/>
        </w:rPr>
        <w:t xml:space="preserve">: </w:t>
      </w:r>
    </w:p>
    <w:p w14:paraId="5DCF4149" w14:textId="461DCE43" w:rsidR="006466B8" w:rsidRPr="00EC1C03" w:rsidRDefault="006F6362" w:rsidP="00935847">
      <w:pPr>
        <w:pStyle w:val="afa"/>
      </w:pPr>
      <w:r w:rsidRPr="00EC1C03">
        <w:t>Учет денежных требований, находящихся в залоге по Облигациям, и денежных сумм, зачисл</w:t>
      </w:r>
      <w:r w:rsidR="00B20A6E" w:rsidRPr="00EC1C03">
        <w:t>яемых</w:t>
      </w:r>
      <w:r w:rsidRPr="00EC1C03">
        <w:t xml:space="preserve"> на Залоговый счет Эмитента, осуществляется путем ведения Эмитентом реестра учета </w:t>
      </w:r>
      <w:r w:rsidRPr="00EC1C03">
        <w:rPr>
          <w:i/>
        </w:rPr>
        <w:t>(«Реестр учета»)</w:t>
      </w:r>
      <w:r w:rsidRPr="00EC1C03">
        <w:t>.</w:t>
      </w:r>
    </w:p>
    <w:p w14:paraId="59AA0195" w14:textId="0155188C" w:rsidR="006120E7" w:rsidRPr="00EC1C03" w:rsidRDefault="006120E7" w:rsidP="006120E7">
      <w:pPr>
        <w:pStyle w:val="afa"/>
      </w:pPr>
      <w:bookmarkStart w:id="17" w:name="_Hlk173903800"/>
      <w:r w:rsidRPr="00EC1C03">
        <w:t>В процессе обращения Облигаций учет денежных требований, находящихся в залоге по Облигациям, и денежных сумм, зачисл</w:t>
      </w:r>
      <w:r w:rsidR="00B20A6E" w:rsidRPr="00EC1C03">
        <w:t>яемых</w:t>
      </w:r>
      <w:r w:rsidRPr="00EC1C03">
        <w:t xml:space="preserve"> на Залоговый счет, может быть передан Эмитентом кредитной организации, в которой Эмитенту облигаций с залоговым обеспечением денежными требованиями открыт </w:t>
      </w:r>
      <w:r w:rsidR="001B6C23" w:rsidRPr="00EC1C03">
        <w:rPr>
          <w:rFonts w:eastAsia="Times New Roman"/>
          <w:lang w:eastAsia="ru-RU"/>
        </w:rPr>
        <w:t xml:space="preserve">Залоговый счет. </w:t>
      </w:r>
      <w:r w:rsidRPr="00EC1C03">
        <w:t>Эмитент обязан уведомить ПВО и владельцев облигаций о смене лица, осуществляющего учет денежных требований, путем раскрытия информации о данном факте в Ленте новостей не позднее 1 (Одного) дня с даты возникновения соответствующего обстоятельства</w:t>
      </w:r>
      <w:bookmarkEnd w:id="17"/>
      <w:r w:rsidRPr="00EC1C03">
        <w:t>.</w:t>
      </w:r>
    </w:p>
    <w:p w14:paraId="6DCE0E52" w14:textId="77777777" w:rsidR="006A65A0" w:rsidRPr="00EC1C03" w:rsidRDefault="008E3E76" w:rsidP="006A65A0">
      <w:pPr>
        <w:spacing w:after="200"/>
        <w:jc w:val="both"/>
        <w:rPr>
          <w:rFonts w:eastAsia="Calibri"/>
          <w:b/>
          <w:sz w:val="22"/>
          <w:szCs w:val="22"/>
          <w:lang w:eastAsia="en-US"/>
        </w:rPr>
      </w:pPr>
      <w:r w:rsidRPr="00EC1C03">
        <w:rPr>
          <w:rFonts w:eastAsia="Calibri"/>
          <w:b/>
          <w:sz w:val="22"/>
          <w:szCs w:val="22"/>
          <w:lang w:eastAsia="en-US"/>
        </w:rPr>
        <w:t>В случае если лицом, осуществляющим учет денежных требований, составляющих залоговое обеспечение по облигациям, и денежных сумм, зачисляемых на залоговый счет, является кредитная организация, в которой эмитенту облигаций с залоговым обеспечением денежными требованиями открыт залоговый счет, указываются полное и сокращенное (при наличии) фирменные наименования, место нахождения, идентификационный номер налогоплательщика (ИНН), основной государственный регистрационный номер (ОГРН) такой кредитной организации</w:t>
      </w:r>
      <w:r w:rsidR="00F20FC1" w:rsidRPr="00EC1C03">
        <w:rPr>
          <w:rFonts w:eastAsia="Calibri"/>
          <w:b/>
          <w:sz w:val="22"/>
          <w:szCs w:val="22"/>
          <w:lang w:eastAsia="en-US"/>
        </w:rPr>
        <w:t>:</w:t>
      </w:r>
    </w:p>
    <w:p w14:paraId="4B8B9277" w14:textId="017F0213" w:rsidR="00A845B6" w:rsidRPr="00EC1C03" w:rsidRDefault="006120E7" w:rsidP="00B908D7">
      <w:pPr>
        <w:spacing w:after="200"/>
        <w:jc w:val="both"/>
        <w:rPr>
          <w:sz w:val="22"/>
          <w:szCs w:val="22"/>
        </w:rPr>
      </w:pPr>
      <w:r w:rsidRPr="00EC1C03">
        <w:rPr>
          <w:sz w:val="22"/>
          <w:szCs w:val="22"/>
        </w:rPr>
        <w:t>В случае, если учет денежных требований, находящихся в залоге по Облигациям, и денежных сумм, зачисл</w:t>
      </w:r>
      <w:r w:rsidR="00B20A6E" w:rsidRPr="00EC1C03">
        <w:rPr>
          <w:sz w:val="22"/>
          <w:szCs w:val="22"/>
        </w:rPr>
        <w:t>яемых</w:t>
      </w:r>
      <w:r w:rsidRPr="00EC1C03">
        <w:rPr>
          <w:sz w:val="22"/>
          <w:szCs w:val="22"/>
        </w:rPr>
        <w:t xml:space="preserve"> на Залоговый счет, будет передан Эмитентом кредитной организации, в которой Эмитенту облигаций с залоговым обеспечением денежными требованиями открыт Залоговый счет, таким л</w:t>
      </w:r>
      <w:r w:rsidR="00AC51CA" w:rsidRPr="00EC1C03">
        <w:rPr>
          <w:sz w:val="22"/>
          <w:szCs w:val="22"/>
        </w:rPr>
        <w:t>ицом</w:t>
      </w:r>
      <w:r w:rsidRPr="00EC1C03">
        <w:rPr>
          <w:sz w:val="22"/>
          <w:szCs w:val="22"/>
        </w:rPr>
        <w:t xml:space="preserve"> будет являться:</w:t>
      </w:r>
      <w:r w:rsidR="00AC51CA" w:rsidRPr="00EC1C03">
        <w:rPr>
          <w:b/>
          <w:sz w:val="22"/>
          <w:szCs w:val="22"/>
        </w:rPr>
        <w:t xml:space="preserve"> </w:t>
      </w:r>
    </w:p>
    <w:tbl>
      <w:tblPr>
        <w:tblStyle w:val="50"/>
        <w:tblW w:w="0" w:type="auto"/>
        <w:tblLook w:val="04A0" w:firstRow="1" w:lastRow="0" w:firstColumn="1" w:lastColumn="0" w:noHBand="0" w:noVBand="1"/>
      </w:tblPr>
      <w:tblGrid>
        <w:gridCol w:w="4671"/>
        <w:gridCol w:w="4673"/>
      </w:tblGrid>
      <w:tr w:rsidR="00A845B6" w:rsidRPr="00EC1C03" w14:paraId="66E00D87" w14:textId="77777777" w:rsidTr="007C29E4">
        <w:tc>
          <w:tcPr>
            <w:tcW w:w="4672" w:type="dxa"/>
          </w:tcPr>
          <w:p w14:paraId="447EC5BC" w14:textId="1B2676D2" w:rsidR="00A845B6" w:rsidRPr="00EC1C03" w:rsidRDefault="00A845B6" w:rsidP="00AC51CA">
            <w:pPr>
              <w:pStyle w:val="afe"/>
            </w:pPr>
            <w:r w:rsidRPr="00EC1C03">
              <w:t xml:space="preserve">Сведения о </w:t>
            </w:r>
            <w:r w:rsidR="00AC51CA" w:rsidRPr="00EC1C03">
              <w:t>кредитной организации</w:t>
            </w:r>
            <w:r w:rsidRPr="00EC1C03">
              <w:t>:</w:t>
            </w:r>
          </w:p>
        </w:tc>
        <w:tc>
          <w:tcPr>
            <w:tcW w:w="4673" w:type="dxa"/>
          </w:tcPr>
          <w:p w14:paraId="4E74835B" w14:textId="77777777" w:rsidR="00A845B6" w:rsidRPr="00EC1C03" w:rsidRDefault="00A845B6" w:rsidP="00395261">
            <w:pPr>
              <w:pStyle w:val="afa"/>
            </w:pPr>
          </w:p>
        </w:tc>
      </w:tr>
      <w:tr w:rsidR="00A845B6" w:rsidRPr="00EC1C03" w14:paraId="119E951C" w14:textId="77777777" w:rsidTr="007C29E4">
        <w:tc>
          <w:tcPr>
            <w:tcW w:w="4672" w:type="dxa"/>
          </w:tcPr>
          <w:p w14:paraId="3C73DB38" w14:textId="77777777" w:rsidR="00A845B6" w:rsidRPr="00EC1C03" w:rsidRDefault="00A845B6" w:rsidP="00395261">
            <w:pPr>
              <w:pStyle w:val="afa"/>
            </w:pPr>
            <w:r w:rsidRPr="00EC1C03">
              <w:t>Полное фирменное наименование:</w:t>
            </w:r>
          </w:p>
        </w:tc>
        <w:tc>
          <w:tcPr>
            <w:tcW w:w="4673" w:type="dxa"/>
          </w:tcPr>
          <w:p w14:paraId="7E54ADDB" w14:textId="1AF98127" w:rsidR="00A845B6" w:rsidRPr="00EC1C03" w:rsidRDefault="00A845B6" w:rsidP="00395261">
            <w:pPr>
              <w:pStyle w:val="afa"/>
            </w:pPr>
            <w:r w:rsidRPr="00EC1C03">
              <w:t>Банк ВТБ (публичное акционерное общество)</w:t>
            </w:r>
          </w:p>
        </w:tc>
      </w:tr>
      <w:tr w:rsidR="00A845B6" w:rsidRPr="00EC1C03" w14:paraId="18016650" w14:textId="77777777" w:rsidTr="007C29E4">
        <w:tc>
          <w:tcPr>
            <w:tcW w:w="4672" w:type="dxa"/>
          </w:tcPr>
          <w:p w14:paraId="087FCC53" w14:textId="70DC6844" w:rsidR="00A845B6" w:rsidRPr="00EC1C03" w:rsidRDefault="00A845B6" w:rsidP="00395261">
            <w:pPr>
              <w:pStyle w:val="afa"/>
            </w:pPr>
            <w:r w:rsidRPr="00EC1C03">
              <w:t>Сокращенное фирменное</w:t>
            </w:r>
            <w:r w:rsidR="007E474D" w:rsidRPr="00EC1C03">
              <w:t xml:space="preserve"> </w:t>
            </w:r>
            <w:r w:rsidRPr="00EC1C03">
              <w:t>наименование:</w:t>
            </w:r>
          </w:p>
        </w:tc>
        <w:tc>
          <w:tcPr>
            <w:tcW w:w="4673" w:type="dxa"/>
          </w:tcPr>
          <w:p w14:paraId="6677ABA9" w14:textId="5298F442" w:rsidR="00A845B6" w:rsidRPr="00EC1C03" w:rsidRDefault="00A845B6" w:rsidP="00395261">
            <w:pPr>
              <w:pStyle w:val="afa"/>
            </w:pPr>
            <w:r w:rsidRPr="00EC1C03">
              <w:t>Банк ВТБ (ПАО)</w:t>
            </w:r>
          </w:p>
        </w:tc>
      </w:tr>
      <w:tr w:rsidR="00A845B6" w:rsidRPr="00EC1C03" w14:paraId="72F39F55" w14:textId="77777777" w:rsidTr="007C29E4">
        <w:tc>
          <w:tcPr>
            <w:tcW w:w="4672" w:type="dxa"/>
          </w:tcPr>
          <w:p w14:paraId="08BEBE78" w14:textId="77777777" w:rsidR="00A845B6" w:rsidRPr="00EC1C03" w:rsidRDefault="00A845B6" w:rsidP="00395261">
            <w:pPr>
              <w:pStyle w:val="afa"/>
            </w:pPr>
            <w:r w:rsidRPr="00EC1C03">
              <w:t>Место нахождения:</w:t>
            </w:r>
          </w:p>
        </w:tc>
        <w:tc>
          <w:tcPr>
            <w:tcW w:w="4673" w:type="dxa"/>
          </w:tcPr>
          <w:p w14:paraId="189DA5F0" w14:textId="77777777" w:rsidR="00A845B6" w:rsidRPr="00EC1C03" w:rsidRDefault="00A845B6" w:rsidP="00395261">
            <w:pPr>
              <w:pStyle w:val="afa"/>
            </w:pPr>
            <w:r w:rsidRPr="00EC1C03">
              <w:t>Российская Федерация, город Санкт-Петербург</w:t>
            </w:r>
          </w:p>
        </w:tc>
      </w:tr>
      <w:tr w:rsidR="00A845B6" w:rsidRPr="00EC1C03" w14:paraId="6A276D75" w14:textId="77777777" w:rsidTr="007C29E4">
        <w:tc>
          <w:tcPr>
            <w:tcW w:w="4672" w:type="dxa"/>
          </w:tcPr>
          <w:p w14:paraId="07347419" w14:textId="77777777" w:rsidR="00A845B6" w:rsidRPr="00EC1C03" w:rsidRDefault="00A845B6" w:rsidP="00395261">
            <w:pPr>
              <w:pStyle w:val="afa"/>
            </w:pPr>
            <w:r w:rsidRPr="00EC1C03">
              <w:t>ОГРН:</w:t>
            </w:r>
          </w:p>
        </w:tc>
        <w:tc>
          <w:tcPr>
            <w:tcW w:w="4673" w:type="dxa"/>
          </w:tcPr>
          <w:p w14:paraId="4D484FBA" w14:textId="50DF760C" w:rsidR="00A845B6" w:rsidRPr="00EC1C03" w:rsidRDefault="00A845B6" w:rsidP="00395261">
            <w:pPr>
              <w:pStyle w:val="afa"/>
            </w:pPr>
            <w:r w:rsidRPr="00EC1C03">
              <w:t>1027739609391</w:t>
            </w:r>
          </w:p>
        </w:tc>
      </w:tr>
      <w:tr w:rsidR="00A845B6" w:rsidRPr="00EC1C03" w14:paraId="121204D7" w14:textId="77777777" w:rsidTr="007C29E4">
        <w:tc>
          <w:tcPr>
            <w:tcW w:w="4672" w:type="dxa"/>
          </w:tcPr>
          <w:p w14:paraId="059F1F03" w14:textId="77777777" w:rsidR="00A845B6" w:rsidRPr="00EC1C03" w:rsidRDefault="00A845B6" w:rsidP="00395261">
            <w:pPr>
              <w:pStyle w:val="afa"/>
            </w:pPr>
            <w:r w:rsidRPr="00EC1C03">
              <w:t>ИНН:</w:t>
            </w:r>
          </w:p>
        </w:tc>
        <w:tc>
          <w:tcPr>
            <w:tcW w:w="4673" w:type="dxa"/>
          </w:tcPr>
          <w:p w14:paraId="44757315" w14:textId="77777777" w:rsidR="00A845B6" w:rsidRPr="00EC1C03" w:rsidRDefault="00A845B6" w:rsidP="00395261">
            <w:pPr>
              <w:pStyle w:val="afa"/>
            </w:pPr>
            <w:r w:rsidRPr="00EC1C03">
              <w:t>7702070139</w:t>
            </w:r>
          </w:p>
          <w:p w14:paraId="68CCC0EC" w14:textId="77777777" w:rsidR="00A845B6" w:rsidRPr="00EC1C03" w:rsidRDefault="00A845B6" w:rsidP="00395261">
            <w:pPr>
              <w:pStyle w:val="afa"/>
            </w:pPr>
          </w:p>
        </w:tc>
      </w:tr>
      <w:tr w:rsidR="00A845B6" w:rsidRPr="00EC1C03" w14:paraId="73DE5D5C" w14:textId="77777777" w:rsidTr="007C29E4">
        <w:tc>
          <w:tcPr>
            <w:tcW w:w="4672" w:type="dxa"/>
          </w:tcPr>
          <w:p w14:paraId="58505D2F" w14:textId="77777777" w:rsidR="00A845B6" w:rsidRPr="00EC1C03" w:rsidRDefault="00A845B6" w:rsidP="00395261">
            <w:pPr>
              <w:pStyle w:val="afa"/>
            </w:pPr>
            <w:r w:rsidRPr="00EC1C03">
              <w:t>Номер лицензии на осуществление банковских операций:</w:t>
            </w:r>
          </w:p>
        </w:tc>
        <w:tc>
          <w:tcPr>
            <w:tcW w:w="4673" w:type="dxa"/>
          </w:tcPr>
          <w:p w14:paraId="1E13ACF1" w14:textId="77777777" w:rsidR="00A845B6" w:rsidRPr="00EC1C03" w:rsidRDefault="00A845B6" w:rsidP="00395261">
            <w:pPr>
              <w:pStyle w:val="afa"/>
            </w:pPr>
            <w:r w:rsidRPr="00EC1C03">
              <w:t>1000</w:t>
            </w:r>
          </w:p>
        </w:tc>
      </w:tr>
      <w:tr w:rsidR="00A845B6" w:rsidRPr="00EC1C03" w14:paraId="657380F0" w14:textId="77777777" w:rsidTr="007C29E4">
        <w:tc>
          <w:tcPr>
            <w:tcW w:w="4672" w:type="dxa"/>
          </w:tcPr>
          <w:p w14:paraId="34B07B06" w14:textId="50060D1C" w:rsidR="00A845B6" w:rsidRPr="00EC1C03" w:rsidRDefault="001B6C23" w:rsidP="00395261">
            <w:pPr>
              <w:pStyle w:val="afa"/>
            </w:pPr>
            <w:r w:rsidRPr="00EC1C03">
              <w:rPr>
                <w:rFonts w:eastAsia="Times New Roman"/>
                <w:lang w:eastAsia="ru-RU"/>
              </w:rPr>
              <w:t>Дата выдачи лицензии на осуществление банковских операций:</w:t>
            </w:r>
          </w:p>
        </w:tc>
        <w:tc>
          <w:tcPr>
            <w:tcW w:w="4673" w:type="dxa"/>
          </w:tcPr>
          <w:p w14:paraId="716C5E88" w14:textId="77777777" w:rsidR="00A845B6" w:rsidRPr="00EC1C03" w:rsidRDefault="00A845B6" w:rsidP="00395261">
            <w:pPr>
              <w:pStyle w:val="afa"/>
            </w:pPr>
            <w:r w:rsidRPr="00EC1C03">
              <w:t>08 июля 2015 года</w:t>
            </w:r>
          </w:p>
        </w:tc>
      </w:tr>
    </w:tbl>
    <w:p w14:paraId="2B223320" w14:textId="35C23B1E" w:rsidR="007C29E4" w:rsidRPr="00EC1C03" w:rsidRDefault="007C29E4" w:rsidP="008E3E76">
      <w:pPr>
        <w:spacing w:after="240"/>
        <w:jc w:val="both"/>
        <w:outlineLvl w:val="2"/>
        <w:rPr>
          <w:rFonts w:eastAsia="Calibri"/>
          <w:b/>
          <w:sz w:val="22"/>
          <w:szCs w:val="22"/>
        </w:rPr>
      </w:pPr>
    </w:p>
    <w:p w14:paraId="27E515EE" w14:textId="27C07DAE" w:rsidR="008E3E76" w:rsidRPr="00EC1C03" w:rsidRDefault="0024200D" w:rsidP="00102D37">
      <w:pPr>
        <w:pStyle w:val="5"/>
        <w:ind w:left="851" w:hanging="851"/>
        <w:rPr>
          <w:szCs w:val="22"/>
        </w:rPr>
      </w:pPr>
      <w:r w:rsidRPr="00EC1C03">
        <w:rPr>
          <w:szCs w:val="22"/>
        </w:rPr>
        <w:t xml:space="preserve"> </w:t>
      </w:r>
      <w:r w:rsidR="008E3E76" w:rsidRPr="00EC1C03">
        <w:rPr>
          <w:szCs w:val="22"/>
        </w:rPr>
        <w:t>Сведения об организациях, обслуживающих находящиеся в залоге денежные требования</w:t>
      </w:r>
    </w:p>
    <w:p w14:paraId="5F8A4438" w14:textId="00DEE19F" w:rsidR="009D7458" w:rsidRPr="00EC1C03" w:rsidRDefault="009D7458" w:rsidP="008E3E76">
      <w:pPr>
        <w:spacing w:after="240"/>
        <w:jc w:val="both"/>
        <w:outlineLvl w:val="2"/>
        <w:rPr>
          <w:rFonts w:eastAsia="Calibri"/>
          <w:b/>
          <w:sz w:val="22"/>
          <w:szCs w:val="22"/>
          <w:lang w:eastAsia="en-US"/>
        </w:rPr>
      </w:pPr>
      <w:r w:rsidRPr="00EC1C03">
        <w:rPr>
          <w:rFonts w:eastAsia="Calibri"/>
          <w:bCs/>
          <w:sz w:val="22"/>
          <w:szCs w:val="22"/>
          <w:lang w:eastAsia="en-US"/>
        </w:rPr>
        <w:t>Организацией, обслуживающей находящиеся в залоге денежные требования</w:t>
      </w:r>
      <w:r w:rsidR="002A3AAF" w:rsidRPr="00EC1C03">
        <w:rPr>
          <w:rFonts w:eastAsia="Calibri"/>
          <w:bCs/>
          <w:sz w:val="22"/>
          <w:szCs w:val="22"/>
          <w:lang w:eastAsia="en-US"/>
        </w:rPr>
        <w:t>,</w:t>
      </w:r>
      <w:r w:rsidRPr="00EC1C03">
        <w:rPr>
          <w:rFonts w:eastAsia="Calibri"/>
          <w:bCs/>
          <w:sz w:val="22"/>
          <w:szCs w:val="22"/>
          <w:lang w:eastAsia="en-US"/>
        </w:rPr>
        <w:t xml:space="preserve"> является Сервисный агент.</w:t>
      </w:r>
    </w:p>
    <w:tbl>
      <w:tblPr>
        <w:tblStyle w:val="50"/>
        <w:tblW w:w="0" w:type="auto"/>
        <w:tblLook w:val="04A0" w:firstRow="1" w:lastRow="0" w:firstColumn="1" w:lastColumn="0" w:noHBand="0" w:noVBand="1"/>
      </w:tblPr>
      <w:tblGrid>
        <w:gridCol w:w="4671"/>
        <w:gridCol w:w="4673"/>
      </w:tblGrid>
      <w:tr w:rsidR="00350B22" w:rsidRPr="00EC1C03" w14:paraId="572769BD" w14:textId="77777777" w:rsidTr="00EA5A93">
        <w:tc>
          <w:tcPr>
            <w:tcW w:w="4672" w:type="dxa"/>
          </w:tcPr>
          <w:p w14:paraId="7D46705C" w14:textId="77777777" w:rsidR="00350B22" w:rsidRPr="00EC1C03" w:rsidRDefault="00350B22" w:rsidP="00EA5A93">
            <w:pPr>
              <w:pStyle w:val="afe"/>
            </w:pPr>
            <w:r w:rsidRPr="00EC1C03">
              <w:t>Сведения о Сервисном агенте:</w:t>
            </w:r>
          </w:p>
        </w:tc>
        <w:tc>
          <w:tcPr>
            <w:tcW w:w="4673" w:type="dxa"/>
          </w:tcPr>
          <w:p w14:paraId="125161F3" w14:textId="77777777" w:rsidR="00350B22" w:rsidRPr="00EC1C03" w:rsidRDefault="00350B22" w:rsidP="007B1A0C">
            <w:pPr>
              <w:pStyle w:val="afa"/>
            </w:pPr>
          </w:p>
        </w:tc>
      </w:tr>
      <w:tr w:rsidR="00350B22" w:rsidRPr="00EC1C03" w14:paraId="1B414F11" w14:textId="77777777" w:rsidTr="00EA5A93">
        <w:tc>
          <w:tcPr>
            <w:tcW w:w="4672" w:type="dxa"/>
          </w:tcPr>
          <w:p w14:paraId="1E1055EC" w14:textId="77777777" w:rsidR="00350B22" w:rsidRPr="00EC1C03" w:rsidRDefault="00350B22" w:rsidP="00EA5A93">
            <w:pPr>
              <w:pStyle w:val="afa"/>
            </w:pPr>
            <w:r w:rsidRPr="00EC1C03">
              <w:t>Полное фирменное наименование:</w:t>
            </w:r>
          </w:p>
        </w:tc>
        <w:tc>
          <w:tcPr>
            <w:tcW w:w="4673" w:type="dxa"/>
          </w:tcPr>
          <w:p w14:paraId="358A71ED" w14:textId="1EA25574" w:rsidR="00350B22" w:rsidRPr="00EC1C03" w:rsidRDefault="00350B22" w:rsidP="007B1A0C">
            <w:pPr>
              <w:pStyle w:val="afa"/>
            </w:pPr>
            <w:r w:rsidRPr="00EC1C03">
              <w:t>Банк ВТБ (публичное акционерное общество)</w:t>
            </w:r>
          </w:p>
        </w:tc>
      </w:tr>
      <w:tr w:rsidR="00350B22" w:rsidRPr="00EC1C03" w14:paraId="0DFAFC00" w14:textId="77777777" w:rsidTr="00EA5A93">
        <w:tc>
          <w:tcPr>
            <w:tcW w:w="4672" w:type="dxa"/>
          </w:tcPr>
          <w:p w14:paraId="42E2D3FC" w14:textId="54B5036E" w:rsidR="00350B22" w:rsidRPr="00EC1C03" w:rsidRDefault="00350B22" w:rsidP="00EA5A93">
            <w:pPr>
              <w:pStyle w:val="afa"/>
            </w:pPr>
            <w:r w:rsidRPr="00EC1C03">
              <w:t>Сокращенное фирменное</w:t>
            </w:r>
            <w:r w:rsidR="006B314D" w:rsidRPr="00EC1C03">
              <w:t xml:space="preserve"> </w:t>
            </w:r>
            <w:r w:rsidRPr="00EC1C03">
              <w:t>наименование:</w:t>
            </w:r>
          </w:p>
        </w:tc>
        <w:tc>
          <w:tcPr>
            <w:tcW w:w="4673" w:type="dxa"/>
          </w:tcPr>
          <w:p w14:paraId="670A375E" w14:textId="3F5166F5" w:rsidR="00350B22" w:rsidRPr="00EC1C03" w:rsidRDefault="00350B22" w:rsidP="007B1A0C">
            <w:pPr>
              <w:pStyle w:val="afa"/>
            </w:pPr>
            <w:r w:rsidRPr="00EC1C03">
              <w:t>Банк ВТБ (ПАО)</w:t>
            </w:r>
          </w:p>
        </w:tc>
      </w:tr>
      <w:tr w:rsidR="00350B22" w:rsidRPr="00EC1C03" w14:paraId="1ADB9892" w14:textId="77777777" w:rsidTr="00EA5A93">
        <w:tc>
          <w:tcPr>
            <w:tcW w:w="4672" w:type="dxa"/>
          </w:tcPr>
          <w:p w14:paraId="70A24039" w14:textId="77777777" w:rsidR="00350B22" w:rsidRPr="00EC1C03" w:rsidRDefault="00350B22" w:rsidP="00EA5A93">
            <w:pPr>
              <w:pStyle w:val="afa"/>
            </w:pPr>
            <w:r w:rsidRPr="00EC1C03">
              <w:t>Место нахождения:</w:t>
            </w:r>
          </w:p>
        </w:tc>
        <w:tc>
          <w:tcPr>
            <w:tcW w:w="4673" w:type="dxa"/>
          </w:tcPr>
          <w:p w14:paraId="1B86BBB4" w14:textId="77777777" w:rsidR="00350B22" w:rsidRPr="00EC1C03" w:rsidRDefault="00350B22" w:rsidP="007B1A0C">
            <w:pPr>
              <w:pStyle w:val="afa"/>
            </w:pPr>
            <w:r w:rsidRPr="00EC1C03">
              <w:t>Российская Федерация, город Санкт-Петербург</w:t>
            </w:r>
          </w:p>
        </w:tc>
      </w:tr>
      <w:tr w:rsidR="00350B22" w:rsidRPr="00EC1C03" w14:paraId="0072BC94" w14:textId="77777777" w:rsidTr="00EA5A93">
        <w:tc>
          <w:tcPr>
            <w:tcW w:w="4672" w:type="dxa"/>
          </w:tcPr>
          <w:p w14:paraId="7578EB02" w14:textId="77777777" w:rsidR="00350B22" w:rsidRPr="00EC1C03" w:rsidRDefault="00350B22" w:rsidP="00EA5A93">
            <w:pPr>
              <w:pStyle w:val="afa"/>
            </w:pPr>
            <w:r w:rsidRPr="00EC1C03">
              <w:t>ОГРН:</w:t>
            </w:r>
          </w:p>
        </w:tc>
        <w:tc>
          <w:tcPr>
            <w:tcW w:w="4673" w:type="dxa"/>
          </w:tcPr>
          <w:p w14:paraId="3D18EE17" w14:textId="30E7903C" w:rsidR="00350B22" w:rsidRPr="00EC1C03" w:rsidRDefault="00350B22" w:rsidP="007B1A0C">
            <w:pPr>
              <w:pStyle w:val="afa"/>
            </w:pPr>
            <w:r w:rsidRPr="00EC1C03">
              <w:t>1027739609391</w:t>
            </w:r>
          </w:p>
        </w:tc>
      </w:tr>
      <w:tr w:rsidR="00350B22" w:rsidRPr="00EC1C03" w14:paraId="49FFAB35" w14:textId="77777777" w:rsidTr="00EA5A93">
        <w:tc>
          <w:tcPr>
            <w:tcW w:w="4672" w:type="dxa"/>
          </w:tcPr>
          <w:p w14:paraId="4CB93389" w14:textId="77777777" w:rsidR="00350B22" w:rsidRPr="00EC1C03" w:rsidRDefault="00350B22" w:rsidP="00EA5A93">
            <w:pPr>
              <w:pStyle w:val="afa"/>
            </w:pPr>
            <w:r w:rsidRPr="00EC1C03">
              <w:t>ИНН:</w:t>
            </w:r>
          </w:p>
        </w:tc>
        <w:tc>
          <w:tcPr>
            <w:tcW w:w="4673" w:type="dxa"/>
          </w:tcPr>
          <w:p w14:paraId="6FFCA2D5" w14:textId="3E950F5C" w:rsidR="00350B22" w:rsidRPr="00EC1C03" w:rsidRDefault="00350B22" w:rsidP="007B1A0C">
            <w:pPr>
              <w:pStyle w:val="afa"/>
            </w:pPr>
            <w:r w:rsidRPr="00EC1C03">
              <w:t>7702070139</w:t>
            </w:r>
          </w:p>
        </w:tc>
      </w:tr>
      <w:tr w:rsidR="00350B22" w:rsidRPr="00EC1C03" w14:paraId="55AFA22D" w14:textId="77777777" w:rsidTr="00EA5A93">
        <w:tc>
          <w:tcPr>
            <w:tcW w:w="4672" w:type="dxa"/>
          </w:tcPr>
          <w:p w14:paraId="7057E465" w14:textId="77777777" w:rsidR="00350B22" w:rsidRPr="00EC1C03" w:rsidRDefault="00350B22" w:rsidP="00EA5A93">
            <w:pPr>
              <w:pStyle w:val="afa"/>
            </w:pPr>
            <w:r w:rsidRPr="00EC1C03">
              <w:t>Номер лицензии на осуществление банковских операций:</w:t>
            </w:r>
          </w:p>
        </w:tc>
        <w:tc>
          <w:tcPr>
            <w:tcW w:w="4673" w:type="dxa"/>
          </w:tcPr>
          <w:p w14:paraId="76E1F637" w14:textId="77777777" w:rsidR="00350B22" w:rsidRPr="00EC1C03" w:rsidRDefault="00350B22" w:rsidP="007B1A0C">
            <w:pPr>
              <w:pStyle w:val="afa"/>
            </w:pPr>
            <w:r w:rsidRPr="00EC1C03">
              <w:t>1000</w:t>
            </w:r>
          </w:p>
        </w:tc>
      </w:tr>
      <w:tr w:rsidR="00350B22" w:rsidRPr="00EC1C03" w14:paraId="197C7AA2" w14:textId="77777777" w:rsidTr="00EA5A93">
        <w:tc>
          <w:tcPr>
            <w:tcW w:w="4672" w:type="dxa"/>
          </w:tcPr>
          <w:p w14:paraId="4DED7E79" w14:textId="77777777" w:rsidR="00350B22" w:rsidRPr="00EC1C03" w:rsidRDefault="00350B22" w:rsidP="00EA5A93">
            <w:pPr>
              <w:pStyle w:val="afa"/>
            </w:pPr>
            <w:r w:rsidRPr="00EC1C03">
              <w:t>Дата выдачи лицензии на осуществление банковских операций:</w:t>
            </w:r>
          </w:p>
        </w:tc>
        <w:tc>
          <w:tcPr>
            <w:tcW w:w="4673" w:type="dxa"/>
          </w:tcPr>
          <w:p w14:paraId="2B19D7E7" w14:textId="77777777" w:rsidR="00350B22" w:rsidRPr="00EC1C03" w:rsidRDefault="00350B22" w:rsidP="007B1A0C">
            <w:pPr>
              <w:pStyle w:val="afa"/>
            </w:pPr>
            <w:r w:rsidRPr="00EC1C03">
              <w:t>08 июля 2015 года</w:t>
            </w:r>
          </w:p>
        </w:tc>
      </w:tr>
    </w:tbl>
    <w:p w14:paraId="577957CA" w14:textId="77777777" w:rsidR="00350B22" w:rsidRPr="00EC1C03" w:rsidRDefault="00350B22" w:rsidP="00EA5A93">
      <w:pPr>
        <w:pStyle w:val="afa"/>
        <w:spacing w:before="120"/>
      </w:pPr>
      <w:r w:rsidRPr="00EC1C03">
        <w:t>Функции Сервисного агента:</w:t>
      </w:r>
    </w:p>
    <w:p w14:paraId="6529D066" w14:textId="3BDC70E0" w:rsidR="00350B22" w:rsidRPr="00EC1C03" w:rsidRDefault="00350B22" w:rsidP="00350B22">
      <w:pPr>
        <w:pStyle w:val="afa"/>
      </w:pPr>
      <w:r w:rsidRPr="00EC1C03">
        <w:t xml:space="preserve">Сервисный агент действует на основании </w:t>
      </w:r>
      <w:r w:rsidR="00A364D8" w:rsidRPr="00EC1C03">
        <w:t>Д</w:t>
      </w:r>
      <w:r w:rsidRPr="00EC1C03">
        <w:t xml:space="preserve">оговора об оказании услуг </w:t>
      </w:r>
      <w:r w:rsidR="00A364D8" w:rsidRPr="00EC1C03">
        <w:t>Сервисного агента</w:t>
      </w:r>
      <w:r w:rsidRPr="00EC1C03">
        <w:t>. Сервисный агент осуществляет следующие основные функции:</w:t>
      </w:r>
    </w:p>
    <w:p w14:paraId="102CC81A" w14:textId="12E327BB" w:rsidR="00350B22" w:rsidRPr="00EC1C03" w:rsidRDefault="00350B22" w:rsidP="005704D7">
      <w:pPr>
        <w:pStyle w:val="afa"/>
        <w:numPr>
          <w:ilvl w:val="0"/>
          <w:numId w:val="28"/>
        </w:numPr>
        <w:spacing w:after="100" w:afterAutospacing="1"/>
      </w:pPr>
      <w:r w:rsidRPr="00EC1C03">
        <w:t xml:space="preserve">сбор платежей по </w:t>
      </w:r>
      <w:r w:rsidR="00324BEE" w:rsidRPr="00EC1C03">
        <w:t>п</w:t>
      </w:r>
      <w:r w:rsidRPr="00EC1C03">
        <w:t>равам (требованиям)</w:t>
      </w:r>
      <w:r w:rsidR="00324BEE" w:rsidRPr="00EC1C03">
        <w:t xml:space="preserve"> по Потребительским кредитам</w:t>
      </w:r>
      <w:r w:rsidRPr="00EC1C03">
        <w:t>;</w:t>
      </w:r>
    </w:p>
    <w:p w14:paraId="21054844" w14:textId="77777777" w:rsidR="00350B22" w:rsidRPr="00EC1C03" w:rsidRDefault="00350B22" w:rsidP="005704D7">
      <w:pPr>
        <w:pStyle w:val="afa"/>
        <w:numPr>
          <w:ilvl w:val="0"/>
          <w:numId w:val="28"/>
        </w:numPr>
        <w:spacing w:after="100" w:afterAutospacing="1"/>
      </w:pPr>
      <w:r w:rsidRPr="00EC1C03">
        <w:t>взаимодействие от имени Эмитента с Заемщиками, поручителями по вопросам, связанным с исполнением обязательств по Кредитным договорам;</w:t>
      </w:r>
    </w:p>
    <w:p w14:paraId="62B222BB" w14:textId="21D83F55" w:rsidR="00350B22" w:rsidRPr="00EC1C03" w:rsidRDefault="00350B22" w:rsidP="005704D7">
      <w:pPr>
        <w:pStyle w:val="afa"/>
        <w:numPr>
          <w:ilvl w:val="0"/>
          <w:numId w:val="28"/>
        </w:numPr>
        <w:spacing w:after="100" w:afterAutospacing="1"/>
      </w:pPr>
      <w:r w:rsidRPr="00EC1C03">
        <w:t xml:space="preserve">предоставление Эмитенту, ПВО и </w:t>
      </w:r>
      <w:r w:rsidR="004B1601" w:rsidRPr="00EC1C03">
        <w:t xml:space="preserve">Расчетному </w:t>
      </w:r>
      <w:r w:rsidRPr="00EC1C03">
        <w:t>агенту регулярных отчетов;</w:t>
      </w:r>
    </w:p>
    <w:p w14:paraId="66EB4B74" w14:textId="3687B859" w:rsidR="00350B22" w:rsidRPr="00EC1C03" w:rsidRDefault="00350B22" w:rsidP="005704D7">
      <w:pPr>
        <w:pStyle w:val="afa"/>
        <w:numPr>
          <w:ilvl w:val="0"/>
          <w:numId w:val="28"/>
        </w:numPr>
        <w:spacing w:after="100" w:afterAutospacing="1"/>
      </w:pPr>
      <w:r w:rsidRPr="00EC1C03">
        <w:t xml:space="preserve">взыскание просроченной задолженности по Кредитным договорам, </w:t>
      </w:r>
      <w:r w:rsidR="00056F50" w:rsidRPr="00EC1C03">
        <w:t>п</w:t>
      </w:r>
      <w:r w:rsidRPr="00EC1C03">
        <w:t>рава (требования) по которым принадлежат Эмитенту, обращение взыскания на предмет залога по договорам залога, которыми обеспечивается исполнение обязательств Заемщиков, обращение с требованием к поручителям по Кредитным договорам;</w:t>
      </w:r>
    </w:p>
    <w:p w14:paraId="6FCFB587" w14:textId="6D776E4F" w:rsidR="00350B22" w:rsidRPr="00EC1C03" w:rsidRDefault="00350B22" w:rsidP="005704D7">
      <w:pPr>
        <w:pStyle w:val="afa"/>
        <w:numPr>
          <w:ilvl w:val="0"/>
          <w:numId w:val="28"/>
        </w:numPr>
      </w:pPr>
      <w:r w:rsidRPr="00EC1C03">
        <w:t>направление предложений Эмитенту о заключении договора с Резервным сервисным агентом в случае наступления События замены Сервисного агента.</w:t>
      </w:r>
    </w:p>
    <w:p w14:paraId="0E73FC66" w14:textId="77777777" w:rsidR="00350B22" w:rsidRPr="00EC1C03" w:rsidRDefault="00350B22" w:rsidP="00350B22">
      <w:pPr>
        <w:pStyle w:val="afa"/>
      </w:pPr>
      <w:r w:rsidRPr="00EC1C03">
        <w:t>Во всех случаях, когда согласно Решению о выпуске предусмотрено возложение на Сервисного агента той или иной ответственности, такая ответственность может быть ограничена Договором об оказании услуг Сервисного агента.</w:t>
      </w:r>
    </w:p>
    <w:p w14:paraId="12A68E61" w14:textId="4AFD0D89" w:rsidR="00350B22" w:rsidRPr="00EC1C03" w:rsidRDefault="00350B22" w:rsidP="00350B22">
      <w:pPr>
        <w:pStyle w:val="afa"/>
      </w:pPr>
      <w:r w:rsidRPr="00EC1C03">
        <w:t xml:space="preserve">Договором </w:t>
      </w:r>
      <w:r w:rsidR="00A364D8" w:rsidRPr="00EC1C03">
        <w:t xml:space="preserve">об оказании услуг </w:t>
      </w:r>
      <w:r w:rsidRPr="00EC1C03">
        <w:t>Сервисн</w:t>
      </w:r>
      <w:r w:rsidR="00A364D8" w:rsidRPr="00EC1C03">
        <w:t xml:space="preserve">ого </w:t>
      </w:r>
      <w:r w:rsidRPr="00EC1C03">
        <w:t>агент</w:t>
      </w:r>
      <w:r w:rsidR="00A364D8" w:rsidRPr="00EC1C03">
        <w:t>а</w:t>
      </w:r>
      <w:r w:rsidRPr="00EC1C03">
        <w:t xml:space="preserve"> может быть предусмотрено, что Сервисный агент вправе приостановить исполнение каких-либо из функций, предусмотренных Решением о выпуске в случае, если ему не будут возмещены те или иные расходы, связанные с выполнением таких функций. </w:t>
      </w:r>
    </w:p>
    <w:p w14:paraId="1AB0D0FE" w14:textId="77777777" w:rsidR="00350B22" w:rsidRPr="00EC1C03" w:rsidRDefault="00350B22" w:rsidP="00350B22">
      <w:pPr>
        <w:pStyle w:val="afa"/>
      </w:pPr>
      <w:r w:rsidRPr="00EC1C03">
        <w:t>Договор об оказании услуг Сервисного агента считается прекращенным в случае наступления События прекращения Договора об оказании услуг Сервисного агента.</w:t>
      </w:r>
    </w:p>
    <w:p w14:paraId="0C4E6B21" w14:textId="77777777" w:rsidR="00350B22" w:rsidRPr="00EC1C03" w:rsidRDefault="00350B22" w:rsidP="00350B22">
      <w:pPr>
        <w:spacing w:after="240"/>
        <w:jc w:val="both"/>
        <w:rPr>
          <w:rFonts w:eastAsia="Calibri"/>
          <w:bCs/>
          <w:sz w:val="22"/>
          <w:szCs w:val="22"/>
          <w:lang w:eastAsia="en-US"/>
        </w:rPr>
      </w:pPr>
      <w:r w:rsidRPr="00EC1C03">
        <w:rPr>
          <w:rFonts w:eastAsia="Calibri"/>
          <w:sz w:val="22"/>
          <w:szCs w:val="22"/>
          <w:lang w:eastAsia="en-US"/>
        </w:rPr>
        <w:t>В случае назначения Резервного сервисного агента Эмитент раскрывает информацию о назначении Эмитентом Резервного сервисного агента путем опубликования сообщения о существенном факте в Ленте новостей не позднее 1 (Одного) рабочего дня с даты заключения договора с Резервным сервисным агентом.</w:t>
      </w:r>
    </w:p>
    <w:p w14:paraId="2BA81521" w14:textId="777B13C9" w:rsidR="008E3E76" w:rsidRPr="00EC1C03" w:rsidRDefault="0024200D" w:rsidP="00102D37">
      <w:pPr>
        <w:pStyle w:val="5"/>
        <w:ind w:left="851" w:hanging="851"/>
        <w:rPr>
          <w:szCs w:val="22"/>
        </w:rPr>
      </w:pPr>
      <w:r w:rsidRPr="00EC1C03">
        <w:rPr>
          <w:szCs w:val="22"/>
        </w:rPr>
        <w:t xml:space="preserve"> </w:t>
      </w:r>
      <w:r w:rsidR="008E3E76" w:rsidRPr="00EC1C03">
        <w:rPr>
          <w:szCs w:val="22"/>
        </w:rPr>
        <w:t>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p>
    <w:p w14:paraId="3B333602" w14:textId="77777777" w:rsidR="005A006C" w:rsidRPr="00EC1C03" w:rsidRDefault="005A006C" w:rsidP="005704D7">
      <w:pPr>
        <w:pStyle w:val="a4"/>
        <w:numPr>
          <w:ilvl w:val="0"/>
          <w:numId w:val="29"/>
        </w:numPr>
        <w:spacing w:after="120"/>
        <w:jc w:val="both"/>
        <w:outlineLvl w:val="2"/>
        <w:rPr>
          <w:rFonts w:eastAsia="Calibri"/>
          <w:b/>
          <w:sz w:val="22"/>
          <w:szCs w:val="22"/>
          <w:lang w:eastAsia="en-US"/>
        </w:rPr>
      </w:pPr>
      <w:r w:rsidRPr="00EC1C03">
        <w:rPr>
          <w:rFonts w:eastAsia="Calibri"/>
          <w:b/>
          <w:sz w:val="22"/>
          <w:szCs w:val="22"/>
          <w:lang w:eastAsia="en-US"/>
        </w:rPr>
        <w:t>Объем рисков</w:t>
      </w:r>
    </w:p>
    <w:p w14:paraId="36ABB761" w14:textId="0EC6EE9C" w:rsidR="005A006C" w:rsidRPr="00EC1C03" w:rsidRDefault="005A006C" w:rsidP="00A14FE7">
      <w:pPr>
        <w:pStyle w:val="a7"/>
        <w:jc w:val="both"/>
        <w:rPr>
          <w:rFonts w:eastAsia="Calibri"/>
          <w:bCs/>
          <w:sz w:val="22"/>
          <w:szCs w:val="22"/>
          <w:lang w:eastAsia="en-US"/>
        </w:rPr>
      </w:pPr>
      <w:r w:rsidRPr="00EC1C03">
        <w:rPr>
          <w:rFonts w:eastAsia="Calibri"/>
          <w:bCs/>
          <w:sz w:val="22"/>
          <w:szCs w:val="22"/>
          <w:lang w:eastAsia="en-US"/>
        </w:rPr>
        <w:t xml:space="preserve">Общий объем рисков, принимаемых первоначальными и (или) последующими кредиторами по обязательствам, </w:t>
      </w:r>
      <w:r w:rsidR="00817880" w:rsidRPr="00EC1C03">
        <w:rPr>
          <w:rFonts w:eastAsia="Calibri"/>
          <w:bCs/>
          <w:sz w:val="22"/>
          <w:szCs w:val="22"/>
          <w:lang w:eastAsia="en-US"/>
        </w:rPr>
        <w:t>д</w:t>
      </w:r>
      <w:r w:rsidRPr="00EC1C03">
        <w:rPr>
          <w:rFonts w:eastAsia="Calibri"/>
          <w:bCs/>
          <w:sz w:val="22"/>
          <w:szCs w:val="22"/>
          <w:lang w:eastAsia="en-US"/>
        </w:rPr>
        <w:t xml:space="preserve">енежные требования по которым составляют Залоговое обеспечение, составляет не менее 20% (двадцати процентов) от </w:t>
      </w:r>
      <w:r w:rsidR="00DC6822" w:rsidRPr="00EC1C03">
        <w:rPr>
          <w:rFonts w:eastAsia="Calibri"/>
          <w:bCs/>
          <w:sz w:val="22"/>
          <w:szCs w:val="22"/>
          <w:lang w:eastAsia="en-US"/>
        </w:rPr>
        <w:t xml:space="preserve"> общего размера обязательств </w:t>
      </w:r>
      <w:r w:rsidR="006F4859" w:rsidRPr="00EC1C03">
        <w:rPr>
          <w:rFonts w:eastAsia="Calibri"/>
          <w:bCs/>
          <w:sz w:val="22"/>
          <w:szCs w:val="22"/>
          <w:lang w:eastAsia="en-US"/>
        </w:rPr>
        <w:t>Облигациям класса А1, Облигациям класса А2, Облигациям класса А3 и Облигациям класса А4</w:t>
      </w:r>
      <w:r w:rsidR="00DC6822" w:rsidRPr="00EC1C03">
        <w:rPr>
          <w:rFonts w:eastAsia="Calibri"/>
          <w:bCs/>
          <w:sz w:val="22"/>
          <w:szCs w:val="22"/>
          <w:lang w:eastAsia="en-US"/>
        </w:rPr>
        <w:t>.</w:t>
      </w:r>
    </w:p>
    <w:p w14:paraId="67D20DE6" w14:textId="77777777" w:rsidR="00A14FE7" w:rsidRPr="00EC1C03" w:rsidRDefault="00A14FE7" w:rsidP="004C5BDA">
      <w:pPr>
        <w:pStyle w:val="a7"/>
        <w:jc w:val="both"/>
        <w:rPr>
          <w:rFonts w:eastAsia="Calibri"/>
          <w:sz w:val="22"/>
          <w:szCs w:val="22"/>
          <w:lang w:eastAsia="en-US"/>
        </w:rPr>
      </w:pPr>
    </w:p>
    <w:p w14:paraId="74A6D71B" w14:textId="77777777" w:rsidR="005A006C" w:rsidRPr="00EC1C03" w:rsidRDefault="005A006C" w:rsidP="005704D7">
      <w:pPr>
        <w:pStyle w:val="a4"/>
        <w:numPr>
          <w:ilvl w:val="0"/>
          <w:numId w:val="29"/>
        </w:numPr>
        <w:spacing w:after="120"/>
        <w:jc w:val="both"/>
        <w:outlineLvl w:val="2"/>
        <w:rPr>
          <w:rFonts w:eastAsia="Calibri"/>
          <w:b/>
          <w:sz w:val="22"/>
          <w:szCs w:val="22"/>
          <w:lang w:eastAsia="en-US"/>
        </w:rPr>
      </w:pPr>
      <w:r w:rsidRPr="00EC1C03">
        <w:rPr>
          <w:rFonts w:eastAsia="Calibri"/>
          <w:b/>
          <w:sz w:val="22"/>
          <w:szCs w:val="22"/>
          <w:lang w:eastAsia="en-US"/>
        </w:rPr>
        <w:t>Лицо, принимающее риски</w:t>
      </w:r>
    </w:p>
    <w:tbl>
      <w:tblPr>
        <w:tblStyle w:val="50"/>
        <w:tblW w:w="0" w:type="auto"/>
        <w:tblLook w:val="04A0" w:firstRow="1" w:lastRow="0" w:firstColumn="1" w:lastColumn="0" w:noHBand="0" w:noVBand="1"/>
      </w:tblPr>
      <w:tblGrid>
        <w:gridCol w:w="4671"/>
        <w:gridCol w:w="4673"/>
      </w:tblGrid>
      <w:tr w:rsidR="005A006C" w:rsidRPr="00EC1C03" w14:paraId="42B4EF01" w14:textId="77777777" w:rsidTr="008B7DD8">
        <w:tc>
          <w:tcPr>
            <w:tcW w:w="4671" w:type="dxa"/>
          </w:tcPr>
          <w:p w14:paraId="3F9722F7" w14:textId="77777777" w:rsidR="005A006C" w:rsidRPr="00EC1C03" w:rsidRDefault="005A006C" w:rsidP="008B7DD8">
            <w:pPr>
              <w:pStyle w:val="afe"/>
              <w:spacing w:after="120"/>
            </w:pPr>
            <w:r w:rsidRPr="00EC1C03">
              <w:t>Сведения о первоначальном кредиторе (Оригинаторе):</w:t>
            </w:r>
          </w:p>
        </w:tc>
        <w:tc>
          <w:tcPr>
            <w:tcW w:w="4673" w:type="dxa"/>
          </w:tcPr>
          <w:p w14:paraId="242536D2" w14:textId="77777777" w:rsidR="005A006C" w:rsidRPr="00EC1C03" w:rsidRDefault="005A006C" w:rsidP="008B7DD8">
            <w:pPr>
              <w:pStyle w:val="afa"/>
              <w:spacing w:after="120"/>
            </w:pPr>
          </w:p>
        </w:tc>
      </w:tr>
      <w:tr w:rsidR="00403D15" w:rsidRPr="00EC1C03" w14:paraId="450A0134" w14:textId="77777777" w:rsidTr="008B7DD8">
        <w:tc>
          <w:tcPr>
            <w:tcW w:w="4671" w:type="dxa"/>
          </w:tcPr>
          <w:p w14:paraId="3241D59A" w14:textId="77777777" w:rsidR="00403D15" w:rsidRPr="00EC1C03" w:rsidRDefault="00403D15" w:rsidP="00403D15">
            <w:pPr>
              <w:pStyle w:val="afa"/>
              <w:spacing w:after="120"/>
            </w:pPr>
            <w:r w:rsidRPr="00EC1C03">
              <w:t>Полное фирменное наименование:</w:t>
            </w:r>
          </w:p>
        </w:tc>
        <w:tc>
          <w:tcPr>
            <w:tcW w:w="4673" w:type="dxa"/>
          </w:tcPr>
          <w:p w14:paraId="22AC3F6D" w14:textId="47B2FE48" w:rsidR="00403D15" w:rsidRPr="00EC1C03" w:rsidRDefault="00403D15" w:rsidP="00102D37">
            <w:pPr>
              <w:pStyle w:val="afa"/>
            </w:pPr>
            <w:r w:rsidRPr="00EC1C03">
              <w:t>Банк ВТБ (публичное акционерное общество)</w:t>
            </w:r>
          </w:p>
        </w:tc>
      </w:tr>
      <w:tr w:rsidR="00403D15" w:rsidRPr="00EC1C03" w14:paraId="09870928" w14:textId="77777777" w:rsidTr="008B7DD8">
        <w:tc>
          <w:tcPr>
            <w:tcW w:w="4671" w:type="dxa"/>
          </w:tcPr>
          <w:p w14:paraId="2BDD021B" w14:textId="77777777" w:rsidR="00403D15" w:rsidRPr="00EC1C03" w:rsidRDefault="00403D15" w:rsidP="00403D15">
            <w:pPr>
              <w:pStyle w:val="afa"/>
              <w:spacing w:after="120"/>
            </w:pPr>
            <w:r w:rsidRPr="00EC1C03">
              <w:t>Сокращенное фирменное</w:t>
            </w:r>
            <w:r w:rsidRPr="00EC1C03">
              <w:rPr>
                <w:lang w:val="en-US"/>
              </w:rPr>
              <w:t xml:space="preserve"> </w:t>
            </w:r>
            <w:r w:rsidRPr="00EC1C03">
              <w:t>наименование:</w:t>
            </w:r>
          </w:p>
        </w:tc>
        <w:tc>
          <w:tcPr>
            <w:tcW w:w="4673" w:type="dxa"/>
          </w:tcPr>
          <w:p w14:paraId="58A693F5" w14:textId="38D1D82A" w:rsidR="00403D15" w:rsidRPr="00EC1C03" w:rsidRDefault="00403D15" w:rsidP="00102D37">
            <w:pPr>
              <w:pStyle w:val="afa"/>
            </w:pPr>
            <w:r w:rsidRPr="00EC1C03">
              <w:t>Банк ВТБ (ПАО)</w:t>
            </w:r>
          </w:p>
        </w:tc>
      </w:tr>
      <w:tr w:rsidR="00403D15" w:rsidRPr="00EC1C03" w14:paraId="585531A8" w14:textId="77777777" w:rsidTr="008B7DD8">
        <w:tc>
          <w:tcPr>
            <w:tcW w:w="4671" w:type="dxa"/>
          </w:tcPr>
          <w:p w14:paraId="1C76ED45" w14:textId="77777777" w:rsidR="00403D15" w:rsidRPr="00EC1C03" w:rsidRDefault="00403D15" w:rsidP="00403D15">
            <w:pPr>
              <w:pStyle w:val="afa"/>
              <w:spacing w:after="120"/>
            </w:pPr>
            <w:r w:rsidRPr="00EC1C03">
              <w:t>Место нахождения:</w:t>
            </w:r>
          </w:p>
        </w:tc>
        <w:tc>
          <w:tcPr>
            <w:tcW w:w="4673" w:type="dxa"/>
          </w:tcPr>
          <w:p w14:paraId="19792A37" w14:textId="505F18AA" w:rsidR="00403D15" w:rsidRPr="00EC1C03" w:rsidRDefault="00403D15" w:rsidP="00403D15">
            <w:pPr>
              <w:pStyle w:val="afa"/>
              <w:spacing w:after="120"/>
            </w:pPr>
            <w:r w:rsidRPr="00EC1C03">
              <w:t>Российская Федерация, город Санкт-Петербург</w:t>
            </w:r>
          </w:p>
        </w:tc>
      </w:tr>
      <w:tr w:rsidR="00403D15" w:rsidRPr="00EC1C03" w14:paraId="36522005" w14:textId="77777777" w:rsidTr="008B7DD8">
        <w:tc>
          <w:tcPr>
            <w:tcW w:w="4671" w:type="dxa"/>
          </w:tcPr>
          <w:p w14:paraId="575EE447" w14:textId="77777777" w:rsidR="00403D15" w:rsidRPr="00EC1C03" w:rsidRDefault="00403D15" w:rsidP="00403D15">
            <w:pPr>
              <w:pStyle w:val="afa"/>
              <w:spacing w:after="120"/>
            </w:pPr>
            <w:r w:rsidRPr="00EC1C03">
              <w:t>ОГРН:</w:t>
            </w:r>
          </w:p>
        </w:tc>
        <w:tc>
          <w:tcPr>
            <w:tcW w:w="4673" w:type="dxa"/>
          </w:tcPr>
          <w:p w14:paraId="6E68675C" w14:textId="655E8C16" w:rsidR="00403D15" w:rsidRPr="00EC1C03" w:rsidRDefault="00403D15" w:rsidP="00102D37">
            <w:pPr>
              <w:pStyle w:val="afa"/>
            </w:pPr>
            <w:r w:rsidRPr="00EC1C03">
              <w:t>1027739609391</w:t>
            </w:r>
          </w:p>
        </w:tc>
      </w:tr>
      <w:tr w:rsidR="00403D15" w:rsidRPr="00EC1C03" w14:paraId="73CB1AF6" w14:textId="77777777" w:rsidTr="008B7DD8">
        <w:tc>
          <w:tcPr>
            <w:tcW w:w="4671" w:type="dxa"/>
          </w:tcPr>
          <w:p w14:paraId="07A3335D" w14:textId="77777777" w:rsidR="00403D15" w:rsidRPr="00EC1C03" w:rsidRDefault="00403D15" w:rsidP="00403D15">
            <w:pPr>
              <w:pStyle w:val="afa"/>
              <w:spacing w:after="120"/>
            </w:pPr>
            <w:r w:rsidRPr="00EC1C03">
              <w:t>ИНН:</w:t>
            </w:r>
          </w:p>
        </w:tc>
        <w:tc>
          <w:tcPr>
            <w:tcW w:w="4673" w:type="dxa"/>
          </w:tcPr>
          <w:p w14:paraId="1AF63E92" w14:textId="7731171C" w:rsidR="00403D15" w:rsidRPr="00EC1C03" w:rsidRDefault="00403D15" w:rsidP="00102D37">
            <w:pPr>
              <w:pStyle w:val="afa"/>
            </w:pPr>
            <w:r w:rsidRPr="00EC1C03">
              <w:t>7702070139</w:t>
            </w:r>
          </w:p>
        </w:tc>
      </w:tr>
      <w:tr w:rsidR="00403D15" w:rsidRPr="00EC1C03" w14:paraId="6471C165" w14:textId="77777777" w:rsidTr="008B7DD8">
        <w:tc>
          <w:tcPr>
            <w:tcW w:w="4671" w:type="dxa"/>
          </w:tcPr>
          <w:p w14:paraId="51D64AD9" w14:textId="77777777" w:rsidR="00403D15" w:rsidRPr="00EC1C03" w:rsidRDefault="00403D15" w:rsidP="00403D15">
            <w:pPr>
              <w:pStyle w:val="afa"/>
              <w:spacing w:after="120"/>
            </w:pPr>
            <w:r w:rsidRPr="00EC1C03">
              <w:t>Номер лицензии на осуществление банковских операций:</w:t>
            </w:r>
          </w:p>
        </w:tc>
        <w:tc>
          <w:tcPr>
            <w:tcW w:w="4673" w:type="dxa"/>
          </w:tcPr>
          <w:p w14:paraId="25024DDC" w14:textId="5363E1AA" w:rsidR="00403D15" w:rsidRPr="00EC1C03" w:rsidRDefault="00403D15" w:rsidP="00403D15">
            <w:pPr>
              <w:pStyle w:val="afa"/>
              <w:spacing w:after="120"/>
            </w:pPr>
            <w:r w:rsidRPr="00EC1C03">
              <w:t>1000</w:t>
            </w:r>
          </w:p>
        </w:tc>
      </w:tr>
      <w:tr w:rsidR="00403D15" w:rsidRPr="00EC1C03" w14:paraId="59446010" w14:textId="77777777" w:rsidTr="008B7DD8">
        <w:tc>
          <w:tcPr>
            <w:tcW w:w="4671" w:type="dxa"/>
          </w:tcPr>
          <w:p w14:paraId="7B151CAD" w14:textId="77777777" w:rsidR="00403D15" w:rsidRPr="00EC1C03" w:rsidRDefault="00403D15" w:rsidP="00403D15">
            <w:pPr>
              <w:pStyle w:val="afa"/>
              <w:spacing w:after="120"/>
            </w:pPr>
            <w:r w:rsidRPr="00EC1C03">
              <w:t>Дата выдачи лицензии на осуществление банковских операций:</w:t>
            </w:r>
          </w:p>
        </w:tc>
        <w:tc>
          <w:tcPr>
            <w:tcW w:w="4673" w:type="dxa"/>
          </w:tcPr>
          <w:p w14:paraId="73FA02A5" w14:textId="39D52401" w:rsidR="00403D15" w:rsidRPr="00EC1C03" w:rsidRDefault="00403D15" w:rsidP="00403D15">
            <w:pPr>
              <w:pStyle w:val="afa"/>
              <w:spacing w:after="120"/>
            </w:pPr>
            <w:r w:rsidRPr="00EC1C03">
              <w:t>08 июля 2015 года</w:t>
            </w:r>
          </w:p>
        </w:tc>
      </w:tr>
    </w:tbl>
    <w:p w14:paraId="2F2623D9" w14:textId="77777777" w:rsidR="005A006C" w:rsidRPr="00EC1C03" w:rsidRDefault="005A006C" w:rsidP="005704D7">
      <w:pPr>
        <w:pStyle w:val="a4"/>
        <w:keepNext/>
        <w:numPr>
          <w:ilvl w:val="0"/>
          <w:numId w:val="29"/>
        </w:numPr>
        <w:spacing w:before="120" w:after="120"/>
        <w:jc w:val="both"/>
        <w:outlineLvl w:val="2"/>
        <w:rPr>
          <w:rFonts w:eastAsia="Calibri"/>
          <w:b/>
          <w:sz w:val="22"/>
          <w:szCs w:val="22"/>
          <w:lang w:eastAsia="en-US"/>
        </w:rPr>
      </w:pPr>
      <w:r w:rsidRPr="00EC1C03">
        <w:rPr>
          <w:rFonts w:eastAsia="Calibri"/>
          <w:b/>
          <w:sz w:val="22"/>
          <w:szCs w:val="22"/>
          <w:lang w:eastAsia="en-US"/>
        </w:rPr>
        <w:t>Форма и способ принятия рисков</w:t>
      </w:r>
    </w:p>
    <w:p w14:paraId="653A1418" w14:textId="63AB6FC2" w:rsidR="005A006C" w:rsidRPr="00EC1C03" w:rsidRDefault="005A006C" w:rsidP="005A006C">
      <w:pPr>
        <w:spacing w:after="120"/>
        <w:jc w:val="both"/>
        <w:rPr>
          <w:rFonts w:eastAsia="DengXian"/>
          <w:sz w:val="22"/>
          <w:szCs w:val="22"/>
          <w:lang w:eastAsia="zh-CN"/>
        </w:rPr>
      </w:pPr>
      <w:r w:rsidRPr="00EC1C03">
        <w:rPr>
          <w:rFonts w:eastAsia="DengXian"/>
          <w:sz w:val="22"/>
          <w:szCs w:val="22"/>
          <w:lang w:eastAsia="zh-CN"/>
        </w:rPr>
        <w:t>Предоставление Эмитенту денежных средств по каждому требованию Эмитента на основании Договор</w:t>
      </w:r>
      <w:r w:rsidR="008B53F3" w:rsidRPr="00EC1C03">
        <w:rPr>
          <w:rFonts w:eastAsia="DengXian"/>
          <w:sz w:val="22"/>
          <w:szCs w:val="22"/>
          <w:lang w:eastAsia="zh-CN"/>
        </w:rPr>
        <w:t>ов</w:t>
      </w:r>
      <w:r w:rsidR="006F5C2E" w:rsidRPr="00EC1C03">
        <w:rPr>
          <w:rFonts w:eastAsia="DengXian"/>
          <w:sz w:val="22"/>
          <w:szCs w:val="22"/>
          <w:lang w:eastAsia="zh-CN"/>
        </w:rPr>
        <w:t xml:space="preserve"> </w:t>
      </w:r>
      <w:r w:rsidRPr="00EC1C03">
        <w:rPr>
          <w:rFonts w:eastAsia="DengXian"/>
          <w:sz w:val="22"/>
          <w:szCs w:val="22"/>
          <w:lang w:eastAsia="zh-CN"/>
        </w:rPr>
        <w:t>кредитной линии. Договор</w:t>
      </w:r>
      <w:r w:rsidR="002B01C3" w:rsidRPr="00EC1C03">
        <w:rPr>
          <w:rFonts w:eastAsia="DengXian"/>
          <w:sz w:val="22"/>
          <w:szCs w:val="22"/>
          <w:lang w:eastAsia="zh-CN"/>
        </w:rPr>
        <w:t>ы</w:t>
      </w:r>
      <w:r w:rsidRPr="00EC1C03">
        <w:rPr>
          <w:rFonts w:eastAsia="DengXian"/>
          <w:sz w:val="22"/>
          <w:szCs w:val="22"/>
          <w:lang w:eastAsia="zh-CN"/>
        </w:rPr>
        <w:t xml:space="preserve"> кредитной линии между Эмитентом и Оригинатором буд</w:t>
      </w:r>
      <w:r w:rsidR="002B01C3" w:rsidRPr="00EC1C03">
        <w:rPr>
          <w:rFonts w:eastAsia="DengXian"/>
          <w:sz w:val="22"/>
          <w:szCs w:val="22"/>
          <w:lang w:eastAsia="zh-CN"/>
        </w:rPr>
        <w:t>у</w:t>
      </w:r>
      <w:r w:rsidRPr="00EC1C03">
        <w:rPr>
          <w:rFonts w:eastAsia="DengXian"/>
          <w:sz w:val="22"/>
          <w:szCs w:val="22"/>
          <w:lang w:eastAsia="zh-CN"/>
        </w:rPr>
        <w:t>т заключен</w:t>
      </w:r>
      <w:r w:rsidR="008B53F3" w:rsidRPr="00EC1C03">
        <w:rPr>
          <w:rFonts w:eastAsia="DengXian"/>
          <w:sz w:val="22"/>
          <w:szCs w:val="22"/>
          <w:lang w:eastAsia="zh-CN"/>
        </w:rPr>
        <w:t>ы</w:t>
      </w:r>
      <w:r w:rsidR="006F5C2E" w:rsidRPr="00EC1C03">
        <w:rPr>
          <w:rFonts w:eastAsia="DengXian"/>
          <w:sz w:val="22"/>
          <w:szCs w:val="22"/>
          <w:lang w:eastAsia="zh-CN"/>
        </w:rPr>
        <w:t xml:space="preserve"> </w:t>
      </w:r>
      <w:r w:rsidRPr="00EC1C03">
        <w:rPr>
          <w:rFonts w:eastAsia="DengXian"/>
          <w:sz w:val="22"/>
          <w:szCs w:val="22"/>
          <w:lang w:eastAsia="zh-CN"/>
        </w:rPr>
        <w:t>не позднее Даты начала размещения.</w:t>
      </w:r>
    </w:p>
    <w:p w14:paraId="0021DBE0" w14:textId="42EB45C2" w:rsidR="005A006C" w:rsidRPr="00EC1C03" w:rsidRDefault="005A006C" w:rsidP="005A006C">
      <w:pPr>
        <w:spacing w:after="120"/>
        <w:jc w:val="both"/>
        <w:outlineLvl w:val="2"/>
        <w:rPr>
          <w:rFonts w:eastAsia="DengXian"/>
          <w:bCs/>
          <w:sz w:val="22"/>
          <w:szCs w:val="22"/>
          <w:lang w:eastAsia="zh-CN"/>
        </w:rPr>
      </w:pPr>
      <w:r w:rsidRPr="00EC1C03">
        <w:rPr>
          <w:rFonts w:eastAsia="DengXian"/>
          <w:bCs/>
          <w:sz w:val="22"/>
          <w:szCs w:val="22"/>
          <w:lang w:eastAsia="zh-CN"/>
        </w:rPr>
        <w:t>В соответствии с условиями Договор</w:t>
      </w:r>
      <w:r w:rsidR="002B01C3" w:rsidRPr="00EC1C03">
        <w:rPr>
          <w:rFonts w:eastAsia="DengXian"/>
          <w:bCs/>
          <w:sz w:val="22"/>
          <w:szCs w:val="22"/>
          <w:lang w:eastAsia="zh-CN"/>
        </w:rPr>
        <w:t>ов</w:t>
      </w:r>
      <w:r w:rsidRPr="00EC1C03">
        <w:rPr>
          <w:rFonts w:eastAsia="DengXian"/>
          <w:bCs/>
          <w:sz w:val="22"/>
          <w:szCs w:val="22"/>
          <w:lang w:eastAsia="zh-CN"/>
        </w:rPr>
        <w:t xml:space="preserve"> кредитной линии Оригинатор обязуется по каждому требованию Эмитента предоставлять Эмитенту денежные средства, а Эмитент обязуется возвратить основную сумму долга и уплатить проценты</w:t>
      </w:r>
      <w:r w:rsidRPr="00EC1C03">
        <w:rPr>
          <w:bCs/>
          <w:sz w:val="22"/>
          <w:szCs w:val="22"/>
        </w:rPr>
        <w:t xml:space="preserve"> после надлежащего исполнения обязательств с наступившим сроком исполнения по </w:t>
      </w:r>
      <w:r w:rsidR="002B01C3" w:rsidRPr="00EC1C03">
        <w:rPr>
          <w:bCs/>
          <w:sz w:val="22"/>
          <w:szCs w:val="22"/>
        </w:rPr>
        <w:t>о</w:t>
      </w:r>
      <w:r w:rsidRPr="00EC1C03">
        <w:rPr>
          <w:bCs/>
          <w:sz w:val="22"/>
          <w:szCs w:val="22"/>
        </w:rPr>
        <w:t>блигациям</w:t>
      </w:r>
      <w:r w:rsidR="002B01C3" w:rsidRPr="00EC1C03">
        <w:rPr>
          <w:bCs/>
          <w:sz w:val="22"/>
          <w:szCs w:val="22"/>
        </w:rPr>
        <w:t xml:space="preserve"> Выпусков</w:t>
      </w:r>
      <w:r w:rsidRPr="00EC1C03">
        <w:rPr>
          <w:bCs/>
          <w:sz w:val="22"/>
          <w:szCs w:val="22"/>
        </w:rPr>
        <w:t>.</w:t>
      </w:r>
    </w:p>
    <w:p w14:paraId="2DFCDD38" w14:textId="26588268" w:rsidR="005A006C" w:rsidRPr="00EC1C03" w:rsidRDefault="005A006C" w:rsidP="00DC6822">
      <w:pPr>
        <w:pStyle w:val="a7"/>
        <w:jc w:val="both"/>
        <w:rPr>
          <w:rFonts w:eastAsia="Calibri"/>
          <w:bCs/>
          <w:sz w:val="22"/>
          <w:szCs w:val="22"/>
          <w:lang w:eastAsia="en-US"/>
        </w:rPr>
      </w:pPr>
      <w:r w:rsidRPr="00EC1C03">
        <w:rPr>
          <w:rFonts w:eastAsia="DengXian"/>
          <w:sz w:val="22"/>
          <w:szCs w:val="22"/>
          <w:lang w:eastAsia="zh-CN"/>
        </w:rPr>
        <w:t xml:space="preserve">Прочие положения и порядок реализации обязательства Оригинатора по </w:t>
      </w:r>
      <w:r w:rsidRPr="00EC1C03">
        <w:rPr>
          <w:rFonts w:eastAsia="DengXian"/>
          <w:bCs/>
          <w:sz w:val="22"/>
          <w:szCs w:val="22"/>
          <w:lang w:eastAsia="zh-CN"/>
        </w:rPr>
        <w:t>Договор</w:t>
      </w:r>
      <w:r w:rsidR="002B01C3" w:rsidRPr="00EC1C03">
        <w:rPr>
          <w:rFonts w:eastAsia="DengXian"/>
          <w:bCs/>
          <w:sz w:val="22"/>
          <w:szCs w:val="22"/>
          <w:lang w:eastAsia="zh-CN"/>
        </w:rPr>
        <w:t>ам</w:t>
      </w:r>
      <w:r w:rsidRPr="00EC1C03">
        <w:rPr>
          <w:rFonts w:eastAsia="DengXian"/>
          <w:bCs/>
          <w:sz w:val="22"/>
          <w:szCs w:val="22"/>
          <w:lang w:eastAsia="zh-CN"/>
        </w:rPr>
        <w:t xml:space="preserve"> кредитной линии </w:t>
      </w:r>
      <w:r w:rsidRPr="00EC1C03">
        <w:rPr>
          <w:rFonts w:eastAsia="DengXian"/>
          <w:sz w:val="22"/>
          <w:szCs w:val="22"/>
          <w:lang w:eastAsia="zh-CN"/>
        </w:rPr>
        <w:t>будут закреплены в соответствующ</w:t>
      </w:r>
      <w:r w:rsidR="002B01C3" w:rsidRPr="00EC1C03">
        <w:rPr>
          <w:rFonts w:eastAsia="DengXian"/>
          <w:sz w:val="22"/>
          <w:szCs w:val="22"/>
          <w:lang w:eastAsia="zh-CN"/>
        </w:rPr>
        <w:t>их</w:t>
      </w:r>
      <w:r w:rsidRPr="00EC1C03">
        <w:rPr>
          <w:rFonts w:eastAsia="DengXian"/>
          <w:sz w:val="22"/>
          <w:szCs w:val="22"/>
          <w:lang w:eastAsia="zh-CN"/>
        </w:rPr>
        <w:t xml:space="preserve"> договор</w:t>
      </w:r>
      <w:r w:rsidR="002B01C3" w:rsidRPr="00EC1C03">
        <w:rPr>
          <w:rFonts w:eastAsia="DengXian"/>
          <w:sz w:val="22"/>
          <w:szCs w:val="22"/>
          <w:lang w:eastAsia="zh-CN"/>
        </w:rPr>
        <w:t>ах</w:t>
      </w:r>
      <w:r w:rsidRPr="00EC1C03">
        <w:rPr>
          <w:rFonts w:eastAsia="DengXian"/>
          <w:sz w:val="22"/>
          <w:szCs w:val="22"/>
          <w:lang w:eastAsia="zh-CN"/>
        </w:rPr>
        <w:t>; при этом кредитный лимит</w:t>
      </w:r>
      <w:r w:rsidRPr="00EC1C03" w:rsidDel="008B6FA9">
        <w:rPr>
          <w:rFonts w:eastAsia="DengXian"/>
          <w:sz w:val="22"/>
          <w:szCs w:val="22"/>
          <w:lang w:eastAsia="zh-CN"/>
        </w:rPr>
        <w:t xml:space="preserve"> </w:t>
      </w:r>
      <w:r w:rsidRPr="00EC1C03">
        <w:rPr>
          <w:rFonts w:eastAsia="DengXian"/>
          <w:sz w:val="22"/>
          <w:szCs w:val="22"/>
          <w:lang w:eastAsia="zh-CN"/>
        </w:rPr>
        <w:t>по Договор</w:t>
      </w:r>
      <w:r w:rsidR="002B01C3" w:rsidRPr="00EC1C03">
        <w:rPr>
          <w:rFonts w:eastAsia="DengXian"/>
          <w:sz w:val="22"/>
          <w:szCs w:val="22"/>
          <w:lang w:eastAsia="zh-CN"/>
        </w:rPr>
        <w:t>ам</w:t>
      </w:r>
      <w:r w:rsidRPr="00EC1C03">
        <w:rPr>
          <w:rFonts w:eastAsia="DengXian"/>
          <w:sz w:val="22"/>
          <w:szCs w:val="22"/>
          <w:lang w:eastAsia="zh-CN"/>
        </w:rPr>
        <w:t xml:space="preserve"> кредитной линии будет составлять не менее 20% (двадцати процентов) от</w:t>
      </w:r>
      <w:r w:rsidR="00DC6822" w:rsidRPr="00EC1C03">
        <w:rPr>
          <w:sz w:val="22"/>
          <w:szCs w:val="22"/>
        </w:rPr>
        <w:t xml:space="preserve"> </w:t>
      </w:r>
      <w:r w:rsidR="00DC6822" w:rsidRPr="00EC1C03">
        <w:rPr>
          <w:rFonts w:eastAsia="Calibri"/>
          <w:bCs/>
          <w:sz w:val="22"/>
          <w:szCs w:val="22"/>
          <w:lang w:eastAsia="en-US"/>
        </w:rPr>
        <w:t xml:space="preserve">общего размера обязательств по </w:t>
      </w:r>
      <w:r w:rsidR="006F4859" w:rsidRPr="00EC1C03">
        <w:rPr>
          <w:rFonts w:eastAsia="Calibri"/>
          <w:bCs/>
          <w:sz w:val="22"/>
          <w:szCs w:val="22"/>
          <w:lang w:eastAsia="en-US"/>
        </w:rPr>
        <w:t>Облигациям класса А1, Облигациям класса А2, Облигациям класса А3 и Облигациям класса А4</w:t>
      </w:r>
      <w:r w:rsidR="00DC6822" w:rsidRPr="00EC1C03">
        <w:rPr>
          <w:rFonts w:eastAsia="Calibri"/>
          <w:bCs/>
          <w:sz w:val="22"/>
          <w:szCs w:val="22"/>
          <w:lang w:eastAsia="en-US"/>
        </w:rPr>
        <w:t>.</w:t>
      </w:r>
    </w:p>
    <w:p w14:paraId="6DC54470" w14:textId="77777777" w:rsidR="00DC6822" w:rsidRPr="00EC1C03" w:rsidRDefault="00DC6822" w:rsidP="00EC1C03">
      <w:pPr>
        <w:pStyle w:val="a7"/>
        <w:jc w:val="both"/>
        <w:rPr>
          <w:rFonts w:eastAsia="DengXian"/>
          <w:sz w:val="22"/>
          <w:szCs w:val="22"/>
          <w:lang w:eastAsia="zh-CN"/>
        </w:rPr>
      </w:pPr>
    </w:p>
    <w:p w14:paraId="58BF73B4" w14:textId="77777777" w:rsidR="005A006C" w:rsidRPr="00EC1C03" w:rsidRDefault="005A006C" w:rsidP="005704D7">
      <w:pPr>
        <w:pStyle w:val="a4"/>
        <w:numPr>
          <w:ilvl w:val="0"/>
          <w:numId w:val="29"/>
        </w:numPr>
        <w:spacing w:after="240"/>
        <w:jc w:val="both"/>
        <w:outlineLvl w:val="2"/>
        <w:rPr>
          <w:rFonts w:eastAsia="Calibri"/>
          <w:b/>
          <w:sz w:val="22"/>
          <w:szCs w:val="22"/>
          <w:lang w:eastAsia="en-US"/>
        </w:rPr>
      </w:pPr>
      <w:r w:rsidRPr="00EC1C03">
        <w:rPr>
          <w:rFonts w:eastAsia="Calibri"/>
          <w:b/>
          <w:sz w:val="22"/>
          <w:szCs w:val="22"/>
          <w:lang w:eastAsia="en-US"/>
        </w:rPr>
        <w:t xml:space="preserve">Предполагаемый срок заключения сделок: </w:t>
      </w:r>
    </w:p>
    <w:p w14:paraId="43C697C2" w14:textId="74663638" w:rsidR="005A006C" w:rsidRPr="00EC1C03" w:rsidRDefault="005A006C" w:rsidP="00102D37">
      <w:pPr>
        <w:spacing w:after="240"/>
        <w:jc w:val="both"/>
        <w:rPr>
          <w:rFonts w:eastAsia="Calibri"/>
          <w:sz w:val="22"/>
          <w:szCs w:val="22"/>
          <w:lang w:eastAsia="en-US"/>
        </w:rPr>
      </w:pPr>
      <w:r w:rsidRPr="00EC1C03">
        <w:rPr>
          <w:rFonts w:eastAsia="Calibri"/>
          <w:sz w:val="22"/>
          <w:szCs w:val="22"/>
          <w:lang w:eastAsia="en-US"/>
        </w:rPr>
        <w:t>Договор</w:t>
      </w:r>
      <w:r w:rsidR="002B01C3" w:rsidRPr="00EC1C03">
        <w:rPr>
          <w:rFonts w:eastAsia="Calibri"/>
          <w:sz w:val="22"/>
          <w:szCs w:val="22"/>
          <w:lang w:eastAsia="en-US"/>
        </w:rPr>
        <w:t>ы</w:t>
      </w:r>
      <w:r w:rsidRPr="00EC1C03">
        <w:rPr>
          <w:rFonts w:eastAsia="Calibri"/>
          <w:sz w:val="22"/>
          <w:szCs w:val="22"/>
          <w:lang w:eastAsia="en-US"/>
        </w:rPr>
        <w:t xml:space="preserve"> кредитной линии, посредством котор</w:t>
      </w:r>
      <w:r w:rsidR="002B01C3" w:rsidRPr="00EC1C03">
        <w:rPr>
          <w:rFonts w:eastAsia="Calibri"/>
          <w:sz w:val="22"/>
          <w:szCs w:val="22"/>
          <w:lang w:eastAsia="en-US"/>
        </w:rPr>
        <w:t>ых</w:t>
      </w:r>
      <w:r w:rsidRPr="00EC1C03">
        <w:rPr>
          <w:rFonts w:eastAsia="Calibri"/>
          <w:sz w:val="22"/>
          <w:szCs w:val="22"/>
          <w:lang w:eastAsia="en-US"/>
        </w:rPr>
        <w:t xml:space="preserve"> Оригинатор принимает риски в соответствии с Указанием о рисках, буд</w:t>
      </w:r>
      <w:r w:rsidR="008B53F3" w:rsidRPr="00EC1C03">
        <w:rPr>
          <w:rFonts w:eastAsia="Calibri"/>
          <w:sz w:val="22"/>
          <w:szCs w:val="22"/>
          <w:lang w:eastAsia="en-US"/>
        </w:rPr>
        <w:t>у</w:t>
      </w:r>
      <w:r w:rsidRPr="00EC1C03">
        <w:rPr>
          <w:rFonts w:eastAsia="Calibri"/>
          <w:sz w:val="22"/>
          <w:szCs w:val="22"/>
          <w:lang w:eastAsia="en-US"/>
        </w:rPr>
        <w:t>т заключен</w:t>
      </w:r>
      <w:r w:rsidR="00573E8D" w:rsidRPr="00EC1C03">
        <w:rPr>
          <w:rFonts w:eastAsia="Calibri"/>
          <w:sz w:val="22"/>
          <w:szCs w:val="22"/>
          <w:lang w:eastAsia="en-US"/>
        </w:rPr>
        <w:t>ы</w:t>
      </w:r>
      <w:r w:rsidRPr="00EC1C03">
        <w:rPr>
          <w:rFonts w:eastAsia="Calibri"/>
          <w:sz w:val="22"/>
          <w:szCs w:val="22"/>
          <w:lang w:eastAsia="en-US"/>
        </w:rPr>
        <w:t xml:space="preserve"> не позднее Даты начала размещения. </w:t>
      </w:r>
    </w:p>
    <w:p w14:paraId="34B8BF60" w14:textId="77777777" w:rsidR="005A006C" w:rsidRPr="00EC1C03" w:rsidRDefault="005A006C" w:rsidP="005704D7">
      <w:pPr>
        <w:pStyle w:val="a4"/>
        <w:numPr>
          <w:ilvl w:val="0"/>
          <w:numId w:val="29"/>
        </w:numPr>
        <w:spacing w:after="240"/>
        <w:jc w:val="both"/>
        <w:outlineLvl w:val="2"/>
        <w:rPr>
          <w:rFonts w:eastAsia="Calibri"/>
          <w:b/>
          <w:sz w:val="22"/>
          <w:szCs w:val="22"/>
          <w:lang w:eastAsia="en-US"/>
        </w:rPr>
      </w:pPr>
      <w:r w:rsidRPr="00EC1C03">
        <w:rPr>
          <w:rFonts w:eastAsia="Calibri"/>
          <w:b/>
          <w:sz w:val="22"/>
          <w:szCs w:val="22"/>
          <w:lang w:eastAsia="en-US"/>
        </w:rPr>
        <w:t>Содержание сделок, в том числе права и обязанности сторон</w:t>
      </w:r>
    </w:p>
    <w:p w14:paraId="2E928DCF" w14:textId="63D03C5E" w:rsidR="005A006C" w:rsidRPr="00EC1C03" w:rsidRDefault="005A006C" w:rsidP="00102D37">
      <w:pPr>
        <w:spacing w:after="240"/>
        <w:jc w:val="both"/>
        <w:rPr>
          <w:rFonts w:eastAsia="Calibri"/>
          <w:sz w:val="22"/>
          <w:szCs w:val="22"/>
          <w:lang w:eastAsia="en-US"/>
        </w:rPr>
      </w:pPr>
      <w:r w:rsidRPr="00EC1C03">
        <w:rPr>
          <w:rFonts w:eastAsia="Calibri"/>
          <w:sz w:val="22"/>
          <w:szCs w:val="22"/>
          <w:lang w:eastAsia="en-US"/>
        </w:rPr>
        <w:t>По Договор</w:t>
      </w:r>
      <w:r w:rsidR="002B01C3" w:rsidRPr="00EC1C03">
        <w:rPr>
          <w:rFonts w:eastAsia="Calibri"/>
          <w:sz w:val="22"/>
          <w:szCs w:val="22"/>
          <w:lang w:eastAsia="en-US"/>
        </w:rPr>
        <w:t>ам</w:t>
      </w:r>
      <w:r w:rsidRPr="00EC1C03">
        <w:rPr>
          <w:rFonts w:eastAsia="Calibri"/>
          <w:sz w:val="22"/>
          <w:szCs w:val="22"/>
          <w:lang w:eastAsia="en-US"/>
        </w:rPr>
        <w:t xml:space="preserve"> кредитной линии Оригинатор принимает обязательство предоставлять Эмитенту денежные средства по его требованию, а Эмитент обязуется возвратить полученные денежные средства и оплатить проценты за пользование денежными средствами </w:t>
      </w:r>
      <w:r w:rsidRPr="00EC1C03">
        <w:rPr>
          <w:rFonts w:eastAsia="DengXian"/>
          <w:bCs/>
          <w:sz w:val="22"/>
          <w:szCs w:val="22"/>
          <w:lang w:eastAsia="zh-CN"/>
        </w:rPr>
        <w:t xml:space="preserve">после исполнения обязательств </w:t>
      </w:r>
      <w:r w:rsidRPr="00EC1C03">
        <w:rPr>
          <w:bCs/>
          <w:sz w:val="22"/>
          <w:szCs w:val="22"/>
        </w:rPr>
        <w:t>с наступившим сроком исполнения</w:t>
      </w:r>
      <w:r w:rsidRPr="00EC1C03">
        <w:rPr>
          <w:rFonts w:eastAsia="DengXian"/>
          <w:bCs/>
          <w:sz w:val="22"/>
          <w:szCs w:val="22"/>
          <w:lang w:eastAsia="zh-CN"/>
        </w:rPr>
        <w:t xml:space="preserve"> по </w:t>
      </w:r>
      <w:r w:rsidR="002B01C3" w:rsidRPr="00EC1C03">
        <w:rPr>
          <w:rFonts w:eastAsia="DengXian"/>
          <w:bCs/>
          <w:sz w:val="22"/>
          <w:szCs w:val="22"/>
          <w:lang w:eastAsia="zh-CN"/>
        </w:rPr>
        <w:t>о</w:t>
      </w:r>
      <w:r w:rsidRPr="00EC1C03">
        <w:rPr>
          <w:rFonts w:eastAsia="DengXian"/>
          <w:bCs/>
          <w:sz w:val="22"/>
          <w:szCs w:val="22"/>
          <w:lang w:eastAsia="zh-CN"/>
        </w:rPr>
        <w:t>блигациям</w:t>
      </w:r>
      <w:r w:rsidR="002B01C3" w:rsidRPr="00EC1C03">
        <w:rPr>
          <w:rFonts w:eastAsia="DengXian"/>
          <w:bCs/>
          <w:sz w:val="22"/>
          <w:szCs w:val="22"/>
          <w:lang w:eastAsia="zh-CN"/>
        </w:rPr>
        <w:t xml:space="preserve"> всех Выпусков</w:t>
      </w:r>
      <w:r w:rsidRPr="00EC1C03">
        <w:rPr>
          <w:rFonts w:eastAsia="Calibri"/>
          <w:sz w:val="22"/>
          <w:szCs w:val="22"/>
          <w:lang w:eastAsia="en-US"/>
        </w:rPr>
        <w:t>.</w:t>
      </w:r>
    </w:p>
    <w:p w14:paraId="47570010" w14:textId="77777777" w:rsidR="005A006C" w:rsidRPr="00EC1C03" w:rsidRDefault="005A006C" w:rsidP="005704D7">
      <w:pPr>
        <w:pStyle w:val="a4"/>
        <w:numPr>
          <w:ilvl w:val="0"/>
          <w:numId w:val="29"/>
        </w:numPr>
        <w:spacing w:after="240"/>
        <w:jc w:val="both"/>
        <w:outlineLvl w:val="2"/>
        <w:rPr>
          <w:rFonts w:eastAsia="Calibri"/>
          <w:b/>
          <w:sz w:val="22"/>
          <w:szCs w:val="22"/>
          <w:lang w:eastAsia="en-US"/>
        </w:rPr>
      </w:pPr>
      <w:r w:rsidRPr="00EC1C03">
        <w:rPr>
          <w:rFonts w:eastAsia="Calibri"/>
          <w:b/>
          <w:sz w:val="22"/>
          <w:szCs w:val="22"/>
          <w:lang w:eastAsia="en-US"/>
        </w:rPr>
        <w:t xml:space="preserve">Стороны сделок: </w:t>
      </w:r>
    </w:p>
    <w:p w14:paraId="6FAA32B0" w14:textId="797DC197" w:rsidR="005A006C" w:rsidRPr="00EC1C03" w:rsidRDefault="005A006C" w:rsidP="005A006C">
      <w:pPr>
        <w:spacing w:after="120"/>
        <w:jc w:val="both"/>
        <w:rPr>
          <w:rFonts w:eastAsia="Calibri"/>
          <w:sz w:val="22"/>
          <w:szCs w:val="22"/>
          <w:lang w:eastAsia="en-US"/>
        </w:rPr>
      </w:pPr>
      <w:r w:rsidRPr="00EC1C03">
        <w:rPr>
          <w:rFonts w:eastAsia="Calibri"/>
          <w:sz w:val="22"/>
          <w:szCs w:val="22"/>
          <w:lang w:eastAsia="en-US"/>
        </w:rPr>
        <w:t>Оригинатор в качестве кредитора</w:t>
      </w:r>
      <w:r w:rsidR="002B01C3" w:rsidRPr="00EC1C03">
        <w:rPr>
          <w:rFonts w:eastAsia="Calibri"/>
          <w:sz w:val="22"/>
          <w:szCs w:val="22"/>
          <w:lang w:eastAsia="en-US"/>
        </w:rPr>
        <w:t xml:space="preserve"> по</w:t>
      </w:r>
      <w:r w:rsidRPr="00EC1C03">
        <w:rPr>
          <w:rFonts w:eastAsia="Calibri"/>
          <w:sz w:val="22"/>
          <w:szCs w:val="22"/>
          <w:lang w:eastAsia="en-US"/>
        </w:rPr>
        <w:t xml:space="preserve"> Договора</w:t>
      </w:r>
      <w:r w:rsidR="002B01C3" w:rsidRPr="00EC1C03">
        <w:rPr>
          <w:rFonts w:eastAsia="Calibri"/>
          <w:sz w:val="22"/>
          <w:szCs w:val="22"/>
          <w:lang w:eastAsia="en-US"/>
        </w:rPr>
        <w:t>м</w:t>
      </w:r>
      <w:r w:rsidRPr="00EC1C03">
        <w:rPr>
          <w:rFonts w:eastAsia="Calibri"/>
          <w:sz w:val="22"/>
          <w:szCs w:val="22"/>
          <w:lang w:eastAsia="en-US"/>
        </w:rPr>
        <w:t xml:space="preserve"> кредитной линии и Эмитент в качестве заемщика;</w:t>
      </w:r>
    </w:p>
    <w:p w14:paraId="6F6771B6" w14:textId="77777777" w:rsidR="005A006C" w:rsidRPr="00EC1C03" w:rsidRDefault="005A006C" w:rsidP="005704D7">
      <w:pPr>
        <w:pStyle w:val="a4"/>
        <w:numPr>
          <w:ilvl w:val="0"/>
          <w:numId w:val="29"/>
        </w:numPr>
        <w:spacing w:after="240"/>
        <w:jc w:val="both"/>
        <w:outlineLvl w:val="2"/>
        <w:rPr>
          <w:rFonts w:eastAsia="Calibri"/>
          <w:b/>
          <w:sz w:val="22"/>
          <w:szCs w:val="22"/>
          <w:lang w:eastAsia="en-US"/>
        </w:rPr>
      </w:pPr>
      <w:r w:rsidRPr="00EC1C03">
        <w:rPr>
          <w:rFonts w:eastAsia="Calibri"/>
          <w:b/>
          <w:sz w:val="22"/>
          <w:szCs w:val="22"/>
          <w:lang w:eastAsia="en-US"/>
        </w:rPr>
        <w:t xml:space="preserve">Размер сделок в денежном выражении: </w:t>
      </w:r>
    </w:p>
    <w:p w14:paraId="6E8242FC" w14:textId="1009DD82" w:rsidR="005A006C" w:rsidRPr="00EC1C03" w:rsidRDefault="005A006C" w:rsidP="00102D37">
      <w:pPr>
        <w:spacing w:after="240"/>
        <w:jc w:val="both"/>
        <w:rPr>
          <w:rFonts w:eastAsia="Calibri"/>
          <w:sz w:val="22"/>
          <w:szCs w:val="22"/>
          <w:lang w:eastAsia="en-US"/>
        </w:rPr>
      </w:pPr>
      <w:r w:rsidRPr="00EC1C03">
        <w:rPr>
          <w:rFonts w:eastAsia="Calibri"/>
          <w:sz w:val="22"/>
          <w:szCs w:val="22"/>
          <w:lang w:eastAsia="en-US"/>
        </w:rPr>
        <w:t>Размер лимита по Договор</w:t>
      </w:r>
      <w:r w:rsidR="002B01C3" w:rsidRPr="00EC1C03">
        <w:rPr>
          <w:rFonts w:eastAsia="Calibri"/>
          <w:sz w:val="22"/>
          <w:szCs w:val="22"/>
          <w:lang w:eastAsia="en-US"/>
        </w:rPr>
        <w:t xml:space="preserve">ам </w:t>
      </w:r>
      <w:r w:rsidRPr="00EC1C03">
        <w:rPr>
          <w:rFonts w:eastAsia="Calibri"/>
          <w:sz w:val="22"/>
          <w:szCs w:val="22"/>
          <w:lang w:eastAsia="en-US"/>
        </w:rPr>
        <w:t>кредитной линии, предоставляемой Оригинатором: не менее</w:t>
      </w:r>
      <w:r w:rsidR="000F477A" w:rsidRPr="00EC1C03">
        <w:rPr>
          <w:rFonts w:eastAsia="Calibri"/>
          <w:sz w:val="22"/>
          <w:szCs w:val="22"/>
          <w:lang w:eastAsia="en-US"/>
        </w:rPr>
        <w:t xml:space="preserve"> </w:t>
      </w:r>
      <w:r w:rsidR="00A26E4A" w:rsidRPr="00EC1C03">
        <w:rPr>
          <w:rFonts w:eastAsia="DengXian"/>
          <w:sz w:val="22"/>
          <w:szCs w:val="22"/>
          <w:lang w:eastAsia="zh-CN"/>
        </w:rPr>
        <w:t>20% (двадцати процентов) от величины Предполагаемой совокупной номинальной стоимости Выпусков</w:t>
      </w:r>
      <w:r w:rsidRPr="00EC1C03">
        <w:rPr>
          <w:rFonts w:eastAsia="Calibri"/>
          <w:sz w:val="22"/>
          <w:szCs w:val="22"/>
          <w:lang w:eastAsia="en-US"/>
        </w:rPr>
        <w:t>.</w:t>
      </w:r>
    </w:p>
    <w:p w14:paraId="16509EBB" w14:textId="4AB66936" w:rsidR="005A006C" w:rsidRPr="00EC1C03" w:rsidRDefault="00F80986" w:rsidP="00102D37">
      <w:pPr>
        <w:pStyle w:val="3"/>
        <w:spacing w:after="120"/>
        <w:ind w:left="567" w:hanging="567"/>
      </w:pPr>
      <w:r w:rsidRPr="00EC1C03">
        <w:t xml:space="preserve"> </w:t>
      </w:r>
      <w:r w:rsidR="005A006C" w:rsidRPr="00EC1C03">
        <w:t xml:space="preserve">Условия обеспечения обязательств по облигациям с ипотечным покрытием </w:t>
      </w:r>
    </w:p>
    <w:p w14:paraId="2DE6360A" w14:textId="77777777" w:rsidR="005A006C" w:rsidRPr="00EC1C03" w:rsidRDefault="005A006C" w:rsidP="00102D37">
      <w:pPr>
        <w:spacing w:after="240"/>
        <w:jc w:val="both"/>
        <w:rPr>
          <w:rFonts w:eastAsia="Calibri"/>
          <w:sz w:val="22"/>
          <w:szCs w:val="22"/>
          <w:lang w:eastAsia="en-US"/>
        </w:rPr>
      </w:pPr>
      <w:r w:rsidRPr="00EC1C03">
        <w:rPr>
          <w:rFonts w:eastAsia="Calibri"/>
          <w:sz w:val="22"/>
          <w:szCs w:val="22"/>
          <w:lang w:eastAsia="en-US"/>
        </w:rPr>
        <w:t>Не применимо.</w:t>
      </w:r>
    </w:p>
    <w:p w14:paraId="73B3E9C2" w14:textId="76B1B735" w:rsidR="005A006C" w:rsidRPr="00EC1C03" w:rsidRDefault="00F80986" w:rsidP="00102D37">
      <w:pPr>
        <w:pStyle w:val="3"/>
        <w:spacing w:after="120"/>
        <w:ind w:left="567" w:hanging="567"/>
        <w:rPr>
          <w:i/>
          <w:iCs/>
        </w:rPr>
      </w:pPr>
      <w:r w:rsidRPr="00EC1C03">
        <w:t xml:space="preserve"> </w:t>
      </w:r>
      <w:r w:rsidR="005A006C" w:rsidRPr="00EC1C03">
        <w:t>Условия обеспечения обязательств по облигациям, обеспеченным поручительством</w:t>
      </w:r>
      <w:r w:rsidR="005A006C" w:rsidRPr="00EC1C03">
        <w:rPr>
          <w:i/>
          <w:iCs/>
        </w:rPr>
        <w:t xml:space="preserve"> </w:t>
      </w:r>
    </w:p>
    <w:p w14:paraId="581BA64B" w14:textId="77777777" w:rsidR="005A006C" w:rsidRPr="00EC1C03" w:rsidRDefault="005A006C" w:rsidP="00102D37">
      <w:pPr>
        <w:spacing w:after="240"/>
        <w:jc w:val="both"/>
        <w:rPr>
          <w:rFonts w:eastAsia="Calibri"/>
          <w:sz w:val="22"/>
          <w:szCs w:val="22"/>
          <w:lang w:eastAsia="en-US"/>
        </w:rPr>
      </w:pPr>
      <w:r w:rsidRPr="00EC1C03">
        <w:rPr>
          <w:rFonts w:eastAsia="Calibri"/>
          <w:sz w:val="22"/>
          <w:szCs w:val="22"/>
          <w:lang w:eastAsia="en-US"/>
        </w:rPr>
        <w:t>Не применимо.</w:t>
      </w:r>
    </w:p>
    <w:p w14:paraId="37C77DF6" w14:textId="1ACE6617" w:rsidR="005A006C" w:rsidRPr="00EC1C03" w:rsidRDefault="00F80986" w:rsidP="00102D37">
      <w:pPr>
        <w:pStyle w:val="3"/>
        <w:spacing w:after="120"/>
        <w:ind w:left="567" w:hanging="567"/>
      </w:pPr>
      <w:r w:rsidRPr="00EC1C03">
        <w:t xml:space="preserve"> </w:t>
      </w:r>
      <w:r w:rsidR="005A006C" w:rsidRPr="00EC1C03">
        <w:t xml:space="preserve">Условия обеспечения обязательств по облигациям, обеспеченным гарантией </w:t>
      </w:r>
    </w:p>
    <w:p w14:paraId="7B3823B9" w14:textId="77777777" w:rsidR="005A006C" w:rsidRPr="00EC1C03" w:rsidRDefault="005A006C" w:rsidP="00102D37">
      <w:pPr>
        <w:spacing w:after="240"/>
        <w:jc w:val="both"/>
        <w:rPr>
          <w:rFonts w:eastAsia="Calibri"/>
          <w:sz w:val="22"/>
          <w:szCs w:val="22"/>
          <w:lang w:eastAsia="en-US"/>
        </w:rPr>
      </w:pPr>
      <w:r w:rsidRPr="00EC1C03">
        <w:rPr>
          <w:rFonts w:eastAsia="Calibri"/>
          <w:sz w:val="22"/>
          <w:szCs w:val="22"/>
          <w:lang w:eastAsia="en-US"/>
        </w:rPr>
        <w:t>Не применимо.</w:t>
      </w:r>
    </w:p>
    <w:p w14:paraId="33BF7CD9" w14:textId="7B2F4151" w:rsidR="005A006C" w:rsidRPr="00EC1C03" w:rsidRDefault="00F80986" w:rsidP="00102D37">
      <w:pPr>
        <w:pStyle w:val="3"/>
        <w:spacing w:after="120"/>
        <w:ind w:left="567" w:hanging="567"/>
      </w:pPr>
      <w:r w:rsidRPr="00EC1C03">
        <w:t xml:space="preserve"> </w:t>
      </w:r>
      <w:r w:rsidR="005A006C" w:rsidRPr="00EC1C03">
        <w:t xml:space="preserve">В случае если сведения, подлежащие указанию в настоящем пункте, приведены в программе облигаций, вместо таких сведений может указываться ссылка на соответствующий пункт программы облигаций с указанием на ее регистрационный номер и дату регистрации. </w:t>
      </w:r>
    </w:p>
    <w:p w14:paraId="5425686C" w14:textId="77777777" w:rsidR="005A006C" w:rsidRPr="00EC1C03" w:rsidRDefault="005A006C" w:rsidP="00102D37">
      <w:pPr>
        <w:spacing w:after="240"/>
        <w:jc w:val="both"/>
        <w:rPr>
          <w:rFonts w:eastAsia="Calibri"/>
          <w:sz w:val="22"/>
          <w:szCs w:val="22"/>
          <w:lang w:eastAsia="en-US"/>
        </w:rPr>
      </w:pPr>
      <w:r w:rsidRPr="00EC1C03">
        <w:rPr>
          <w:rFonts w:eastAsia="Calibri"/>
          <w:sz w:val="22"/>
          <w:szCs w:val="22"/>
          <w:lang w:eastAsia="en-US"/>
        </w:rPr>
        <w:t>Не применимо.</w:t>
      </w:r>
    </w:p>
    <w:p w14:paraId="3A23DE09" w14:textId="5EE9ACC5" w:rsidR="005A006C" w:rsidRPr="00EC1C03" w:rsidRDefault="005A006C" w:rsidP="00102D37">
      <w:pPr>
        <w:pStyle w:val="2"/>
        <w:spacing w:after="120"/>
        <w:ind w:left="425" w:hanging="425"/>
      </w:pPr>
      <w:r w:rsidRPr="00EC1C03">
        <w:t xml:space="preserve">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 </w:t>
      </w:r>
    </w:p>
    <w:p w14:paraId="324FD979" w14:textId="77777777" w:rsidR="009A0A49" w:rsidRPr="00EC1C03" w:rsidRDefault="009A0A49" w:rsidP="009A0A49">
      <w:pPr>
        <w:pStyle w:val="afa"/>
        <w:rPr>
          <w:u w:val="single"/>
        </w:rPr>
      </w:pPr>
      <w:r w:rsidRPr="00EC1C03">
        <w:rPr>
          <w:u w:val="single"/>
        </w:rPr>
        <w:t>Очередность исполнения обязательств по выплате номинальной стоимости</w:t>
      </w:r>
    </w:p>
    <w:p w14:paraId="3C56BF7D" w14:textId="715CD725" w:rsidR="009A0A49" w:rsidRPr="00EC1C03" w:rsidRDefault="009A0A49" w:rsidP="009A0A49">
      <w:pPr>
        <w:spacing w:after="120"/>
        <w:jc w:val="both"/>
        <w:rPr>
          <w:rFonts w:eastAsia="Calibri"/>
          <w:sz w:val="22"/>
          <w:szCs w:val="22"/>
          <w:lang w:eastAsia="en-US"/>
        </w:rPr>
      </w:pPr>
      <w:r w:rsidRPr="00EC1C03">
        <w:rPr>
          <w:rFonts w:eastAsia="Calibri"/>
          <w:sz w:val="22"/>
          <w:szCs w:val="22"/>
          <w:lang w:eastAsia="en-US"/>
        </w:rPr>
        <w:t xml:space="preserve">Обязательства Эмитента по Облигациям </w:t>
      </w:r>
      <w:r w:rsidR="006F577E" w:rsidRPr="00EC1C03">
        <w:rPr>
          <w:rFonts w:eastAsia="Calibri"/>
          <w:sz w:val="22"/>
          <w:szCs w:val="22"/>
          <w:lang w:eastAsia="en-US"/>
        </w:rPr>
        <w:t>класса А1</w:t>
      </w:r>
      <w:r w:rsidRPr="00EC1C03">
        <w:rPr>
          <w:rFonts w:eastAsia="Calibri"/>
          <w:sz w:val="22"/>
          <w:szCs w:val="22"/>
          <w:lang w:eastAsia="en-US"/>
        </w:rPr>
        <w:t xml:space="preserve"> (обязательства первой очереди) исполняются преимущественно перед обязательствами Эмитента по </w:t>
      </w:r>
      <w:r w:rsidR="00D23F98" w:rsidRPr="00EC1C03">
        <w:rPr>
          <w:rFonts w:eastAsia="Calibri"/>
          <w:sz w:val="22"/>
          <w:szCs w:val="22"/>
          <w:lang w:eastAsia="en-US"/>
        </w:rPr>
        <w:t>О</w:t>
      </w:r>
      <w:r w:rsidRPr="00EC1C03">
        <w:rPr>
          <w:rFonts w:eastAsia="Calibri"/>
          <w:sz w:val="22"/>
          <w:szCs w:val="22"/>
          <w:lang w:eastAsia="en-US"/>
        </w:rPr>
        <w:t xml:space="preserve">блигациям класса А2, </w:t>
      </w:r>
      <w:r w:rsidR="00D23F98" w:rsidRPr="00EC1C03">
        <w:rPr>
          <w:rFonts w:eastAsia="Calibri"/>
          <w:sz w:val="22"/>
          <w:szCs w:val="22"/>
          <w:lang w:eastAsia="en-US"/>
        </w:rPr>
        <w:t>О</w:t>
      </w:r>
      <w:r w:rsidRPr="00EC1C03">
        <w:rPr>
          <w:rFonts w:eastAsia="Calibri"/>
          <w:sz w:val="22"/>
          <w:szCs w:val="22"/>
          <w:lang w:eastAsia="en-US"/>
        </w:rPr>
        <w:t xml:space="preserve">блигациям класса А3 и </w:t>
      </w:r>
      <w:r w:rsidR="00D23F98" w:rsidRPr="00EC1C03">
        <w:rPr>
          <w:rFonts w:eastAsia="Calibri"/>
          <w:sz w:val="22"/>
          <w:szCs w:val="22"/>
          <w:lang w:eastAsia="en-US"/>
        </w:rPr>
        <w:t>О</w:t>
      </w:r>
      <w:r w:rsidRPr="00EC1C03">
        <w:rPr>
          <w:rFonts w:eastAsia="Calibri"/>
          <w:sz w:val="22"/>
          <w:szCs w:val="22"/>
          <w:lang w:eastAsia="en-US"/>
        </w:rPr>
        <w:t>блигациям класса А4 (обязательства второй, третьей и четвертой очереди, соответственно).</w:t>
      </w:r>
    </w:p>
    <w:p w14:paraId="66FCF1A7" w14:textId="11B69663" w:rsidR="009A0A49" w:rsidRPr="00EC1C03" w:rsidRDefault="009A0A49" w:rsidP="009A0A49">
      <w:pPr>
        <w:spacing w:after="120"/>
        <w:jc w:val="both"/>
        <w:rPr>
          <w:rFonts w:eastAsia="Calibri"/>
          <w:sz w:val="22"/>
          <w:szCs w:val="22"/>
          <w:lang w:eastAsia="en-US"/>
        </w:rPr>
      </w:pPr>
      <w:r w:rsidRPr="00EC1C03">
        <w:rPr>
          <w:rFonts w:eastAsia="Calibri"/>
          <w:sz w:val="22"/>
          <w:szCs w:val="22"/>
          <w:lang w:eastAsia="en-US"/>
        </w:rPr>
        <w:t xml:space="preserve">Обязательства Эмитента по </w:t>
      </w:r>
      <w:r w:rsidR="00D23F98" w:rsidRPr="00EC1C03">
        <w:rPr>
          <w:rFonts w:eastAsia="Calibri"/>
          <w:sz w:val="22"/>
          <w:szCs w:val="22"/>
          <w:lang w:eastAsia="en-US"/>
        </w:rPr>
        <w:t>О</w:t>
      </w:r>
      <w:r w:rsidRPr="00EC1C03">
        <w:rPr>
          <w:rFonts w:eastAsia="Calibri"/>
          <w:sz w:val="22"/>
          <w:szCs w:val="22"/>
          <w:lang w:eastAsia="en-US"/>
        </w:rPr>
        <w:t>блигациям класса А2</w:t>
      </w:r>
      <w:r w:rsidR="006F577E" w:rsidRPr="00EC1C03">
        <w:rPr>
          <w:rFonts w:eastAsia="Calibri"/>
          <w:sz w:val="22"/>
          <w:szCs w:val="22"/>
          <w:lang w:eastAsia="en-US"/>
        </w:rPr>
        <w:t xml:space="preserve"> (обязательства второй очереди)</w:t>
      </w:r>
      <w:r w:rsidRPr="00EC1C03">
        <w:rPr>
          <w:rFonts w:eastAsia="Calibri"/>
          <w:sz w:val="22"/>
          <w:szCs w:val="22"/>
          <w:lang w:eastAsia="en-US"/>
        </w:rPr>
        <w:t xml:space="preserve"> исполняются после надлежащего исполнения обязательств Эмитента по Облигациям</w:t>
      </w:r>
      <w:r w:rsidR="00163A60" w:rsidRPr="00EC1C03">
        <w:rPr>
          <w:rFonts w:eastAsia="Calibri"/>
          <w:sz w:val="22"/>
          <w:szCs w:val="22"/>
          <w:lang w:eastAsia="en-US"/>
        </w:rPr>
        <w:t xml:space="preserve"> класса А1</w:t>
      </w:r>
      <w:r w:rsidRPr="00EC1C03">
        <w:rPr>
          <w:rFonts w:eastAsia="Calibri"/>
          <w:sz w:val="22"/>
          <w:szCs w:val="22"/>
          <w:lang w:eastAsia="en-US"/>
        </w:rPr>
        <w:t xml:space="preserve">  и преимущественно перед обязательствами Эмитента по </w:t>
      </w:r>
      <w:r w:rsidR="00D23F98" w:rsidRPr="00EC1C03">
        <w:rPr>
          <w:rFonts w:eastAsia="Calibri"/>
          <w:sz w:val="22"/>
          <w:szCs w:val="22"/>
          <w:lang w:eastAsia="en-US"/>
        </w:rPr>
        <w:t>О</w:t>
      </w:r>
      <w:r w:rsidRPr="00EC1C03">
        <w:rPr>
          <w:rFonts w:eastAsia="Calibri"/>
          <w:sz w:val="22"/>
          <w:szCs w:val="22"/>
          <w:lang w:eastAsia="en-US"/>
        </w:rPr>
        <w:t xml:space="preserve">блигациям класса А3 и </w:t>
      </w:r>
      <w:r w:rsidR="00D23F98" w:rsidRPr="00EC1C03">
        <w:rPr>
          <w:rFonts w:eastAsia="Calibri"/>
          <w:sz w:val="22"/>
          <w:szCs w:val="22"/>
          <w:lang w:eastAsia="en-US"/>
        </w:rPr>
        <w:t>О</w:t>
      </w:r>
      <w:r w:rsidRPr="00EC1C03">
        <w:rPr>
          <w:rFonts w:eastAsia="Calibri"/>
          <w:sz w:val="22"/>
          <w:szCs w:val="22"/>
          <w:lang w:eastAsia="en-US"/>
        </w:rPr>
        <w:t xml:space="preserve">блигациям класса А4 с наступившим сроком исполнения. </w:t>
      </w:r>
    </w:p>
    <w:p w14:paraId="10CF8C4E" w14:textId="24B415D4" w:rsidR="009A0A49" w:rsidRPr="00EC1C03" w:rsidRDefault="009A0A49" w:rsidP="009A0A49">
      <w:pPr>
        <w:spacing w:after="120"/>
        <w:jc w:val="both"/>
        <w:rPr>
          <w:rFonts w:eastAsia="Calibri"/>
          <w:sz w:val="22"/>
          <w:szCs w:val="22"/>
          <w:lang w:eastAsia="en-US"/>
        </w:rPr>
      </w:pPr>
      <w:r w:rsidRPr="00EC1C03">
        <w:rPr>
          <w:rFonts w:eastAsia="Calibri"/>
          <w:sz w:val="22"/>
          <w:szCs w:val="22"/>
          <w:lang w:eastAsia="en-US"/>
        </w:rPr>
        <w:t xml:space="preserve">Обязательства Эмитента по </w:t>
      </w:r>
      <w:r w:rsidR="00D23F98" w:rsidRPr="00EC1C03">
        <w:rPr>
          <w:rFonts w:eastAsia="Calibri"/>
          <w:sz w:val="22"/>
          <w:szCs w:val="22"/>
          <w:lang w:eastAsia="en-US"/>
        </w:rPr>
        <w:t>О</w:t>
      </w:r>
      <w:r w:rsidRPr="00EC1C03">
        <w:rPr>
          <w:rFonts w:eastAsia="Calibri"/>
          <w:sz w:val="22"/>
          <w:szCs w:val="22"/>
          <w:lang w:eastAsia="en-US"/>
        </w:rPr>
        <w:t>блигациям класса А3</w:t>
      </w:r>
      <w:r w:rsidR="006F577E" w:rsidRPr="00EC1C03">
        <w:rPr>
          <w:rFonts w:eastAsia="Calibri"/>
          <w:sz w:val="22"/>
          <w:szCs w:val="22"/>
          <w:lang w:eastAsia="en-US"/>
        </w:rPr>
        <w:t xml:space="preserve"> (обязательства третьей очереди)</w:t>
      </w:r>
      <w:r w:rsidRPr="00EC1C03">
        <w:rPr>
          <w:rFonts w:eastAsia="Calibri"/>
          <w:sz w:val="22"/>
          <w:szCs w:val="22"/>
          <w:lang w:eastAsia="en-US"/>
        </w:rPr>
        <w:t xml:space="preserve"> исполняются после надлежащего исполнения обязательств Эмитента по Облигациям </w:t>
      </w:r>
      <w:r w:rsidR="00163A60" w:rsidRPr="00EC1C03">
        <w:rPr>
          <w:rFonts w:eastAsia="Calibri"/>
          <w:sz w:val="22"/>
          <w:szCs w:val="22"/>
          <w:lang w:eastAsia="en-US"/>
        </w:rPr>
        <w:t xml:space="preserve"> класса А1</w:t>
      </w:r>
      <w:r w:rsidRPr="00EC1C03">
        <w:rPr>
          <w:rFonts w:eastAsia="Calibri"/>
          <w:sz w:val="22"/>
          <w:szCs w:val="22"/>
          <w:lang w:eastAsia="en-US"/>
        </w:rPr>
        <w:t xml:space="preserve">, </w:t>
      </w:r>
      <w:r w:rsidR="00D23F98" w:rsidRPr="00EC1C03">
        <w:rPr>
          <w:rFonts w:eastAsia="Calibri"/>
          <w:sz w:val="22"/>
          <w:szCs w:val="22"/>
          <w:lang w:eastAsia="en-US"/>
        </w:rPr>
        <w:t>О</w:t>
      </w:r>
      <w:r w:rsidRPr="00EC1C03">
        <w:rPr>
          <w:rFonts w:eastAsia="Calibri"/>
          <w:sz w:val="22"/>
          <w:szCs w:val="22"/>
          <w:lang w:eastAsia="en-US"/>
        </w:rPr>
        <w:t xml:space="preserve">блигациям класса А2 и преимущественно перед обязательствами Эмитента по </w:t>
      </w:r>
      <w:r w:rsidR="00D23F98" w:rsidRPr="00EC1C03">
        <w:rPr>
          <w:rFonts w:eastAsia="Calibri"/>
          <w:sz w:val="22"/>
          <w:szCs w:val="22"/>
          <w:lang w:eastAsia="en-US"/>
        </w:rPr>
        <w:t>О</w:t>
      </w:r>
      <w:r w:rsidRPr="00EC1C03">
        <w:rPr>
          <w:rFonts w:eastAsia="Calibri"/>
          <w:sz w:val="22"/>
          <w:szCs w:val="22"/>
          <w:lang w:eastAsia="en-US"/>
        </w:rPr>
        <w:t xml:space="preserve">блигациям класса А4 с наступившим сроком исполнения. </w:t>
      </w:r>
    </w:p>
    <w:p w14:paraId="054650C0" w14:textId="2BB632E5" w:rsidR="009A0A49" w:rsidRPr="00EC1C03" w:rsidRDefault="009A0A49" w:rsidP="009A0A49">
      <w:pPr>
        <w:spacing w:after="120"/>
        <w:jc w:val="both"/>
        <w:rPr>
          <w:rFonts w:eastAsia="Calibri"/>
          <w:sz w:val="22"/>
          <w:szCs w:val="22"/>
          <w:lang w:eastAsia="en-US"/>
        </w:rPr>
      </w:pPr>
      <w:r w:rsidRPr="00EC1C03">
        <w:rPr>
          <w:rFonts w:eastAsia="Calibri"/>
          <w:sz w:val="22"/>
          <w:szCs w:val="22"/>
          <w:lang w:eastAsia="en-US"/>
        </w:rPr>
        <w:t xml:space="preserve">Обязательства Эмитента по </w:t>
      </w:r>
      <w:r w:rsidR="00D23F98" w:rsidRPr="00EC1C03">
        <w:rPr>
          <w:rFonts w:eastAsia="Calibri"/>
          <w:sz w:val="22"/>
          <w:szCs w:val="22"/>
          <w:lang w:eastAsia="en-US"/>
        </w:rPr>
        <w:t>О</w:t>
      </w:r>
      <w:r w:rsidRPr="00EC1C03">
        <w:rPr>
          <w:rFonts w:eastAsia="Calibri"/>
          <w:sz w:val="22"/>
          <w:szCs w:val="22"/>
          <w:lang w:eastAsia="en-US"/>
        </w:rPr>
        <w:t>блигациям класса А4</w:t>
      </w:r>
      <w:r w:rsidR="00163A60" w:rsidRPr="00EC1C03">
        <w:rPr>
          <w:rFonts w:eastAsia="Calibri"/>
          <w:sz w:val="22"/>
          <w:szCs w:val="22"/>
          <w:lang w:eastAsia="en-US"/>
        </w:rPr>
        <w:t xml:space="preserve"> (обязательства четвертой очереди)</w:t>
      </w:r>
      <w:r w:rsidRPr="00EC1C03">
        <w:rPr>
          <w:rFonts w:eastAsia="Calibri"/>
          <w:sz w:val="22"/>
          <w:szCs w:val="22"/>
          <w:lang w:eastAsia="en-US"/>
        </w:rPr>
        <w:t xml:space="preserve"> исполняются после надлежащего исполнения обязательств Эмитента по Облигациям </w:t>
      </w:r>
      <w:r w:rsidR="00163A60" w:rsidRPr="00EC1C03">
        <w:rPr>
          <w:rFonts w:eastAsia="Calibri"/>
          <w:sz w:val="22"/>
          <w:szCs w:val="22"/>
          <w:lang w:eastAsia="en-US"/>
        </w:rPr>
        <w:t>класса А1</w:t>
      </w:r>
      <w:r w:rsidRPr="00EC1C03">
        <w:rPr>
          <w:rFonts w:eastAsia="Calibri"/>
          <w:sz w:val="22"/>
          <w:szCs w:val="22"/>
          <w:lang w:eastAsia="en-US"/>
        </w:rPr>
        <w:t xml:space="preserve">, </w:t>
      </w:r>
      <w:r w:rsidR="00D23F98" w:rsidRPr="00EC1C03">
        <w:rPr>
          <w:rFonts w:eastAsia="Calibri"/>
          <w:sz w:val="22"/>
          <w:szCs w:val="22"/>
          <w:lang w:eastAsia="en-US"/>
        </w:rPr>
        <w:t>О</w:t>
      </w:r>
      <w:r w:rsidRPr="00EC1C03">
        <w:rPr>
          <w:rFonts w:eastAsia="Calibri"/>
          <w:sz w:val="22"/>
          <w:szCs w:val="22"/>
          <w:lang w:eastAsia="en-US"/>
        </w:rPr>
        <w:t xml:space="preserve">блигациям </w:t>
      </w:r>
      <w:r w:rsidR="00DD1DB4" w:rsidRPr="00EC1C03">
        <w:rPr>
          <w:rFonts w:eastAsia="Calibri"/>
          <w:sz w:val="22"/>
          <w:szCs w:val="22"/>
          <w:lang w:eastAsia="en-US"/>
        </w:rPr>
        <w:t xml:space="preserve">класса </w:t>
      </w:r>
      <w:r w:rsidRPr="00EC1C03">
        <w:rPr>
          <w:rFonts w:eastAsia="Calibri"/>
          <w:sz w:val="22"/>
          <w:szCs w:val="22"/>
          <w:lang w:eastAsia="en-US"/>
        </w:rPr>
        <w:t>А2 и</w:t>
      </w:r>
      <w:r w:rsidR="00D23F98" w:rsidRPr="00EC1C03">
        <w:rPr>
          <w:rFonts w:eastAsia="Calibri"/>
          <w:sz w:val="22"/>
          <w:szCs w:val="22"/>
          <w:lang w:eastAsia="en-US"/>
        </w:rPr>
        <w:t xml:space="preserve"> Облигациям класса</w:t>
      </w:r>
      <w:r w:rsidRPr="00EC1C03">
        <w:rPr>
          <w:rFonts w:eastAsia="Calibri"/>
          <w:sz w:val="22"/>
          <w:szCs w:val="22"/>
          <w:lang w:eastAsia="en-US"/>
        </w:rPr>
        <w:t xml:space="preserve"> А3 с наступившим сроком исполнения.</w:t>
      </w:r>
    </w:p>
    <w:p w14:paraId="5A9FA814" w14:textId="07CB3C9C" w:rsidR="00A03D79" w:rsidRPr="00EC1C03" w:rsidRDefault="009A0A49" w:rsidP="00102D37">
      <w:pPr>
        <w:spacing w:after="120"/>
        <w:jc w:val="both"/>
        <w:rPr>
          <w:rFonts w:eastAsia="Calibri"/>
          <w:b/>
          <w:sz w:val="22"/>
          <w:szCs w:val="22"/>
          <w:lang w:eastAsia="en-US"/>
        </w:rPr>
      </w:pPr>
      <w:r w:rsidRPr="00EC1C03">
        <w:rPr>
          <w:sz w:val="22"/>
          <w:szCs w:val="22"/>
        </w:rPr>
        <w:t>Установленная очередность исполнения обязательств применяется также в случаях обращения взыскания на предмет залога, получения денежных средств от реализации Предмета залога и при досрочном погашении Облигаций</w:t>
      </w:r>
      <w:r w:rsidR="00163A60" w:rsidRPr="00EC1C03">
        <w:rPr>
          <w:rFonts w:eastAsia="Calibri"/>
          <w:sz w:val="22"/>
          <w:szCs w:val="22"/>
          <w:lang w:eastAsia="en-US"/>
        </w:rPr>
        <w:t xml:space="preserve"> класса А1</w:t>
      </w:r>
      <w:r w:rsidRPr="00EC1C03">
        <w:rPr>
          <w:sz w:val="22"/>
          <w:szCs w:val="22"/>
        </w:rPr>
        <w:t xml:space="preserve">, </w:t>
      </w:r>
      <w:r w:rsidR="001E3CD9" w:rsidRPr="00EC1C03">
        <w:rPr>
          <w:sz w:val="22"/>
          <w:szCs w:val="22"/>
        </w:rPr>
        <w:t>О</w:t>
      </w:r>
      <w:r w:rsidRPr="00EC1C03">
        <w:rPr>
          <w:sz w:val="22"/>
          <w:szCs w:val="22"/>
        </w:rPr>
        <w:t xml:space="preserve">блигаций класса А2, </w:t>
      </w:r>
      <w:r w:rsidR="001E3CD9" w:rsidRPr="00EC1C03">
        <w:rPr>
          <w:sz w:val="22"/>
          <w:szCs w:val="22"/>
        </w:rPr>
        <w:t>О</w:t>
      </w:r>
      <w:r w:rsidRPr="00EC1C03">
        <w:rPr>
          <w:sz w:val="22"/>
          <w:szCs w:val="22"/>
        </w:rPr>
        <w:t xml:space="preserve">блигаций класса А3 и </w:t>
      </w:r>
      <w:r w:rsidR="001E3CD9" w:rsidRPr="00EC1C03">
        <w:rPr>
          <w:sz w:val="22"/>
          <w:szCs w:val="22"/>
        </w:rPr>
        <w:t>О</w:t>
      </w:r>
      <w:r w:rsidRPr="00EC1C03">
        <w:rPr>
          <w:sz w:val="22"/>
          <w:szCs w:val="22"/>
        </w:rPr>
        <w:t xml:space="preserve">блигаций класса А4 по требованию владельцев указанных Облигаций.  </w:t>
      </w:r>
    </w:p>
    <w:p w14:paraId="0183AFC7" w14:textId="77777777" w:rsidR="00640830" w:rsidRPr="00EC1C03" w:rsidRDefault="00640830" w:rsidP="00640830">
      <w:pPr>
        <w:pStyle w:val="afa"/>
        <w:rPr>
          <w:bCs/>
          <w:iCs/>
          <w:u w:val="single"/>
        </w:rPr>
      </w:pPr>
      <w:r w:rsidRPr="00EC1C03">
        <w:rPr>
          <w:bCs/>
          <w:iCs/>
          <w:u w:val="single"/>
        </w:rPr>
        <w:t>Очередность исполнения обязательств по выплате купонного (процентного) дохода</w:t>
      </w:r>
    </w:p>
    <w:p w14:paraId="33FB16D2" w14:textId="77777777" w:rsidR="00640830" w:rsidRPr="00EC1C03" w:rsidRDefault="00640830" w:rsidP="00640830">
      <w:pPr>
        <w:spacing w:after="120"/>
        <w:jc w:val="both"/>
        <w:rPr>
          <w:rFonts w:eastAsia="Calibri"/>
          <w:bCs/>
          <w:iCs/>
          <w:sz w:val="22"/>
          <w:szCs w:val="22"/>
          <w:lang w:eastAsia="en-US"/>
        </w:rPr>
      </w:pPr>
      <w:r w:rsidRPr="00EC1C03">
        <w:rPr>
          <w:rFonts w:eastAsia="Calibri"/>
          <w:bCs/>
          <w:iCs/>
          <w:sz w:val="22"/>
          <w:szCs w:val="22"/>
          <w:lang w:eastAsia="en-US"/>
        </w:rPr>
        <w:t>Обязательства Эмитента по выплате купонного (процентного) дохода возникают только после начала размещения соответствующих Выпусков, при этом:</w:t>
      </w:r>
    </w:p>
    <w:p w14:paraId="42A7529A" w14:textId="1AE0CFBE" w:rsidR="00640830" w:rsidRPr="00EC1C03" w:rsidRDefault="00640830" w:rsidP="00EA0494">
      <w:pPr>
        <w:pStyle w:val="a4"/>
        <w:numPr>
          <w:ilvl w:val="0"/>
          <w:numId w:val="30"/>
        </w:numPr>
        <w:spacing w:after="120"/>
        <w:jc w:val="both"/>
        <w:rPr>
          <w:rFonts w:eastAsia="Calibri"/>
          <w:bCs/>
          <w:iCs/>
          <w:sz w:val="22"/>
          <w:szCs w:val="22"/>
          <w:lang w:eastAsia="en-US"/>
        </w:rPr>
      </w:pPr>
      <w:r w:rsidRPr="00EC1C03">
        <w:rPr>
          <w:rFonts w:eastAsia="Calibri"/>
          <w:bCs/>
          <w:iCs/>
          <w:sz w:val="22"/>
          <w:szCs w:val="22"/>
          <w:lang w:eastAsia="en-US"/>
        </w:rPr>
        <w:t xml:space="preserve">обязательства Эмитента по Облигациям </w:t>
      </w:r>
      <w:r w:rsidR="00460CFA" w:rsidRPr="00EC1C03">
        <w:rPr>
          <w:rFonts w:eastAsia="Calibri"/>
          <w:sz w:val="22"/>
          <w:szCs w:val="22"/>
          <w:lang w:eastAsia="en-US"/>
        </w:rPr>
        <w:t>класса А1</w:t>
      </w:r>
      <w:r w:rsidR="00460CFA" w:rsidRPr="00EC1C03">
        <w:rPr>
          <w:rFonts w:eastAsia="Calibri"/>
          <w:bCs/>
          <w:iCs/>
          <w:sz w:val="22"/>
          <w:szCs w:val="22"/>
          <w:lang w:eastAsia="en-US"/>
        </w:rPr>
        <w:t xml:space="preserve"> </w:t>
      </w:r>
      <w:r w:rsidRPr="00EC1C03">
        <w:rPr>
          <w:rFonts w:eastAsia="Calibri"/>
          <w:bCs/>
          <w:iCs/>
          <w:sz w:val="22"/>
          <w:szCs w:val="22"/>
          <w:lang w:eastAsia="en-US"/>
        </w:rPr>
        <w:t xml:space="preserve">(обязательства первой очереди) с наступившим сроком исполнения исполняются преимущественно перед обязательствами Эмитента по </w:t>
      </w:r>
      <w:r w:rsidR="00D23F98" w:rsidRPr="00EC1C03">
        <w:rPr>
          <w:rFonts w:eastAsia="Calibri"/>
          <w:bCs/>
          <w:iCs/>
          <w:sz w:val="22"/>
          <w:szCs w:val="22"/>
          <w:lang w:eastAsia="en-US"/>
        </w:rPr>
        <w:t>О</w:t>
      </w:r>
      <w:r w:rsidRPr="00EC1C03">
        <w:rPr>
          <w:rFonts w:eastAsia="Calibri"/>
          <w:bCs/>
          <w:iCs/>
          <w:sz w:val="22"/>
          <w:szCs w:val="22"/>
          <w:lang w:eastAsia="en-US"/>
        </w:rPr>
        <w:t xml:space="preserve">блигациям класса А2, </w:t>
      </w:r>
      <w:r w:rsidR="00D23F98" w:rsidRPr="00EC1C03">
        <w:rPr>
          <w:rFonts w:eastAsia="Calibri"/>
          <w:bCs/>
          <w:iCs/>
          <w:sz w:val="22"/>
          <w:szCs w:val="22"/>
          <w:lang w:eastAsia="en-US"/>
        </w:rPr>
        <w:t>О</w:t>
      </w:r>
      <w:r w:rsidRPr="00EC1C03">
        <w:rPr>
          <w:rFonts w:eastAsia="Calibri"/>
          <w:bCs/>
          <w:iCs/>
          <w:sz w:val="22"/>
          <w:szCs w:val="22"/>
          <w:lang w:eastAsia="en-US"/>
        </w:rPr>
        <w:t xml:space="preserve">блигациям класса А3 и </w:t>
      </w:r>
      <w:r w:rsidR="00D23F98" w:rsidRPr="00EC1C03">
        <w:rPr>
          <w:rFonts w:eastAsia="Calibri"/>
          <w:bCs/>
          <w:iCs/>
          <w:sz w:val="22"/>
          <w:szCs w:val="22"/>
          <w:lang w:eastAsia="en-US"/>
        </w:rPr>
        <w:t>О</w:t>
      </w:r>
      <w:r w:rsidRPr="00EC1C03">
        <w:rPr>
          <w:rFonts w:eastAsia="Calibri"/>
          <w:bCs/>
          <w:iCs/>
          <w:sz w:val="22"/>
          <w:szCs w:val="22"/>
          <w:lang w:eastAsia="en-US"/>
        </w:rPr>
        <w:t xml:space="preserve">блигациям класса А4 с наступившим сроком исполнения (обязательства второй, третьей и четвертой очереди, соответственно); </w:t>
      </w:r>
    </w:p>
    <w:p w14:paraId="2818BAE5" w14:textId="3D8E5FCD" w:rsidR="00640830" w:rsidRPr="00EC1C03" w:rsidRDefault="00640830" w:rsidP="00EA0494">
      <w:pPr>
        <w:pStyle w:val="a4"/>
        <w:numPr>
          <w:ilvl w:val="0"/>
          <w:numId w:val="30"/>
        </w:numPr>
        <w:spacing w:after="120"/>
        <w:jc w:val="both"/>
        <w:rPr>
          <w:rFonts w:eastAsia="Calibri"/>
          <w:bCs/>
          <w:iCs/>
          <w:sz w:val="22"/>
          <w:szCs w:val="22"/>
          <w:lang w:eastAsia="en-US"/>
        </w:rPr>
      </w:pPr>
      <w:r w:rsidRPr="00EC1C03">
        <w:rPr>
          <w:rFonts w:eastAsia="Calibri"/>
          <w:bCs/>
          <w:iCs/>
          <w:sz w:val="22"/>
          <w:szCs w:val="22"/>
          <w:lang w:eastAsia="en-US"/>
        </w:rPr>
        <w:t xml:space="preserve">обязательства Эмитента по выплате купонного (процентного) дохода по </w:t>
      </w:r>
      <w:r w:rsidR="001E3CD9" w:rsidRPr="00EC1C03">
        <w:rPr>
          <w:rFonts w:eastAsia="Calibri"/>
          <w:bCs/>
          <w:iCs/>
          <w:sz w:val="22"/>
          <w:szCs w:val="22"/>
          <w:lang w:eastAsia="en-US"/>
        </w:rPr>
        <w:t>О</w:t>
      </w:r>
      <w:r w:rsidRPr="00EC1C03">
        <w:rPr>
          <w:rFonts w:eastAsia="Calibri"/>
          <w:bCs/>
          <w:iCs/>
          <w:sz w:val="22"/>
          <w:szCs w:val="22"/>
          <w:lang w:eastAsia="en-US"/>
        </w:rPr>
        <w:t xml:space="preserve">блигациям класса А2 </w:t>
      </w:r>
      <w:r w:rsidR="00460CFA" w:rsidRPr="00EC1C03">
        <w:rPr>
          <w:rFonts w:eastAsia="Calibri"/>
          <w:bCs/>
          <w:iCs/>
          <w:sz w:val="22"/>
          <w:szCs w:val="22"/>
          <w:lang w:eastAsia="en-US"/>
        </w:rPr>
        <w:t xml:space="preserve">(обязательства второй очереди) </w:t>
      </w:r>
      <w:r w:rsidRPr="00EC1C03">
        <w:rPr>
          <w:rFonts w:eastAsia="Calibri"/>
          <w:bCs/>
          <w:iCs/>
          <w:sz w:val="22"/>
          <w:szCs w:val="22"/>
          <w:lang w:eastAsia="en-US"/>
        </w:rPr>
        <w:t xml:space="preserve">с наступившим сроком исполнения исполняются после надлежащего исполнения обязательств Эмитента по Облигациям </w:t>
      </w:r>
      <w:r w:rsidR="00685B32" w:rsidRPr="00EC1C03">
        <w:rPr>
          <w:rFonts w:eastAsia="Calibri"/>
          <w:bCs/>
          <w:iCs/>
          <w:sz w:val="22"/>
          <w:szCs w:val="22"/>
          <w:lang w:eastAsia="en-US"/>
        </w:rPr>
        <w:t xml:space="preserve">класса А1 </w:t>
      </w:r>
      <w:r w:rsidRPr="00EC1C03">
        <w:rPr>
          <w:rFonts w:eastAsia="Calibri"/>
          <w:bCs/>
          <w:iCs/>
          <w:sz w:val="22"/>
          <w:szCs w:val="22"/>
          <w:lang w:eastAsia="en-US"/>
        </w:rPr>
        <w:t xml:space="preserve">и преимущественно перед обязательствами Эмитента по </w:t>
      </w:r>
      <w:r w:rsidR="00D23F98" w:rsidRPr="00EC1C03">
        <w:rPr>
          <w:rFonts w:eastAsia="Calibri"/>
          <w:bCs/>
          <w:iCs/>
          <w:sz w:val="22"/>
          <w:szCs w:val="22"/>
          <w:lang w:eastAsia="en-US"/>
        </w:rPr>
        <w:t>О</w:t>
      </w:r>
      <w:r w:rsidRPr="00EC1C03">
        <w:rPr>
          <w:rFonts w:eastAsia="Calibri"/>
          <w:bCs/>
          <w:iCs/>
          <w:sz w:val="22"/>
          <w:szCs w:val="22"/>
          <w:lang w:eastAsia="en-US"/>
        </w:rPr>
        <w:t xml:space="preserve">блигациям класса А3 и </w:t>
      </w:r>
      <w:r w:rsidR="00D23F98" w:rsidRPr="00EC1C03">
        <w:rPr>
          <w:rFonts w:eastAsia="Calibri"/>
          <w:bCs/>
          <w:iCs/>
          <w:sz w:val="22"/>
          <w:szCs w:val="22"/>
          <w:lang w:eastAsia="en-US"/>
        </w:rPr>
        <w:t>О</w:t>
      </w:r>
      <w:r w:rsidRPr="00EC1C03">
        <w:rPr>
          <w:rFonts w:eastAsia="Calibri"/>
          <w:bCs/>
          <w:iCs/>
          <w:sz w:val="22"/>
          <w:szCs w:val="22"/>
          <w:lang w:eastAsia="en-US"/>
        </w:rPr>
        <w:t xml:space="preserve">блигациям класса А4 с наступившим сроком исполнения; </w:t>
      </w:r>
    </w:p>
    <w:p w14:paraId="57C6B65C" w14:textId="19FE02A8" w:rsidR="00640830" w:rsidRPr="00EC1C03" w:rsidRDefault="00640830" w:rsidP="00EA0494">
      <w:pPr>
        <w:pStyle w:val="a4"/>
        <w:numPr>
          <w:ilvl w:val="0"/>
          <w:numId w:val="30"/>
        </w:numPr>
        <w:spacing w:after="120"/>
        <w:jc w:val="both"/>
        <w:rPr>
          <w:rFonts w:eastAsia="Calibri"/>
          <w:bCs/>
          <w:iCs/>
          <w:sz w:val="22"/>
          <w:szCs w:val="22"/>
          <w:lang w:eastAsia="en-US"/>
        </w:rPr>
      </w:pPr>
      <w:r w:rsidRPr="00EC1C03">
        <w:rPr>
          <w:rFonts w:eastAsia="Calibri"/>
          <w:bCs/>
          <w:iCs/>
          <w:sz w:val="22"/>
          <w:szCs w:val="22"/>
          <w:lang w:eastAsia="en-US"/>
        </w:rPr>
        <w:t xml:space="preserve">обязательства Эмитента по выплате купонного (процентного) дохода </w:t>
      </w:r>
      <w:r w:rsidR="00D23F98" w:rsidRPr="00EC1C03">
        <w:rPr>
          <w:rFonts w:eastAsia="Calibri"/>
          <w:bCs/>
          <w:iCs/>
          <w:sz w:val="22"/>
          <w:szCs w:val="22"/>
          <w:lang w:eastAsia="en-US"/>
        </w:rPr>
        <w:t>О</w:t>
      </w:r>
      <w:r w:rsidRPr="00EC1C03">
        <w:rPr>
          <w:rFonts w:eastAsia="Calibri"/>
          <w:bCs/>
          <w:iCs/>
          <w:sz w:val="22"/>
          <w:szCs w:val="22"/>
          <w:lang w:eastAsia="en-US"/>
        </w:rPr>
        <w:t>блигациям класса А3</w:t>
      </w:r>
      <w:r w:rsidR="00460CFA" w:rsidRPr="00EC1C03">
        <w:rPr>
          <w:rFonts w:eastAsia="Calibri"/>
          <w:bCs/>
          <w:iCs/>
          <w:sz w:val="22"/>
          <w:szCs w:val="22"/>
          <w:lang w:eastAsia="en-US"/>
        </w:rPr>
        <w:t xml:space="preserve"> (обязательства третьей очереди)</w:t>
      </w:r>
      <w:r w:rsidRPr="00EC1C03">
        <w:rPr>
          <w:rFonts w:eastAsia="Calibri"/>
          <w:bCs/>
          <w:iCs/>
          <w:sz w:val="22"/>
          <w:szCs w:val="22"/>
          <w:lang w:eastAsia="en-US"/>
        </w:rPr>
        <w:t xml:space="preserve"> с наступившим сроком исполнения исполняются после надлежащего исполнения обязательств Эмитента по Облигациям </w:t>
      </w:r>
      <w:r w:rsidR="00685B32" w:rsidRPr="00EC1C03">
        <w:rPr>
          <w:rFonts w:eastAsia="Calibri"/>
          <w:bCs/>
          <w:iCs/>
          <w:sz w:val="22"/>
          <w:szCs w:val="22"/>
          <w:lang w:eastAsia="en-US"/>
        </w:rPr>
        <w:t>класса А1</w:t>
      </w:r>
      <w:r w:rsidRPr="00EC1C03">
        <w:rPr>
          <w:rFonts w:eastAsia="Calibri"/>
          <w:bCs/>
          <w:iCs/>
          <w:sz w:val="22"/>
          <w:szCs w:val="22"/>
          <w:lang w:eastAsia="en-US"/>
        </w:rPr>
        <w:t xml:space="preserve">, </w:t>
      </w:r>
      <w:r w:rsidR="00D23F98" w:rsidRPr="00EC1C03">
        <w:rPr>
          <w:rFonts w:eastAsia="Calibri"/>
          <w:bCs/>
          <w:iCs/>
          <w:sz w:val="22"/>
          <w:szCs w:val="22"/>
          <w:lang w:eastAsia="en-US"/>
        </w:rPr>
        <w:t>О</w:t>
      </w:r>
      <w:r w:rsidRPr="00EC1C03">
        <w:rPr>
          <w:rFonts w:eastAsia="Calibri"/>
          <w:bCs/>
          <w:iCs/>
          <w:sz w:val="22"/>
          <w:szCs w:val="22"/>
          <w:lang w:eastAsia="en-US"/>
        </w:rPr>
        <w:t xml:space="preserve">блигациям класса А2 и преимущественно перед обязательствами Эмитента по </w:t>
      </w:r>
      <w:r w:rsidR="00D23F98" w:rsidRPr="00EC1C03">
        <w:rPr>
          <w:rFonts w:eastAsia="Calibri"/>
          <w:bCs/>
          <w:iCs/>
          <w:sz w:val="22"/>
          <w:szCs w:val="22"/>
          <w:lang w:eastAsia="en-US"/>
        </w:rPr>
        <w:t>О</w:t>
      </w:r>
      <w:r w:rsidRPr="00EC1C03">
        <w:rPr>
          <w:rFonts w:eastAsia="Calibri"/>
          <w:bCs/>
          <w:iCs/>
          <w:sz w:val="22"/>
          <w:szCs w:val="22"/>
          <w:lang w:eastAsia="en-US"/>
        </w:rPr>
        <w:t xml:space="preserve">блигациям класса А4 с наступившим сроком исполнения; </w:t>
      </w:r>
    </w:p>
    <w:p w14:paraId="025C2735" w14:textId="58581220" w:rsidR="00FD381E" w:rsidRPr="00EC1C03" w:rsidRDefault="00640830" w:rsidP="00EC1C03">
      <w:pPr>
        <w:pStyle w:val="a4"/>
        <w:numPr>
          <w:ilvl w:val="0"/>
          <w:numId w:val="30"/>
        </w:numPr>
        <w:spacing w:after="240"/>
        <w:ind w:left="357" w:hanging="357"/>
        <w:jc w:val="both"/>
        <w:outlineLvl w:val="0"/>
        <w:rPr>
          <w:rFonts w:eastAsia="Calibri"/>
          <w:bCs/>
          <w:iCs/>
          <w:sz w:val="22"/>
          <w:szCs w:val="22"/>
          <w:lang w:eastAsia="en-US"/>
        </w:rPr>
      </w:pPr>
      <w:r w:rsidRPr="00EC1C03">
        <w:rPr>
          <w:rFonts w:eastAsia="Calibri"/>
          <w:bCs/>
          <w:iCs/>
          <w:sz w:val="22"/>
          <w:szCs w:val="22"/>
          <w:lang w:eastAsia="en-US"/>
        </w:rPr>
        <w:t xml:space="preserve">обязательства Эмитента по выплате купонного (процентного) дохода </w:t>
      </w:r>
      <w:r w:rsidR="00D23F98" w:rsidRPr="00EC1C03">
        <w:rPr>
          <w:rFonts w:eastAsia="Calibri"/>
          <w:bCs/>
          <w:iCs/>
          <w:sz w:val="22"/>
          <w:szCs w:val="22"/>
          <w:lang w:eastAsia="en-US"/>
        </w:rPr>
        <w:t>О</w:t>
      </w:r>
      <w:r w:rsidRPr="00EC1C03">
        <w:rPr>
          <w:rFonts w:eastAsia="Calibri"/>
          <w:bCs/>
          <w:iCs/>
          <w:sz w:val="22"/>
          <w:szCs w:val="22"/>
          <w:lang w:eastAsia="en-US"/>
        </w:rPr>
        <w:t>блигациям класса А4</w:t>
      </w:r>
      <w:r w:rsidR="00460CFA" w:rsidRPr="00EC1C03">
        <w:rPr>
          <w:rFonts w:eastAsia="Calibri"/>
          <w:bCs/>
          <w:iCs/>
          <w:sz w:val="22"/>
          <w:szCs w:val="22"/>
          <w:lang w:eastAsia="en-US"/>
        </w:rPr>
        <w:t xml:space="preserve"> (обязательства четвертой очереди)</w:t>
      </w:r>
      <w:r w:rsidRPr="00EC1C03">
        <w:rPr>
          <w:rFonts w:eastAsia="Calibri"/>
          <w:bCs/>
          <w:iCs/>
          <w:sz w:val="22"/>
          <w:szCs w:val="22"/>
          <w:lang w:eastAsia="en-US"/>
        </w:rPr>
        <w:t xml:space="preserve"> с наступившим сроком исполнения исполняются после надлежащего исполнения обязательств Эмитента по Облигациям </w:t>
      </w:r>
      <w:r w:rsidR="00685B32" w:rsidRPr="00EC1C03">
        <w:rPr>
          <w:rFonts w:eastAsia="Calibri"/>
          <w:bCs/>
          <w:iCs/>
          <w:sz w:val="22"/>
          <w:szCs w:val="22"/>
          <w:lang w:eastAsia="en-US"/>
        </w:rPr>
        <w:t>класса А1</w:t>
      </w:r>
      <w:r w:rsidRPr="00EC1C03">
        <w:rPr>
          <w:rFonts w:eastAsia="Calibri"/>
          <w:bCs/>
          <w:iCs/>
          <w:sz w:val="22"/>
          <w:szCs w:val="22"/>
          <w:lang w:eastAsia="en-US"/>
        </w:rPr>
        <w:t xml:space="preserve">, </w:t>
      </w:r>
      <w:r w:rsidR="00D23F98" w:rsidRPr="00EC1C03">
        <w:rPr>
          <w:rFonts w:eastAsia="Calibri"/>
          <w:bCs/>
          <w:iCs/>
          <w:sz w:val="22"/>
          <w:szCs w:val="22"/>
          <w:lang w:eastAsia="en-US"/>
        </w:rPr>
        <w:t>О</w:t>
      </w:r>
      <w:r w:rsidRPr="00EC1C03">
        <w:rPr>
          <w:rFonts w:eastAsia="Calibri"/>
          <w:bCs/>
          <w:iCs/>
          <w:sz w:val="22"/>
          <w:szCs w:val="22"/>
          <w:lang w:eastAsia="en-US"/>
        </w:rPr>
        <w:t xml:space="preserve">блигациям класса А2 и </w:t>
      </w:r>
      <w:r w:rsidR="00D23F98" w:rsidRPr="00EC1C03">
        <w:rPr>
          <w:rFonts w:eastAsia="Calibri"/>
          <w:bCs/>
          <w:iCs/>
          <w:sz w:val="22"/>
          <w:szCs w:val="22"/>
          <w:lang w:eastAsia="en-US"/>
        </w:rPr>
        <w:t>О</w:t>
      </w:r>
      <w:r w:rsidRPr="00EC1C03">
        <w:rPr>
          <w:rFonts w:eastAsia="Calibri"/>
          <w:bCs/>
          <w:iCs/>
          <w:sz w:val="22"/>
          <w:szCs w:val="22"/>
          <w:lang w:eastAsia="en-US"/>
        </w:rPr>
        <w:t>блигациям класса А3 с наступившим сроком исполнения.</w:t>
      </w:r>
    </w:p>
    <w:p w14:paraId="574827AA" w14:textId="77777777" w:rsidR="00FD381E" w:rsidRPr="00EC1C03" w:rsidRDefault="00FD381E" w:rsidP="00FD381E">
      <w:pPr>
        <w:spacing w:after="240"/>
        <w:jc w:val="both"/>
        <w:outlineLvl w:val="0"/>
        <w:rPr>
          <w:rFonts w:eastAsia="Calibri"/>
          <w:b/>
          <w:sz w:val="22"/>
          <w:szCs w:val="22"/>
          <w:lang w:eastAsia="en-US"/>
        </w:rPr>
      </w:pPr>
      <w:r w:rsidRPr="00EC1C03">
        <w:rPr>
          <w:rFonts w:eastAsia="Calibri"/>
          <w:b/>
          <w:sz w:val="22"/>
          <w:szCs w:val="22"/>
          <w:lang w:eastAsia="en-US"/>
        </w:rPr>
        <w:t>Облигации класса А1</w:t>
      </w:r>
    </w:p>
    <w:p w14:paraId="06268D96" w14:textId="77777777" w:rsidR="00FD381E" w:rsidRPr="00EC1C03" w:rsidRDefault="00FD381E" w:rsidP="00FD381E">
      <w:pPr>
        <w:spacing w:after="240"/>
        <w:jc w:val="both"/>
        <w:rPr>
          <w:rFonts w:eastAsia="Calibri"/>
          <w:bCs/>
          <w:sz w:val="22"/>
          <w:szCs w:val="22"/>
          <w:lang w:eastAsia="en-US"/>
        </w:rPr>
      </w:pPr>
      <w:r w:rsidRPr="00EC1C03">
        <w:rPr>
          <w:rFonts w:eastAsia="Calibri"/>
          <w:bCs/>
          <w:sz w:val="22"/>
          <w:szCs w:val="22"/>
          <w:lang w:eastAsia="en-US"/>
        </w:rPr>
        <w:t>Номинальная стоимость каждой Облигации класса А1: 1 000 (Одна тысяча) рублей.</w:t>
      </w:r>
    </w:p>
    <w:p w14:paraId="10126B64" w14:textId="77777777" w:rsidR="00FD381E" w:rsidRPr="00EC1C03" w:rsidRDefault="00FD381E" w:rsidP="00FD381E">
      <w:pPr>
        <w:tabs>
          <w:tab w:val="left" w:pos="50"/>
          <w:tab w:val="num" w:pos="567"/>
          <w:tab w:val="num" w:pos="993"/>
        </w:tabs>
        <w:spacing w:after="120"/>
        <w:jc w:val="both"/>
        <w:rPr>
          <w:rFonts w:eastAsia="Calibri"/>
          <w:bCs/>
          <w:sz w:val="22"/>
          <w:szCs w:val="22"/>
          <w:lang w:eastAsia="en-US"/>
        </w:rPr>
      </w:pPr>
      <w:r w:rsidRPr="00EC1C03">
        <w:rPr>
          <w:rFonts w:eastAsia="Calibri"/>
          <w:bCs/>
          <w:sz w:val="22"/>
          <w:szCs w:val="22"/>
          <w:lang w:eastAsia="en-US"/>
        </w:rPr>
        <w:t>Количество размещаемых Облигаций класса А1 определяется в отдельном документе, содержащем условия размещения ценных бумаг и составленном в отношении Облигаций класса А1.</w:t>
      </w:r>
    </w:p>
    <w:p w14:paraId="2DAEA223" w14:textId="77777777" w:rsidR="00FD381E" w:rsidRPr="00EC1C03" w:rsidRDefault="00FD381E" w:rsidP="00FD381E">
      <w:pPr>
        <w:spacing w:after="240"/>
        <w:jc w:val="both"/>
        <w:outlineLvl w:val="0"/>
        <w:rPr>
          <w:rFonts w:eastAsia="Calibri"/>
          <w:bCs/>
          <w:sz w:val="22"/>
          <w:szCs w:val="22"/>
          <w:lang w:eastAsia="en-US"/>
        </w:rPr>
      </w:pPr>
      <w:r w:rsidRPr="00EC1C03">
        <w:rPr>
          <w:rFonts w:eastAsia="Calibri"/>
          <w:bCs/>
          <w:sz w:val="22"/>
          <w:szCs w:val="22"/>
          <w:lang w:eastAsia="en-US"/>
        </w:rPr>
        <w:t>Облигации класса А1 подлежат полному погашению в Плановую дату погашения, которая определяется в Сообщении о ключевых условиях Выпусков.</w:t>
      </w:r>
    </w:p>
    <w:p w14:paraId="1F8EE525" w14:textId="77777777" w:rsidR="00FD381E" w:rsidRPr="00EC1C03" w:rsidRDefault="00FD381E" w:rsidP="00FD381E">
      <w:pPr>
        <w:spacing w:after="120"/>
        <w:jc w:val="both"/>
        <w:rPr>
          <w:rFonts w:eastAsia="Calibri"/>
          <w:sz w:val="22"/>
          <w:szCs w:val="22"/>
          <w:lang w:eastAsia="en-US"/>
        </w:rPr>
      </w:pPr>
      <w:r w:rsidRPr="00EC1C03">
        <w:rPr>
          <w:rFonts w:eastAsia="Calibri"/>
          <w:sz w:val="22"/>
          <w:szCs w:val="22"/>
          <w:lang w:eastAsia="en-US"/>
        </w:rPr>
        <w:t>Размер подлежащей погашению части номинальной стоимости для каждой Облигации класса А1 определяется по следующей формуле:</w:t>
      </w:r>
    </w:p>
    <w:p w14:paraId="47F97A68" w14:textId="77777777" w:rsidR="00FD381E" w:rsidRPr="00EC1C03" w:rsidRDefault="00FD381E" w:rsidP="00FD381E">
      <w:pPr>
        <w:spacing w:after="120"/>
        <w:jc w:val="both"/>
        <w:rPr>
          <w:rFonts w:eastAsia="Calibri"/>
          <w:sz w:val="22"/>
          <w:szCs w:val="22"/>
          <w:lang w:eastAsia="en-US"/>
        </w:rPr>
      </w:pPr>
      <w:r w:rsidRPr="00EC1C03">
        <w:rPr>
          <w:rFonts w:eastAsia="Calibri"/>
          <w:sz w:val="22"/>
          <w:szCs w:val="22"/>
          <w:lang w:eastAsia="en-US"/>
        </w:rPr>
        <w:t>К1 = (ΣДСО + RAA – PAA + М1)/N1, где</w:t>
      </w:r>
    </w:p>
    <w:p w14:paraId="48D9C9F0" w14:textId="77777777" w:rsidR="00FD381E" w:rsidRPr="00EC1C03" w:rsidRDefault="00FD381E" w:rsidP="00FD381E">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 xml:space="preserve">К1 – размер подлежащей погашению части номинальной стоимости Облигации класса А1 в соответствии с очередностью исполнения обязательств по выплате номинальной стоимости, </w:t>
      </w:r>
      <w:r w:rsidRPr="00EC1C03">
        <w:rPr>
          <w:sz w:val="22"/>
          <w:szCs w:val="22"/>
        </w:rPr>
        <w:t>предусмотренной пунктом 7.4 Решения о выпуске Облигаций класса А1,</w:t>
      </w:r>
      <w:r w:rsidRPr="00EC1C03">
        <w:rPr>
          <w:rFonts w:eastAsia="Calibri"/>
          <w:sz w:val="22"/>
          <w:szCs w:val="22"/>
          <w:lang w:eastAsia="en-US"/>
        </w:rPr>
        <w:t xml:space="preserve"> для Выпусков облигаций в отношении каждой Облигации </w:t>
      </w:r>
      <w:r w:rsidRPr="00EC1C03">
        <w:rPr>
          <w:sz w:val="22"/>
          <w:szCs w:val="22"/>
        </w:rPr>
        <w:t>класса А1</w:t>
      </w:r>
      <w:r w:rsidRPr="00EC1C03">
        <w:rPr>
          <w:rFonts w:eastAsia="Calibri"/>
          <w:sz w:val="22"/>
          <w:szCs w:val="22"/>
          <w:lang w:eastAsia="en-US"/>
        </w:rPr>
        <w:t xml:space="preserve"> (в рублях), который не может превышать номинальной стоимости Облигации класса А1 (остатка номинальной стоимости, если ее часть уже была выплачена в предыдущих купонных периодах). В случае если расчетная величина К1 &lt; 0, то для целей расчета данного показателя она признается равной 0 (нулю). В случае если расчетная величина К1 превышает непогашенную номинальную стоимость одной Облигации </w:t>
      </w:r>
      <w:r w:rsidRPr="00EC1C03">
        <w:rPr>
          <w:sz w:val="22"/>
          <w:szCs w:val="22"/>
        </w:rPr>
        <w:t>класса А1</w:t>
      </w:r>
      <w:r w:rsidRPr="00EC1C03">
        <w:rPr>
          <w:rFonts w:eastAsia="Calibri"/>
          <w:sz w:val="22"/>
          <w:szCs w:val="22"/>
          <w:lang w:eastAsia="en-US"/>
        </w:rPr>
        <w:t xml:space="preserve">, она считается равной непогашенной номинальной стоимости одной Облигации </w:t>
      </w:r>
      <w:r w:rsidRPr="00EC1C03">
        <w:rPr>
          <w:sz w:val="22"/>
          <w:szCs w:val="22"/>
        </w:rPr>
        <w:t>класса А1</w:t>
      </w:r>
      <w:r w:rsidRPr="00EC1C03">
        <w:rPr>
          <w:rFonts w:eastAsia="Calibri"/>
          <w:sz w:val="22"/>
          <w:szCs w:val="22"/>
          <w:lang w:eastAsia="en-US"/>
        </w:rPr>
        <w:t>.</w:t>
      </w:r>
    </w:p>
    <w:p w14:paraId="6624D414" w14:textId="77777777" w:rsidR="00FD381E" w:rsidRPr="00EC1C03" w:rsidRDefault="00FD381E" w:rsidP="00FD381E">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2DE8DF94" w14:textId="77777777" w:rsidR="00FD381E" w:rsidRPr="00EC1C03" w:rsidRDefault="00FD381E" w:rsidP="00FD381E">
      <w:pPr>
        <w:spacing w:after="120"/>
        <w:jc w:val="both"/>
        <w:rPr>
          <w:rFonts w:eastAsia="Calibri"/>
          <w:sz w:val="22"/>
          <w:szCs w:val="22"/>
          <w:lang w:eastAsia="en-US"/>
        </w:rPr>
      </w:pPr>
      <w:r w:rsidRPr="00EC1C03">
        <w:rPr>
          <w:rFonts w:eastAsia="Calibri"/>
          <w:sz w:val="22"/>
          <w:szCs w:val="22"/>
          <w:lang w:eastAsia="en-US"/>
        </w:rPr>
        <w:t xml:space="preserve">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 </w:t>
      </w:r>
      <w:r w:rsidRPr="00EC1C03">
        <w:rPr>
          <w:sz w:val="22"/>
          <w:szCs w:val="22"/>
        </w:rPr>
        <w:t>класса А1</w:t>
      </w:r>
      <w:r w:rsidRPr="00EC1C03">
        <w:rPr>
          <w:rFonts w:eastAsia="Calibri"/>
          <w:sz w:val="22"/>
          <w:szCs w:val="22"/>
          <w:lang w:eastAsia="en-US"/>
        </w:rPr>
        <w:t xml:space="preserve"> по требованию их владельцев или по усмотрению Эмитента, а также при полном погашении Облигаций </w:t>
      </w:r>
      <w:r w:rsidRPr="00EC1C03">
        <w:rPr>
          <w:sz w:val="22"/>
          <w:szCs w:val="22"/>
        </w:rPr>
        <w:t>класса А1</w:t>
      </w:r>
      <w:r w:rsidRPr="00EC1C03">
        <w:rPr>
          <w:rFonts w:eastAsia="Calibri"/>
          <w:sz w:val="22"/>
          <w:szCs w:val="22"/>
          <w:lang w:eastAsia="en-US"/>
        </w:rPr>
        <w:t xml:space="preserve">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 </w:t>
      </w:r>
      <w:r w:rsidRPr="00EC1C03">
        <w:rPr>
          <w:sz w:val="22"/>
          <w:szCs w:val="22"/>
        </w:rPr>
        <w:t>класса А1</w:t>
      </w:r>
      <w:r w:rsidRPr="00EC1C03">
        <w:rPr>
          <w:rFonts w:eastAsia="Calibri"/>
          <w:sz w:val="22"/>
          <w:szCs w:val="22"/>
          <w:lang w:eastAsia="en-US"/>
        </w:rPr>
        <w:t>.</w:t>
      </w:r>
    </w:p>
    <w:p w14:paraId="59D60236" w14:textId="77777777" w:rsidR="00FD381E" w:rsidRPr="00EC1C03" w:rsidRDefault="00FD381E" w:rsidP="00FD381E">
      <w:pPr>
        <w:spacing w:after="120"/>
        <w:jc w:val="both"/>
        <w:rPr>
          <w:rFonts w:eastAsia="Calibri"/>
          <w:sz w:val="22"/>
          <w:szCs w:val="22"/>
          <w:lang w:eastAsia="en-US"/>
        </w:rPr>
      </w:pPr>
      <w:r w:rsidRPr="00EC1C03">
        <w:rPr>
          <w:rFonts w:eastAsia="Calibri"/>
          <w:sz w:val="22"/>
          <w:szCs w:val="22"/>
          <w:lang w:eastAsia="en-US"/>
        </w:rPr>
        <w:t>RAA:</w:t>
      </w:r>
    </w:p>
    <w:p w14:paraId="021FBC78" w14:textId="77777777" w:rsidR="00FD381E" w:rsidRPr="00EC1C03" w:rsidRDefault="00FD381E" w:rsidP="00FD381E">
      <w:pPr>
        <w:pStyle w:val="a4"/>
        <w:numPr>
          <w:ilvl w:val="0"/>
          <w:numId w:val="9"/>
        </w:numPr>
        <w:spacing w:after="120"/>
        <w:contextualSpacing w:val="0"/>
        <w:jc w:val="both"/>
        <w:rPr>
          <w:rFonts w:eastAsia="Calibri"/>
          <w:sz w:val="22"/>
          <w:szCs w:val="22"/>
          <w:lang w:eastAsia="en-US"/>
        </w:rPr>
      </w:pPr>
      <w:r w:rsidRPr="00EC1C03">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168DFBD2" w14:textId="77777777" w:rsidR="00FD381E" w:rsidRPr="00EC1C03" w:rsidRDefault="00FD381E" w:rsidP="00FD381E">
      <w:pPr>
        <w:pStyle w:val="a4"/>
        <w:numPr>
          <w:ilvl w:val="0"/>
          <w:numId w:val="9"/>
        </w:numPr>
        <w:spacing w:after="120"/>
        <w:contextualSpacing w:val="0"/>
        <w:jc w:val="both"/>
        <w:rPr>
          <w:rFonts w:eastAsia="Calibri"/>
          <w:sz w:val="22"/>
          <w:szCs w:val="22"/>
          <w:lang w:eastAsia="en-US"/>
        </w:rPr>
      </w:pPr>
      <w:r w:rsidRPr="00EC1C03">
        <w:rPr>
          <w:rFonts w:eastAsia="Calibri"/>
          <w:sz w:val="22"/>
          <w:szCs w:val="22"/>
          <w:lang w:eastAsia="en-US"/>
        </w:rPr>
        <w:t>после Даты начала ускоренной амортизации - суммы:</w:t>
      </w:r>
    </w:p>
    <w:p w14:paraId="600271EB" w14:textId="2B385691" w:rsidR="00FD381E" w:rsidRPr="00EC1C03" w:rsidRDefault="00FD381E" w:rsidP="00EC1C03">
      <w:pPr>
        <w:pStyle w:val="a4"/>
        <w:numPr>
          <w:ilvl w:val="0"/>
          <w:numId w:val="129"/>
        </w:numPr>
        <w:spacing w:after="120"/>
        <w:jc w:val="both"/>
        <w:rPr>
          <w:rFonts w:eastAsia="Calibri"/>
          <w:sz w:val="22"/>
          <w:szCs w:val="22"/>
          <w:lang w:eastAsia="en-US"/>
        </w:rPr>
      </w:pPr>
      <w:r w:rsidRPr="00EC1C03">
        <w:rPr>
          <w:rFonts w:eastAsia="Calibri"/>
          <w:sz w:val="22"/>
          <w:szCs w:val="22"/>
          <w:lang w:eastAsia="en-US"/>
        </w:rPr>
        <w:t>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58D931EA" w14:textId="2F09E9FA" w:rsidR="00FD381E" w:rsidRPr="00EC1C03" w:rsidRDefault="00FD381E" w:rsidP="00EC1C03">
      <w:pPr>
        <w:pStyle w:val="a4"/>
        <w:numPr>
          <w:ilvl w:val="0"/>
          <w:numId w:val="129"/>
        </w:numPr>
        <w:spacing w:after="120"/>
        <w:contextualSpacing w:val="0"/>
        <w:jc w:val="both"/>
        <w:rPr>
          <w:rFonts w:eastAsia="Calibri"/>
          <w:sz w:val="22"/>
          <w:szCs w:val="22"/>
          <w:lang w:eastAsia="en-US"/>
        </w:rPr>
      </w:pPr>
      <w:r w:rsidRPr="00EC1C03">
        <w:rPr>
          <w:rFonts w:eastAsia="Calibri"/>
          <w:sz w:val="22"/>
          <w:szCs w:val="22"/>
          <w:lang w:eastAsia="en-US"/>
        </w:rPr>
        <w:t>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1F5CCD47" w14:textId="77777777" w:rsidR="00FD381E" w:rsidRPr="00EC1C03" w:rsidRDefault="00FD381E" w:rsidP="00FD381E">
      <w:pPr>
        <w:spacing w:after="120"/>
        <w:jc w:val="both"/>
        <w:rPr>
          <w:rFonts w:eastAsia="Calibri"/>
          <w:sz w:val="22"/>
          <w:szCs w:val="22"/>
          <w:lang w:eastAsia="en-US"/>
        </w:rPr>
      </w:pPr>
      <w:r w:rsidRPr="00EC1C03">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463BEC84" w14:textId="77777777" w:rsidR="00FD381E" w:rsidRPr="00EC1C03" w:rsidRDefault="00FD381E" w:rsidP="00FD381E">
      <w:pPr>
        <w:spacing w:after="120"/>
        <w:jc w:val="both"/>
        <w:rPr>
          <w:rFonts w:eastAsia="Calibri"/>
          <w:sz w:val="22"/>
          <w:szCs w:val="22"/>
          <w:lang w:eastAsia="en-US"/>
        </w:rPr>
      </w:pPr>
      <w:r w:rsidRPr="00EC1C03">
        <w:rPr>
          <w:rFonts w:eastAsia="Calibri"/>
          <w:sz w:val="22"/>
          <w:szCs w:val="22"/>
          <w:lang w:eastAsia="en-US"/>
        </w:rPr>
        <w:t xml:space="preserve">M1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p>
    <w:p w14:paraId="03ED67FD" w14:textId="77777777" w:rsidR="00FD381E" w:rsidRPr="00EC1C03" w:rsidRDefault="00FD381E" w:rsidP="00FD381E">
      <w:pPr>
        <w:pStyle w:val="a4"/>
        <w:numPr>
          <w:ilvl w:val="0"/>
          <w:numId w:val="11"/>
        </w:numPr>
        <w:spacing w:after="120"/>
        <w:jc w:val="both"/>
        <w:rPr>
          <w:rFonts w:eastAsia="Calibri"/>
          <w:sz w:val="22"/>
          <w:szCs w:val="22"/>
          <w:lang w:eastAsia="en-US"/>
        </w:rPr>
      </w:pPr>
      <w:r w:rsidRPr="00EC1C03">
        <w:rPr>
          <w:rFonts w:eastAsia="Calibri"/>
          <w:sz w:val="22"/>
          <w:szCs w:val="22"/>
          <w:lang w:eastAsia="en-US"/>
        </w:rPr>
        <w:t xml:space="preserve">суммой денежных средств, определенной по формуле (ΣДСО + RAA – PAA + М1) в предыдущую Дату расчета и </w:t>
      </w:r>
    </w:p>
    <w:p w14:paraId="45BAF4D4" w14:textId="77777777" w:rsidR="00FD381E" w:rsidRPr="00EC1C03" w:rsidRDefault="00FD381E" w:rsidP="00FD381E">
      <w:pPr>
        <w:pStyle w:val="a4"/>
        <w:numPr>
          <w:ilvl w:val="0"/>
          <w:numId w:val="11"/>
        </w:numPr>
        <w:spacing w:after="120"/>
        <w:jc w:val="both"/>
        <w:rPr>
          <w:rFonts w:eastAsia="Calibri"/>
          <w:sz w:val="22"/>
          <w:szCs w:val="22"/>
          <w:lang w:eastAsia="en-US"/>
        </w:rPr>
      </w:pPr>
      <w:r w:rsidRPr="00EC1C03">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w:t>
      </w:r>
      <w:r w:rsidRPr="00EC1C03">
        <w:rPr>
          <w:sz w:val="22"/>
          <w:szCs w:val="22"/>
        </w:rPr>
        <w:t>класса А1</w:t>
      </w:r>
      <w:r w:rsidRPr="00EC1C03">
        <w:rPr>
          <w:rFonts w:eastAsia="Calibri"/>
          <w:sz w:val="22"/>
          <w:szCs w:val="22"/>
          <w:lang w:eastAsia="en-US"/>
        </w:rPr>
        <w:t xml:space="preserve">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 </w:t>
      </w:r>
      <w:r w:rsidRPr="00EC1C03">
        <w:rPr>
          <w:sz w:val="22"/>
          <w:szCs w:val="22"/>
        </w:rPr>
        <w:t>класса А1</w:t>
      </w:r>
      <w:r w:rsidRPr="00EC1C03">
        <w:rPr>
          <w:rFonts w:eastAsia="Calibri"/>
          <w:sz w:val="22"/>
          <w:szCs w:val="22"/>
          <w:lang w:eastAsia="en-US"/>
        </w:rPr>
        <w:t xml:space="preserve"> (показатель N1). В первую Дату расчета М1=0. </w:t>
      </w:r>
    </w:p>
    <w:p w14:paraId="304F5164" w14:textId="77777777" w:rsidR="00FD381E" w:rsidRPr="00EC1C03" w:rsidRDefault="00FD381E" w:rsidP="00FD381E">
      <w:pPr>
        <w:spacing w:after="120"/>
        <w:jc w:val="both"/>
        <w:rPr>
          <w:rFonts w:eastAsia="Calibri"/>
          <w:sz w:val="22"/>
          <w:szCs w:val="22"/>
        </w:rPr>
      </w:pPr>
      <w:r w:rsidRPr="00EC1C03">
        <w:rPr>
          <w:rFonts w:eastAsia="Calibri"/>
          <w:sz w:val="22"/>
          <w:szCs w:val="22"/>
          <w:lang w:eastAsia="en-US"/>
        </w:rPr>
        <w:t>N1 – количество Облигаций класса А1.</w:t>
      </w:r>
    </w:p>
    <w:p w14:paraId="6DF24424" w14:textId="77777777" w:rsidR="00FD381E" w:rsidRPr="00EC1C03" w:rsidRDefault="00FD381E" w:rsidP="00FD381E">
      <w:pPr>
        <w:pStyle w:val="afa"/>
      </w:pPr>
      <w:r w:rsidRPr="00EC1C03">
        <w:t>Размер подлежащей погашению части номинальной стоимости для каждой Облигации класса А1 определяется с точностью до одной копейки (округление производится в сторону уменьшения до ближайшего целого числа).</w:t>
      </w:r>
    </w:p>
    <w:p w14:paraId="022CF89E" w14:textId="77777777" w:rsidR="00FD381E" w:rsidRPr="00EC1C03" w:rsidRDefault="00FD381E" w:rsidP="00FD381E">
      <w:pPr>
        <w:spacing w:after="240"/>
        <w:jc w:val="both"/>
        <w:outlineLvl w:val="0"/>
        <w:rPr>
          <w:rFonts w:eastAsia="Calibri"/>
          <w:b/>
          <w:sz w:val="22"/>
          <w:szCs w:val="22"/>
          <w:lang w:eastAsia="en-US"/>
        </w:rPr>
      </w:pPr>
      <w:r w:rsidRPr="00EC1C03">
        <w:rPr>
          <w:rFonts w:eastAsia="Calibri"/>
          <w:sz w:val="22"/>
          <w:szCs w:val="22"/>
          <w:lang w:eastAsia="en-US"/>
        </w:rPr>
        <w:t>Владельцы Облигаций класса А1 имеют право на получение купонного дохода, размер которого определяется в нижеследующем порядке.</w:t>
      </w:r>
    </w:p>
    <w:p w14:paraId="124A694B" w14:textId="77777777" w:rsidR="00FD381E" w:rsidRPr="00EC1C03" w:rsidRDefault="00FD381E" w:rsidP="00FD381E">
      <w:pPr>
        <w:pStyle w:val="afa"/>
      </w:pPr>
      <w:r w:rsidRPr="00EC1C03">
        <w:t>Расчет суммы выплат на одну Облигацию класса А1 по каждому из купонов производится по следующей формуле:</w:t>
      </w:r>
    </w:p>
    <w:p w14:paraId="4BB615F3" w14:textId="77777777" w:rsidR="00FD381E" w:rsidRPr="00EC1C03" w:rsidRDefault="00FD381E" w:rsidP="00FD381E">
      <w:pPr>
        <w:pStyle w:val="afa"/>
        <w:rPr>
          <w:lang w:val="pt-BR"/>
        </w:rPr>
      </w:pPr>
      <w:r w:rsidRPr="00EC1C03">
        <w:t>К</w:t>
      </w:r>
      <w:r w:rsidRPr="00EC1C03">
        <w:rPr>
          <w:lang w:val="pt-BR"/>
        </w:rPr>
        <w:t>1</w:t>
      </w:r>
      <w:r w:rsidRPr="00EC1C03">
        <w:rPr>
          <w:vertAlign w:val="subscript"/>
          <w:lang w:val="pt-BR"/>
        </w:rPr>
        <w:t>i</w:t>
      </w:r>
      <w:r w:rsidRPr="00EC1C03">
        <w:rPr>
          <w:lang w:val="pt-BR"/>
        </w:rPr>
        <w:t xml:space="preserve"> = C1</w:t>
      </w:r>
      <w:r w:rsidRPr="00EC1C03">
        <w:rPr>
          <w:vertAlign w:val="subscript"/>
          <w:lang w:val="pt-BR"/>
        </w:rPr>
        <w:t>i</w:t>
      </w:r>
      <w:r w:rsidRPr="00EC1C03">
        <w:rPr>
          <w:lang w:val="pt-BR"/>
        </w:rPr>
        <w:t xml:space="preserve"> * Nom1</w:t>
      </w:r>
      <w:r w:rsidRPr="00EC1C03">
        <w:rPr>
          <w:vertAlign w:val="subscript"/>
          <w:lang w:val="pt-BR"/>
        </w:rPr>
        <w:t>i</w:t>
      </w:r>
      <w:r w:rsidRPr="00EC1C03">
        <w:rPr>
          <w:lang w:val="pt-BR"/>
        </w:rPr>
        <w:t xml:space="preserve"> * (T1</w:t>
      </w:r>
      <w:r w:rsidRPr="00EC1C03">
        <w:rPr>
          <w:vertAlign w:val="subscript"/>
          <w:lang w:val="pt-BR"/>
        </w:rPr>
        <w:t>i</w:t>
      </w:r>
      <w:r w:rsidRPr="00EC1C03">
        <w:rPr>
          <w:lang w:val="pt-BR"/>
        </w:rPr>
        <w:t xml:space="preserve"> – T1</w:t>
      </w:r>
      <w:r w:rsidRPr="00EC1C03">
        <w:rPr>
          <w:vertAlign w:val="subscript"/>
          <w:lang w:val="pt-BR"/>
        </w:rPr>
        <w:t>i-1</w:t>
      </w:r>
      <w:r w:rsidRPr="00EC1C03">
        <w:rPr>
          <w:lang w:val="pt-BR"/>
        </w:rPr>
        <w:t>) / 365,</w:t>
      </w:r>
    </w:p>
    <w:p w14:paraId="2374E27F" w14:textId="77777777" w:rsidR="00FD381E" w:rsidRPr="00EC1C03" w:rsidRDefault="00FD381E" w:rsidP="00FD381E">
      <w:pPr>
        <w:pStyle w:val="afa"/>
      </w:pPr>
      <w:r w:rsidRPr="00EC1C03">
        <w:t>где:</w:t>
      </w:r>
    </w:p>
    <w:p w14:paraId="5621E618" w14:textId="77777777" w:rsidR="00FD381E" w:rsidRPr="00EC1C03" w:rsidRDefault="00FD381E" w:rsidP="00FD381E">
      <w:pPr>
        <w:pStyle w:val="afa"/>
        <w:spacing w:after="0"/>
      </w:pPr>
      <w:r w:rsidRPr="00EC1C03">
        <w:t>i – порядковый номер купонного периода;</w:t>
      </w:r>
    </w:p>
    <w:p w14:paraId="6D851D41" w14:textId="77777777" w:rsidR="00FD381E" w:rsidRPr="00EC1C03" w:rsidRDefault="00FD381E" w:rsidP="00FD381E">
      <w:pPr>
        <w:pStyle w:val="afa"/>
        <w:spacing w:after="0"/>
      </w:pPr>
      <w:r w:rsidRPr="00EC1C03">
        <w:t>К1</w:t>
      </w:r>
      <w:r w:rsidRPr="00EC1C03">
        <w:rPr>
          <w:vertAlign w:val="subscript"/>
        </w:rPr>
        <w:t>i</w:t>
      </w:r>
      <w:r w:rsidRPr="00EC1C03">
        <w:t xml:space="preserve"> – размер процентного (купонного) дохода по купону в расчете на одну Облигацию класса А1 (в рублях);</w:t>
      </w:r>
    </w:p>
    <w:p w14:paraId="26C02E17" w14:textId="77777777" w:rsidR="00FD381E" w:rsidRPr="00EC1C03" w:rsidRDefault="00FD381E" w:rsidP="00FD381E">
      <w:pPr>
        <w:pStyle w:val="afa"/>
        <w:spacing w:after="0"/>
      </w:pPr>
      <w:r w:rsidRPr="00EC1C03">
        <w:t>Nom1</w:t>
      </w:r>
      <w:r w:rsidRPr="00EC1C03">
        <w:rPr>
          <w:vertAlign w:val="subscript"/>
        </w:rPr>
        <w:t>i</w:t>
      </w:r>
      <w:r w:rsidRPr="00EC1C03">
        <w:t xml:space="preserve"> – номинальная стоимость одной Облигации класса А1, а в случае осуществления Эмитентом погашения части номинальной стоимости Облигаций класса А1 в предыдущих купонных периодах – непогашенная в предыдущих купонных периодах часть номинальной стоимости одной Облигации класса А1 на установленную для i-го купонного периода Дату расчета (в рублях);</w:t>
      </w:r>
    </w:p>
    <w:p w14:paraId="35B4FC5A" w14:textId="77777777" w:rsidR="00FD381E" w:rsidRPr="00EC1C03" w:rsidRDefault="00FD381E" w:rsidP="00FD381E">
      <w:pPr>
        <w:pStyle w:val="afa"/>
        <w:spacing w:after="0"/>
      </w:pPr>
      <w:r w:rsidRPr="00EC1C03">
        <w:t>C1</w:t>
      </w:r>
      <w:r w:rsidRPr="00EC1C03">
        <w:rPr>
          <w:vertAlign w:val="subscript"/>
        </w:rPr>
        <w:t>i</w:t>
      </w:r>
      <w:r w:rsidRPr="00EC1C03">
        <w:t xml:space="preserve"> – размер процентной ставки по i-ому купону (в сотых долях);</w:t>
      </w:r>
    </w:p>
    <w:p w14:paraId="7B41D3EC" w14:textId="77777777" w:rsidR="00FD381E" w:rsidRPr="00EC1C03" w:rsidRDefault="00FD381E" w:rsidP="00FD381E">
      <w:pPr>
        <w:pStyle w:val="afa"/>
        <w:spacing w:after="0"/>
      </w:pPr>
      <w:r w:rsidRPr="00EC1C03">
        <w:t>T1</w:t>
      </w:r>
      <w:r w:rsidRPr="00EC1C03">
        <w:rPr>
          <w:vertAlign w:val="subscript"/>
        </w:rPr>
        <w:t>i-1</w:t>
      </w:r>
      <w:r w:rsidRPr="00EC1C03">
        <w:t xml:space="preserve"> – дата начала купонного периода i-ого купона;</w:t>
      </w:r>
    </w:p>
    <w:p w14:paraId="276BECA9" w14:textId="77777777" w:rsidR="00FD381E" w:rsidRPr="00EC1C03" w:rsidRDefault="00FD381E" w:rsidP="00FD381E">
      <w:pPr>
        <w:pStyle w:val="afa"/>
      </w:pPr>
      <w:r w:rsidRPr="00EC1C03">
        <w:t>T1</w:t>
      </w:r>
      <w:r w:rsidRPr="00EC1C03">
        <w:rPr>
          <w:vertAlign w:val="subscript"/>
        </w:rPr>
        <w:t>i</w:t>
      </w:r>
      <w:r w:rsidRPr="00EC1C03">
        <w:t xml:space="preserve"> – дата окончания купонного периода i-ого купона.</w:t>
      </w:r>
    </w:p>
    <w:p w14:paraId="7262E6D5" w14:textId="77777777" w:rsidR="00FD381E" w:rsidRPr="00EC1C03" w:rsidRDefault="00FD381E" w:rsidP="00FD381E">
      <w:pPr>
        <w:pStyle w:val="afa"/>
      </w:pPr>
      <w:r w:rsidRPr="00EC1C03">
        <w:t>Величина купонной выплаты в расчете на одну Облигацию класса А1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573E789B" w14:textId="77777777" w:rsidR="00FD381E" w:rsidRPr="00EC1C03" w:rsidRDefault="00FD381E" w:rsidP="00FD381E">
      <w:pPr>
        <w:pStyle w:val="afa"/>
      </w:pPr>
      <w:r w:rsidRPr="00EC1C03">
        <w:t>Купонный доход исчисляется и выплачивается в рублях Российской Федерации.</w:t>
      </w:r>
    </w:p>
    <w:p w14:paraId="2626E551" w14:textId="12A5BCA3" w:rsidR="00FD381E" w:rsidRPr="008931FF" w:rsidRDefault="00FD381E" w:rsidP="00FD381E">
      <w:pPr>
        <w:spacing w:after="240"/>
        <w:jc w:val="both"/>
        <w:outlineLvl w:val="0"/>
        <w:rPr>
          <w:sz w:val="22"/>
          <w:szCs w:val="22"/>
        </w:rPr>
      </w:pPr>
      <w:r w:rsidRPr="00EC1C03">
        <w:rPr>
          <w:sz w:val="22"/>
          <w:szCs w:val="22"/>
        </w:rPr>
        <w:t>Величина купонного дохода по Облигациям класса А1 не может быть меньше 0 рублей 1 копейки.</w:t>
      </w:r>
    </w:p>
    <w:p w14:paraId="47A08687" w14:textId="5FA420A0" w:rsidR="00DB1F62" w:rsidRPr="00EC1C03" w:rsidRDefault="00DB1F62" w:rsidP="00DB1F62">
      <w:pPr>
        <w:pStyle w:val="afa"/>
      </w:pPr>
      <w:r w:rsidRPr="00EC1C03">
        <w:t xml:space="preserve">Досрочное погашение Облигаций класса А1 по усмотрению Эмитента осуществляется в отношении всех Выпусков облигаций. </w:t>
      </w:r>
    </w:p>
    <w:p w14:paraId="7455BADD" w14:textId="631F1F64" w:rsidR="00DB1F62" w:rsidRPr="00EC1C03" w:rsidRDefault="00DB1F62" w:rsidP="00DB1F62">
      <w:pPr>
        <w:pStyle w:val="afa"/>
      </w:pPr>
      <w:r w:rsidRPr="00EC1C03">
        <w:t>Досрочное погашение Облигаций класса А1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17EE979D" w14:textId="17538D87" w:rsidR="00DB1F62" w:rsidRPr="00EC1C03" w:rsidRDefault="00DB1F62" w:rsidP="00DB1F62">
      <w:pPr>
        <w:pStyle w:val="afa"/>
      </w:pPr>
      <w:r w:rsidRPr="00EC1C03">
        <w:t>Эмитент имеет право осуществлять досрочное погашение Облигаций класса А1 по своему усмотрению только в Даты выплаты.</w:t>
      </w:r>
    </w:p>
    <w:p w14:paraId="373B2818" w14:textId="124C92B9" w:rsidR="00DB1F62" w:rsidRPr="00EC1C03" w:rsidRDefault="00DB1F62" w:rsidP="00DB1F62">
      <w:pPr>
        <w:pStyle w:val="afa"/>
      </w:pPr>
      <w:r w:rsidRPr="00EC1C03">
        <w:t>Эмитент имеет право принять решение о досрочном погашении Облигаций класса А1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75E84922" w14:textId="049F0F86" w:rsidR="00FD381E" w:rsidRPr="008931FF" w:rsidRDefault="00DB1F62" w:rsidP="00DB1F62">
      <w:pPr>
        <w:pStyle w:val="afa"/>
      </w:pPr>
      <w:r w:rsidRPr="00EC1C03">
        <w:t xml:space="preserve">Эмитент имеет право осуществить досрочное погашение Облигаций класса А1 не ранее наступления Даты выплаты, следующей за Датой выплаты, в которую непогашенная номинальная стоимость Облигаций класса А1 стала меньше 10 (Десяти) процентов от Предполагаемой совокупной номинальной стоимости Выпусков. </w:t>
      </w:r>
    </w:p>
    <w:p w14:paraId="6640678C" w14:textId="77777777" w:rsidR="00500283" w:rsidRPr="00EC1C03" w:rsidRDefault="00500283" w:rsidP="00500283">
      <w:pPr>
        <w:spacing w:after="240"/>
        <w:jc w:val="both"/>
        <w:outlineLvl w:val="0"/>
        <w:rPr>
          <w:rFonts w:eastAsia="Calibri"/>
          <w:b/>
          <w:sz w:val="22"/>
          <w:szCs w:val="22"/>
          <w:lang w:eastAsia="en-US"/>
        </w:rPr>
      </w:pPr>
      <w:r w:rsidRPr="00EC1C03">
        <w:rPr>
          <w:rFonts w:eastAsia="Calibri"/>
          <w:b/>
          <w:sz w:val="22"/>
          <w:szCs w:val="22"/>
          <w:lang w:eastAsia="en-US"/>
        </w:rPr>
        <w:t>Облигации класса А2</w:t>
      </w:r>
    </w:p>
    <w:p w14:paraId="4FD148EA" w14:textId="77777777" w:rsidR="00500283" w:rsidRPr="00EC1C03" w:rsidRDefault="00500283" w:rsidP="00500283">
      <w:pPr>
        <w:spacing w:after="240"/>
        <w:jc w:val="both"/>
        <w:rPr>
          <w:rFonts w:eastAsia="Calibri"/>
          <w:bCs/>
          <w:sz w:val="22"/>
          <w:szCs w:val="22"/>
          <w:lang w:eastAsia="en-US"/>
        </w:rPr>
      </w:pPr>
      <w:r w:rsidRPr="00EC1C03">
        <w:rPr>
          <w:rFonts w:eastAsia="Calibri"/>
          <w:bCs/>
          <w:sz w:val="22"/>
          <w:szCs w:val="22"/>
          <w:lang w:eastAsia="en-US"/>
        </w:rPr>
        <w:t>Номинальная стоимость каждой Облигации класса А2: 1 000 (Одна тысяча) рублей.</w:t>
      </w:r>
    </w:p>
    <w:p w14:paraId="2AE717CB" w14:textId="77777777" w:rsidR="00500283" w:rsidRPr="00EC1C03" w:rsidRDefault="00500283" w:rsidP="00500283">
      <w:pPr>
        <w:tabs>
          <w:tab w:val="left" w:pos="50"/>
          <w:tab w:val="num" w:pos="567"/>
          <w:tab w:val="num" w:pos="993"/>
        </w:tabs>
        <w:spacing w:after="120"/>
        <w:jc w:val="both"/>
        <w:rPr>
          <w:rFonts w:eastAsia="Calibri"/>
          <w:bCs/>
          <w:sz w:val="22"/>
          <w:szCs w:val="22"/>
          <w:lang w:eastAsia="en-US"/>
        </w:rPr>
      </w:pPr>
      <w:r w:rsidRPr="00EC1C03">
        <w:rPr>
          <w:rFonts w:eastAsia="Calibri"/>
          <w:bCs/>
          <w:sz w:val="22"/>
          <w:szCs w:val="22"/>
          <w:lang w:eastAsia="en-US"/>
        </w:rPr>
        <w:t>Количество размещаемых Облигаций класса А2 определяется в отдельном документе, содержащем условия размещения ценных бумаг и составленном в отношении Облигаций класса А2.</w:t>
      </w:r>
    </w:p>
    <w:p w14:paraId="7E8897F7" w14:textId="77777777" w:rsidR="00500283" w:rsidRPr="00EC1C03" w:rsidRDefault="00500283" w:rsidP="00500283">
      <w:pPr>
        <w:spacing w:after="240"/>
        <w:jc w:val="both"/>
        <w:outlineLvl w:val="0"/>
        <w:rPr>
          <w:rFonts w:eastAsia="Calibri"/>
          <w:bCs/>
          <w:sz w:val="22"/>
          <w:szCs w:val="22"/>
          <w:lang w:eastAsia="en-US"/>
        </w:rPr>
      </w:pPr>
      <w:r w:rsidRPr="00EC1C03">
        <w:rPr>
          <w:rFonts w:eastAsia="Calibri"/>
          <w:bCs/>
          <w:sz w:val="22"/>
          <w:szCs w:val="22"/>
          <w:lang w:eastAsia="en-US"/>
        </w:rPr>
        <w:t>Облигации класса А2 подлежат полному погашению в Плановую дату погашения, которая определяется в Сообщении о ключевых условиях Выпусков.</w:t>
      </w:r>
    </w:p>
    <w:p w14:paraId="593ADB09"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Размер подлежащей погашению части номинальной стоимости для каждой Облигации класса А2 определяется по следующей формуле:</w:t>
      </w:r>
    </w:p>
    <w:p w14:paraId="41F1CF4C"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К2 = (ΣДСО + RAA – PAA +М1 + М2-K1*N1)/N2, где</w:t>
      </w:r>
    </w:p>
    <w:p w14:paraId="74AA6714" w14:textId="62E89B1E" w:rsidR="00500283" w:rsidRPr="00EC1C03" w:rsidRDefault="00500283" w:rsidP="00500283">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К2 – размер подлежащей погашению части номинальной стоимости Облигации класса А2, определяемый начиная с Даты расчёта, соответствующей Дате выплаты, в которую происходит полное погашение Облигаций класса А</w:t>
      </w:r>
      <w:r w:rsidR="005701CB">
        <w:rPr>
          <w:rFonts w:eastAsia="Calibri"/>
          <w:sz w:val="22"/>
          <w:szCs w:val="22"/>
          <w:lang w:eastAsia="en-US"/>
        </w:rPr>
        <w:t>1</w:t>
      </w:r>
      <w:r w:rsidRPr="00EC1C03">
        <w:rPr>
          <w:rFonts w:eastAsia="Calibri"/>
          <w:sz w:val="22"/>
          <w:szCs w:val="22"/>
          <w:lang w:eastAsia="en-US"/>
        </w:rPr>
        <w:t xml:space="preserve"> (до указанной Даты расчёта К2 = 0), в соответствии с очередностью исполнения обязательств по выплате номинальной стоимости, </w:t>
      </w:r>
      <w:r w:rsidRPr="00EC1C03">
        <w:rPr>
          <w:sz w:val="22"/>
          <w:szCs w:val="22"/>
        </w:rPr>
        <w:t>предусмотренной пунктом 7.4 Решения о выпуске Облигаций класса А2,</w:t>
      </w:r>
      <w:r w:rsidRPr="00EC1C03">
        <w:rPr>
          <w:rFonts w:eastAsia="Calibri"/>
          <w:sz w:val="22"/>
          <w:szCs w:val="22"/>
          <w:lang w:eastAsia="en-US"/>
        </w:rPr>
        <w:t xml:space="preserve"> для Выпусков облигаций в отношении каждой Облигации </w:t>
      </w:r>
      <w:r w:rsidRPr="00EC1C03">
        <w:rPr>
          <w:sz w:val="22"/>
          <w:szCs w:val="22"/>
        </w:rPr>
        <w:t>класса А2</w:t>
      </w:r>
      <w:r w:rsidRPr="00EC1C03">
        <w:rPr>
          <w:rFonts w:eastAsia="Calibri"/>
          <w:sz w:val="22"/>
          <w:szCs w:val="22"/>
          <w:lang w:eastAsia="en-US"/>
        </w:rPr>
        <w:t xml:space="preserve"> (в рублях), который не может превышать номинальной стоимости Облигации </w:t>
      </w:r>
      <w:r w:rsidRPr="00EC1C03">
        <w:rPr>
          <w:sz w:val="22"/>
          <w:szCs w:val="22"/>
        </w:rPr>
        <w:t>класса А2</w:t>
      </w:r>
      <w:r w:rsidRPr="00EC1C03">
        <w:rPr>
          <w:rFonts w:eastAsia="Calibri"/>
          <w:sz w:val="22"/>
          <w:szCs w:val="22"/>
          <w:lang w:eastAsia="en-US"/>
        </w:rPr>
        <w:t xml:space="preserve"> (остатка номинальной стоимости, если ее часть уже была выплачена в предыдущих купонных периодах). В случае если расчетная величина К2 &lt; 0, то для целей расчета данного показателя она признается равной 0 (нулю). В случае если расчетная величина К2 превышает непогашенную номинальную стоимость одной Облигации класса А2, она считается равной непогашенной номинальной стоимости одной Облигации класса А2.</w:t>
      </w:r>
    </w:p>
    <w:p w14:paraId="48416D9D" w14:textId="77777777" w:rsidR="00500283" w:rsidRPr="00EC1C03" w:rsidRDefault="00500283" w:rsidP="00500283">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 xml:space="preserve">К1 – размер подлежащей погашению части номинальной стоимости Облигации класса А1 в соответствии с очередностью исполнения обязательств по выплате номинальной стоимости, </w:t>
      </w:r>
      <w:r w:rsidRPr="00EC1C03">
        <w:rPr>
          <w:sz w:val="22"/>
          <w:szCs w:val="22"/>
        </w:rPr>
        <w:t>предусмотренной пунктом 7.4 решения о выпуске Облигаций класса А1; в случае если расчетная величина К1 &lt; 0, то для целей расчета данного показателя она признается равной 0 (нулю);</w:t>
      </w:r>
    </w:p>
    <w:p w14:paraId="111709E9" w14:textId="77777777" w:rsidR="00500283" w:rsidRPr="00EC1C03" w:rsidRDefault="00500283" w:rsidP="00500283">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3BE3FC5F"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 класса А2 по требованию их владельцев или по усмотрению Эмитента, а также при полном погашении Облигаций класса А2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 класса А2.</w:t>
      </w:r>
    </w:p>
    <w:p w14:paraId="3455A25A"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RAA:</w:t>
      </w:r>
    </w:p>
    <w:p w14:paraId="5442285E" w14:textId="77777777" w:rsidR="00500283" w:rsidRPr="00EC1C03" w:rsidRDefault="00500283" w:rsidP="00500283">
      <w:pPr>
        <w:pStyle w:val="a4"/>
        <w:numPr>
          <w:ilvl w:val="0"/>
          <w:numId w:val="9"/>
        </w:numPr>
        <w:spacing w:after="120"/>
        <w:contextualSpacing w:val="0"/>
        <w:jc w:val="both"/>
        <w:rPr>
          <w:rFonts w:eastAsia="Calibri"/>
          <w:sz w:val="22"/>
          <w:szCs w:val="22"/>
          <w:lang w:eastAsia="en-US"/>
        </w:rPr>
      </w:pPr>
      <w:r w:rsidRPr="00EC1C03">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0913778B" w14:textId="77777777" w:rsidR="00500283" w:rsidRPr="00EC1C03" w:rsidRDefault="00500283" w:rsidP="00500283">
      <w:pPr>
        <w:pStyle w:val="a4"/>
        <w:numPr>
          <w:ilvl w:val="0"/>
          <w:numId w:val="9"/>
        </w:numPr>
        <w:spacing w:after="120"/>
        <w:contextualSpacing w:val="0"/>
        <w:jc w:val="both"/>
        <w:rPr>
          <w:rFonts w:eastAsia="Calibri"/>
          <w:sz w:val="22"/>
          <w:szCs w:val="22"/>
          <w:lang w:eastAsia="en-US"/>
        </w:rPr>
      </w:pPr>
      <w:r w:rsidRPr="00EC1C03">
        <w:rPr>
          <w:rFonts w:eastAsia="Calibri"/>
          <w:sz w:val="22"/>
          <w:szCs w:val="22"/>
          <w:lang w:eastAsia="en-US"/>
        </w:rPr>
        <w:t>после Даты начала ускоренной амортизации - суммы:</w:t>
      </w:r>
    </w:p>
    <w:p w14:paraId="4ADDB75C" w14:textId="77777777" w:rsidR="00500283" w:rsidRPr="00EC1C03" w:rsidRDefault="00500283" w:rsidP="00500283">
      <w:pPr>
        <w:pStyle w:val="a4"/>
        <w:spacing w:after="120"/>
        <w:jc w:val="both"/>
        <w:rPr>
          <w:rFonts w:eastAsia="Calibri"/>
          <w:sz w:val="22"/>
          <w:szCs w:val="22"/>
          <w:lang w:eastAsia="en-US"/>
        </w:rPr>
      </w:pPr>
      <w:r w:rsidRPr="00EC1C03">
        <w:rPr>
          <w:rFonts w:eastAsia="Calibri"/>
          <w:sz w:val="22"/>
          <w:szCs w:val="22"/>
          <w:lang w:eastAsia="en-US"/>
        </w:rPr>
        <w:t>(А) 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36D0102D" w14:textId="77777777" w:rsidR="00500283" w:rsidRPr="00EC1C03" w:rsidRDefault="00500283" w:rsidP="00500283">
      <w:pPr>
        <w:pStyle w:val="a4"/>
        <w:spacing w:after="120"/>
        <w:contextualSpacing w:val="0"/>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val="en-US" w:eastAsia="en-US"/>
        </w:rPr>
        <w:t>B</w:t>
      </w:r>
      <w:r w:rsidRPr="00EC1C03">
        <w:rPr>
          <w:rFonts w:eastAsia="Calibri"/>
          <w:sz w:val="22"/>
          <w:szCs w:val="22"/>
          <w:lang w:eastAsia="en-US"/>
        </w:rPr>
        <w:t>) 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67095A53"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6CDB0308"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val="en-US" w:eastAsia="en-US"/>
        </w:rPr>
        <w:t>M</w:t>
      </w:r>
      <w:r w:rsidRPr="00EC1C03">
        <w:rPr>
          <w:rFonts w:eastAsia="Calibri"/>
          <w:sz w:val="22"/>
          <w:szCs w:val="22"/>
          <w:lang w:eastAsia="en-US"/>
        </w:rPr>
        <w:t>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w:t>
      </w:r>
    </w:p>
    <w:p w14:paraId="291044CA"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o</w:t>
      </w:r>
      <w:r w:rsidRPr="00EC1C03">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702BCF06"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o</w:t>
      </w:r>
      <w:r w:rsidRPr="00EC1C03">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А1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А1 (показатель N1). В первую Дату расчета М1=0.</w:t>
      </w:r>
    </w:p>
    <w:p w14:paraId="5BB20A9F"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 xml:space="preserve">M2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А2 включительно) как сумма денежных средств, равная разнице между </w:t>
      </w:r>
    </w:p>
    <w:p w14:paraId="584E4FE6" w14:textId="77777777" w:rsidR="00500283" w:rsidRPr="00EC1C03" w:rsidRDefault="00500283" w:rsidP="00500283">
      <w:pPr>
        <w:pStyle w:val="a4"/>
        <w:numPr>
          <w:ilvl w:val="0"/>
          <w:numId w:val="11"/>
        </w:numPr>
        <w:spacing w:after="120"/>
        <w:jc w:val="both"/>
        <w:rPr>
          <w:rFonts w:eastAsia="Calibri"/>
          <w:sz w:val="22"/>
          <w:szCs w:val="22"/>
          <w:lang w:eastAsia="en-US"/>
        </w:rPr>
      </w:pPr>
      <w:r w:rsidRPr="00EC1C03">
        <w:rPr>
          <w:rFonts w:eastAsia="Calibri"/>
          <w:sz w:val="22"/>
          <w:szCs w:val="22"/>
          <w:lang w:eastAsia="en-US"/>
        </w:rPr>
        <w:t>суммой денежных средств, определенной по формуле (ΣДСО + RAA – PAA + М1 + М2 – К1*</w:t>
      </w:r>
      <w:r w:rsidRPr="00EC1C03">
        <w:rPr>
          <w:rFonts w:eastAsia="Calibri"/>
          <w:sz w:val="22"/>
          <w:szCs w:val="22"/>
          <w:lang w:val="en-US" w:eastAsia="en-US"/>
        </w:rPr>
        <w:t>N</w:t>
      </w:r>
      <w:r w:rsidRPr="00EC1C03">
        <w:rPr>
          <w:rFonts w:eastAsia="Calibri"/>
          <w:sz w:val="22"/>
          <w:szCs w:val="22"/>
          <w:lang w:eastAsia="en-US"/>
        </w:rPr>
        <w:t xml:space="preserve">1) в предыдущую Дату расчета и </w:t>
      </w:r>
    </w:p>
    <w:p w14:paraId="4F5C1819" w14:textId="77777777" w:rsidR="00500283" w:rsidRPr="00EC1C03" w:rsidRDefault="00500283" w:rsidP="00500283">
      <w:pPr>
        <w:pStyle w:val="a4"/>
        <w:numPr>
          <w:ilvl w:val="0"/>
          <w:numId w:val="11"/>
        </w:numPr>
        <w:spacing w:after="120"/>
        <w:jc w:val="both"/>
        <w:rPr>
          <w:rFonts w:eastAsia="Calibri"/>
          <w:sz w:val="22"/>
          <w:szCs w:val="22"/>
          <w:lang w:eastAsia="en-US"/>
        </w:rPr>
      </w:pPr>
      <w:r w:rsidRPr="00EC1C03">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класса А2 (показатель К2),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А2 (показатель N2). В Дату расчета, соответствующую Дате выплаты, в которую началось погашение Облигаций класса А2, М2=0. </w:t>
      </w:r>
    </w:p>
    <w:p w14:paraId="1B15665A"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N1 – количество Облигаций класса А1;</w:t>
      </w:r>
    </w:p>
    <w:p w14:paraId="1F045A6C" w14:textId="77777777" w:rsidR="00500283" w:rsidRPr="00EC1C03" w:rsidRDefault="00500283" w:rsidP="00500283">
      <w:pPr>
        <w:spacing w:after="120"/>
        <w:jc w:val="both"/>
        <w:rPr>
          <w:rFonts w:eastAsia="Calibri"/>
          <w:sz w:val="22"/>
          <w:szCs w:val="22"/>
        </w:rPr>
      </w:pPr>
      <w:r w:rsidRPr="00EC1C03">
        <w:rPr>
          <w:rFonts w:eastAsia="Calibri"/>
          <w:sz w:val="22"/>
          <w:szCs w:val="22"/>
          <w:lang w:eastAsia="en-US"/>
        </w:rPr>
        <w:t>N2 – количество Облигаций класса А2.</w:t>
      </w:r>
    </w:p>
    <w:p w14:paraId="050D9EE7" w14:textId="77777777" w:rsidR="00500283" w:rsidRPr="00EC1C03" w:rsidRDefault="00500283" w:rsidP="00500283">
      <w:pPr>
        <w:pStyle w:val="afa"/>
      </w:pPr>
      <w:r w:rsidRPr="00EC1C03">
        <w:t>Размер подлежащей погашению части номинальной стоимости для каждой Облигации класса А2 определяется с точностью до одной копейки (округление производится в сторону уменьшения до ближайшего целого числа).</w:t>
      </w:r>
    </w:p>
    <w:p w14:paraId="7695CA33" w14:textId="77777777" w:rsidR="00500283" w:rsidRPr="00EC1C03" w:rsidRDefault="00500283" w:rsidP="00500283">
      <w:pPr>
        <w:pStyle w:val="afa"/>
      </w:pPr>
      <w:r w:rsidRPr="00EC1C03">
        <w:t>Частичное или полное погашение Облигаций класса А2 осуществляется после полного погашения Облигаций класса А1 или одновременно с таким погашением.</w:t>
      </w:r>
    </w:p>
    <w:p w14:paraId="6B7AEEE6" w14:textId="77777777" w:rsidR="00500283" w:rsidRPr="00EC1C03" w:rsidRDefault="00500283" w:rsidP="00500283">
      <w:pPr>
        <w:spacing w:after="240"/>
        <w:jc w:val="both"/>
        <w:outlineLvl w:val="0"/>
        <w:rPr>
          <w:rFonts w:eastAsia="Calibri"/>
          <w:b/>
          <w:sz w:val="22"/>
          <w:szCs w:val="22"/>
          <w:lang w:eastAsia="en-US"/>
        </w:rPr>
      </w:pPr>
      <w:r w:rsidRPr="00EC1C03">
        <w:rPr>
          <w:rFonts w:eastAsia="Calibri"/>
          <w:sz w:val="22"/>
          <w:szCs w:val="22"/>
          <w:lang w:eastAsia="en-US"/>
        </w:rPr>
        <w:t>Владельцы Облигаций класса А2 имеют право на получение купонного дохода, размер которого определяется в нижеследующем порядке.</w:t>
      </w:r>
    </w:p>
    <w:p w14:paraId="662BEECE" w14:textId="77777777" w:rsidR="00500283" w:rsidRPr="00EC1C03" w:rsidRDefault="00500283" w:rsidP="00500283">
      <w:pPr>
        <w:pStyle w:val="afa"/>
      </w:pPr>
      <w:r w:rsidRPr="00EC1C03">
        <w:t>Расчет суммы выплат на одну Облигацию класса А2 по каждому из купонов производится по следующей формуле:</w:t>
      </w:r>
    </w:p>
    <w:p w14:paraId="3E753B6A" w14:textId="77777777" w:rsidR="00500283" w:rsidRPr="00EC1C03" w:rsidRDefault="00500283" w:rsidP="00500283">
      <w:pPr>
        <w:pStyle w:val="afa"/>
        <w:rPr>
          <w:lang w:val="pt-BR"/>
        </w:rPr>
      </w:pPr>
      <w:r w:rsidRPr="00EC1C03">
        <w:t>К</w:t>
      </w:r>
      <w:r w:rsidRPr="00EC1C03">
        <w:rPr>
          <w:lang w:val="pt-BR"/>
        </w:rPr>
        <w:t>2</w:t>
      </w:r>
      <w:r w:rsidRPr="00EC1C03">
        <w:rPr>
          <w:vertAlign w:val="subscript"/>
          <w:lang w:val="pt-BR"/>
        </w:rPr>
        <w:t>i</w:t>
      </w:r>
      <w:r w:rsidRPr="00EC1C03">
        <w:rPr>
          <w:lang w:val="pt-BR"/>
        </w:rPr>
        <w:t xml:space="preserve"> = C2</w:t>
      </w:r>
      <w:r w:rsidRPr="00EC1C03">
        <w:rPr>
          <w:vertAlign w:val="subscript"/>
          <w:lang w:val="pt-BR"/>
        </w:rPr>
        <w:t>i</w:t>
      </w:r>
      <w:r w:rsidRPr="00EC1C03">
        <w:rPr>
          <w:lang w:val="pt-BR"/>
        </w:rPr>
        <w:t xml:space="preserve"> * Nom2</w:t>
      </w:r>
      <w:r w:rsidRPr="00EC1C03">
        <w:rPr>
          <w:vertAlign w:val="subscript"/>
          <w:lang w:val="pt-BR"/>
        </w:rPr>
        <w:t>i</w:t>
      </w:r>
      <w:r w:rsidRPr="00EC1C03">
        <w:rPr>
          <w:lang w:val="pt-BR"/>
        </w:rPr>
        <w:t xml:space="preserve"> * (T2</w:t>
      </w:r>
      <w:r w:rsidRPr="00EC1C03">
        <w:rPr>
          <w:vertAlign w:val="subscript"/>
          <w:lang w:val="pt-BR"/>
        </w:rPr>
        <w:t>i</w:t>
      </w:r>
      <w:r w:rsidRPr="00EC1C03">
        <w:rPr>
          <w:lang w:val="pt-BR"/>
        </w:rPr>
        <w:t xml:space="preserve"> – T2</w:t>
      </w:r>
      <w:r w:rsidRPr="00EC1C03">
        <w:rPr>
          <w:vertAlign w:val="subscript"/>
          <w:lang w:val="pt-BR"/>
        </w:rPr>
        <w:t>i-1</w:t>
      </w:r>
      <w:r w:rsidRPr="00EC1C03">
        <w:rPr>
          <w:lang w:val="pt-BR"/>
        </w:rPr>
        <w:t>) / 365,</w:t>
      </w:r>
    </w:p>
    <w:p w14:paraId="32751E89" w14:textId="77777777" w:rsidR="00500283" w:rsidRPr="00EC1C03" w:rsidRDefault="00500283" w:rsidP="00500283">
      <w:pPr>
        <w:pStyle w:val="afa"/>
      </w:pPr>
      <w:r w:rsidRPr="00EC1C03">
        <w:t>где:</w:t>
      </w:r>
    </w:p>
    <w:p w14:paraId="52213D1E" w14:textId="77777777" w:rsidR="00500283" w:rsidRPr="00EC1C03" w:rsidRDefault="00500283" w:rsidP="00500283">
      <w:pPr>
        <w:pStyle w:val="afa"/>
        <w:spacing w:after="0"/>
      </w:pPr>
      <w:r w:rsidRPr="00EC1C03">
        <w:t>i – порядковый номер купонного периода;</w:t>
      </w:r>
    </w:p>
    <w:p w14:paraId="60328F73" w14:textId="77777777" w:rsidR="00500283" w:rsidRPr="00EC1C03" w:rsidRDefault="00500283" w:rsidP="00500283">
      <w:pPr>
        <w:pStyle w:val="afa"/>
        <w:spacing w:after="0"/>
      </w:pPr>
      <w:r w:rsidRPr="00EC1C03">
        <w:t>К2</w:t>
      </w:r>
      <w:r w:rsidRPr="00EC1C03">
        <w:rPr>
          <w:vertAlign w:val="subscript"/>
        </w:rPr>
        <w:t>i</w:t>
      </w:r>
      <w:r w:rsidRPr="00EC1C03">
        <w:t xml:space="preserve"> – размер процентного (купонного) дохода по купону в расчете на одну Облигацию класса А2 (в рублях);</w:t>
      </w:r>
    </w:p>
    <w:p w14:paraId="0EB609AB" w14:textId="77777777" w:rsidR="00500283" w:rsidRPr="00EC1C03" w:rsidRDefault="00500283" w:rsidP="00500283">
      <w:pPr>
        <w:pStyle w:val="afa"/>
        <w:spacing w:after="0"/>
      </w:pPr>
      <w:r w:rsidRPr="00EC1C03">
        <w:t>Nom2</w:t>
      </w:r>
      <w:r w:rsidRPr="00EC1C03">
        <w:rPr>
          <w:vertAlign w:val="subscript"/>
        </w:rPr>
        <w:t>i</w:t>
      </w:r>
      <w:r w:rsidRPr="00EC1C03">
        <w:t xml:space="preserve"> – номинальная стоимость одной Облигации класса А2, а в случае осуществления Эмитентом погашения части номинальной стоимости Облигаций класса А2 в предыдущих купонных периодах – непогашенная в предыдущих купонных периодах часть номинальной стоимости одной Облигации класса А2 на установленную для i-го купонного периода Дату расчета (в рублях);</w:t>
      </w:r>
    </w:p>
    <w:p w14:paraId="789DA542" w14:textId="77777777" w:rsidR="00500283" w:rsidRPr="00EC1C03" w:rsidRDefault="00500283" w:rsidP="00500283">
      <w:pPr>
        <w:pStyle w:val="afa"/>
        <w:spacing w:after="0"/>
      </w:pPr>
      <w:r w:rsidRPr="00EC1C03">
        <w:t>C2</w:t>
      </w:r>
      <w:r w:rsidRPr="00EC1C03">
        <w:rPr>
          <w:vertAlign w:val="subscript"/>
        </w:rPr>
        <w:t>i</w:t>
      </w:r>
      <w:r w:rsidRPr="00EC1C03">
        <w:t xml:space="preserve"> – размер процентной ставки по i-ому купону (в сотых долях);</w:t>
      </w:r>
    </w:p>
    <w:p w14:paraId="52D9C166" w14:textId="77777777" w:rsidR="00500283" w:rsidRPr="00EC1C03" w:rsidRDefault="00500283" w:rsidP="00500283">
      <w:pPr>
        <w:pStyle w:val="afa"/>
        <w:spacing w:after="0"/>
      </w:pPr>
      <w:r w:rsidRPr="00EC1C03">
        <w:t>T2</w:t>
      </w:r>
      <w:r w:rsidRPr="00EC1C03">
        <w:rPr>
          <w:vertAlign w:val="subscript"/>
        </w:rPr>
        <w:t>i-1</w:t>
      </w:r>
      <w:r w:rsidRPr="00EC1C03">
        <w:t xml:space="preserve"> – дата начала купонного периода i-ого купона;</w:t>
      </w:r>
    </w:p>
    <w:p w14:paraId="06DD399B" w14:textId="77777777" w:rsidR="00500283" w:rsidRPr="00EC1C03" w:rsidRDefault="00500283" w:rsidP="00500283">
      <w:pPr>
        <w:pStyle w:val="afa"/>
      </w:pPr>
      <w:r w:rsidRPr="00EC1C03">
        <w:t>T2</w:t>
      </w:r>
      <w:r w:rsidRPr="00EC1C03">
        <w:rPr>
          <w:vertAlign w:val="subscript"/>
        </w:rPr>
        <w:t>i</w:t>
      </w:r>
      <w:r w:rsidRPr="00EC1C03">
        <w:t xml:space="preserve"> – дата окончания купонного периода i-ого купона.</w:t>
      </w:r>
    </w:p>
    <w:p w14:paraId="6FF790B9" w14:textId="77777777" w:rsidR="00500283" w:rsidRPr="00EC1C03" w:rsidRDefault="00500283" w:rsidP="00500283">
      <w:pPr>
        <w:pStyle w:val="afa"/>
      </w:pPr>
      <w:r w:rsidRPr="00EC1C03">
        <w:t>Величина купонной выплаты в расчете на одну Облигацию класса А2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077809DD" w14:textId="77777777" w:rsidR="00500283" w:rsidRPr="00EC1C03" w:rsidRDefault="00500283" w:rsidP="00500283">
      <w:pPr>
        <w:pStyle w:val="afa"/>
      </w:pPr>
      <w:r w:rsidRPr="00EC1C03">
        <w:t>Купонный доход исчисляется и выплачивается в рублях Российской Федерации.</w:t>
      </w:r>
    </w:p>
    <w:p w14:paraId="231F121E" w14:textId="77777777" w:rsidR="00500283" w:rsidRPr="00EC1C03" w:rsidRDefault="00500283" w:rsidP="00500283">
      <w:pPr>
        <w:pStyle w:val="afa"/>
      </w:pPr>
      <w:r w:rsidRPr="00EC1C03">
        <w:t>Величина купонного дохода по Облигациям класса А2 не может быть меньше 0 рублей 1 копейки.</w:t>
      </w:r>
    </w:p>
    <w:p w14:paraId="7A06D087" w14:textId="77777777" w:rsidR="00500283" w:rsidRPr="00EC1C03" w:rsidRDefault="00500283" w:rsidP="00500283">
      <w:pPr>
        <w:pStyle w:val="afa"/>
      </w:pPr>
      <w:r w:rsidRPr="00EC1C03">
        <w:t xml:space="preserve">Досрочное погашение Облигаций класса А2 по усмотрению Эмитента осуществляется в отношении всех Выпусков облигаций. </w:t>
      </w:r>
    </w:p>
    <w:p w14:paraId="727ABDC1" w14:textId="77777777" w:rsidR="00500283" w:rsidRPr="00EC1C03" w:rsidRDefault="00500283" w:rsidP="00500283">
      <w:pPr>
        <w:pStyle w:val="afa"/>
      </w:pPr>
      <w:r w:rsidRPr="00EC1C03">
        <w:t>Досрочное погашение Облигаций класса А2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69CE98E9" w14:textId="77777777" w:rsidR="00500283" w:rsidRPr="00EC1C03" w:rsidRDefault="00500283" w:rsidP="00500283">
      <w:pPr>
        <w:pStyle w:val="afa"/>
      </w:pPr>
      <w:r w:rsidRPr="00EC1C03">
        <w:t>Эмитент имеет право осуществлять досрочное погашение Облигаций класса А2 по своему усмотрению только в Даты выплаты.</w:t>
      </w:r>
    </w:p>
    <w:p w14:paraId="35CD0FF7" w14:textId="77777777" w:rsidR="00500283" w:rsidRPr="00EC1C03" w:rsidRDefault="00500283" w:rsidP="00500283">
      <w:pPr>
        <w:pStyle w:val="afa"/>
      </w:pPr>
      <w:r w:rsidRPr="00EC1C03">
        <w:t>Эмитент имеет право принять решение о досрочном погашении Облигаций класса А2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16EA5119" w14:textId="77777777" w:rsidR="00500283" w:rsidRPr="00EC1C03" w:rsidRDefault="00500283" w:rsidP="00500283">
      <w:pPr>
        <w:pStyle w:val="afa"/>
        <w:rPr>
          <w:b/>
        </w:rPr>
      </w:pPr>
      <w:r w:rsidRPr="00EC1C03">
        <w:t xml:space="preserve">Эмитент имеет право осуществить досрочное погашение Облигаций класса А2 не ранее наступления Даты выплаты, следующей за Датой выплаты, в которую непогашенная номинальная стоимость Облигаций класса А2 стала меньше 10 (Десяти) процентов от Предполагаемой совокупной номинальной стоимости Выпусков. </w:t>
      </w:r>
    </w:p>
    <w:p w14:paraId="3635E1CE" w14:textId="77777777" w:rsidR="00500283" w:rsidRPr="00EC1C03" w:rsidRDefault="00500283" w:rsidP="00500283">
      <w:pPr>
        <w:spacing w:after="240"/>
        <w:jc w:val="both"/>
        <w:outlineLvl w:val="0"/>
        <w:rPr>
          <w:rFonts w:eastAsia="Calibri"/>
          <w:b/>
          <w:sz w:val="22"/>
          <w:szCs w:val="22"/>
          <w:lang w:eastAsia="en-US"/>
        </w:rPr>
      </w:pPr>
      <w:r w:rsidRPr="00EC1C03">
        <w:rPr>
          <w:rFonts w:eastAsia="Calibri"/>
          <w:b/>
          <w:sz w:val="22"/>
          <w:szCs w:val="22"/>
          <w:lang w:eastAsia="en-US"/>
        </w:rPr>
        <w:t>Облигации класса А3</w:t>
      </w:r>
    </w:p>
    <w:p w14:paraId="4C247EBE" w14:textId="77777777" w:rsidR="00500283" w:rsidRPr="00EC1C03" w:rsidRDefault="00500283" w:rsidP="00500283">
      <w:pPr>
        <w:spacing w:after="240"/>
        <w:jc w:val="both"/>
        <w:rPr>
          <w:rFonts w:eastAsia="Calibri"/>
          <w:bCs/>
          <w:sz w:val="22"/>
          <w:szCs w:val="22"/>
          <w:lang w:eastAsia="en-US"/>
        </w:rPr>
      </w:pPr>
      <w:r w:rsidRPr="00EC1C03">
        <w:rPr>
          <w:rFonts w:eastAsia="Calibri"/>
          <w:bCs/>
          <w:sz w:val="22"/>
          <w:szCs w:val="22"/>
          <w:lang w:eastAsia="en-US"/>
        </w:rPr>
        <w:t>Номинальная стоимость каждой Облигации класса А3: 1 000 (Одна тысяча) рублей.</w:t>
      </w:r>
    </w:p>
    <w:p w14:paraId="2F1F0FDF" w14:textId="77777777" w:rsidR="00500283" w:rsidRPr="00EC1C03" w:rsidRDefault="00500283" w:rsidP="00500283">
      <w:pPr>
        <w:tabs>
          <w:tab w:val="left" w:pos="50"/>
          <w:tab w:val="num" w:pos="567"/>
          <w:tab w:val="num" w:pos="993"/>
        </w:tabs>
        <w:spacing w:after="120"/>
        <w:jc w:val="both"/>
        <w:rPr>
          <w:rFonts w:eastAsia="Calibri"/>
          <w:bCs/>
          <w:sz w:val="22"/>
          <w:szCs w:val="22"/>
          <w:lang w:eastAsia="en-US"/>
        </w:rPr>
      </w:pPr>
      <w:r w:rsidRPr="00EC1C03">
        <w:rPr>
          <w:rFonts w:eastAsia="Calibri"/>
          <w:bCs/>
          <w:sz w:val="22"/>
          <w:szCs w:val="22"/>
          <w:lang w:eastAsia="en-US"/>
        </w:rPr>
        <w:t>Количество размещаемых Облигаций класса А3 определяется в отдельном документе, содержащем условия размещения ценных бумаг и составленном в отношении Облигаций класса А3.</w:t>
      </w:r>
    </w:p>
    <w:p w14:paraId="55B0B77A" w14:textId="77777777" w:rsidR="00500283" w:rsidRPr="00EC1C03" w:rsidRDefault="00500283" w:rsidP="00500283">
      <w:pPr>
        <w:spacing w:after="240"/>
        <w:jc w:val="both"/>
        <w:outlineLvl w:val="0"/>
        <w:rPr>
          <w:rFonts w:eastAsia="Calibri"/>
          <w:bCs/>
          <w:sz w:val="22"/>
          <w:szCs w:val="22"/>
          <w:lang w:eastAsia="en-US"/>
        </w:rPr>
      </w:pPr>
      <w:r w:rsidRPr="00EC1C03">
        <w:rPr>
          <w:rFonts w:eastAsia="Calibri"/>
          <w:bCs/>
          <w:sz w:val="22"/>
          <w:szCs w:val="22"/>
          <w:lang w:eastAsia="en-US"/>
        </w:rPr>
        <w:t>Облигации класса А3 подлежат полному погашению в Плановую дату погашения, которая определяется в Сообщении о ключевых условиях Выпусков.</w:t>
      </w:r>
    </w:p>
    <w:p w14:paraId="777B9883"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Размер подлежащей погашению части номинальной стоимости для каждой Облигации класса А3 определяется по следующей формуле:</w:t>
      </w:r>
    </w:p>
    <w:p w14:paraId="5B96C795"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К3 = (ΣДСО + RAA – PAA + М1 + М2 + М3-K1*N1 – К2*</w:t>
      </w:r>
      <w:r w:rsidRPr="00EC1C03">
        <w:rPr>
          <w:rFonts w:eastAsia="Calibri"/>
          <w:sz w:val="22"/>
          <w:szCs w:val="22"/>
          <w:lang w:val="en-US" w:eastAsia="en-US"/>
        </w:rPr>
        <w:t>N</w:t>
      </w:r>
      <w:r w:rsidRPr="00EC1C03">
        <w:rPr>
          <w:rFonts w:eastAsia="Calibri"/>
          <w:sz w:val="22"/>
          <w:szCs w:val="22"/>
          <w:lang w:eastAsia="en-US"/>
        </w:rPr>
        <w:t>2)/N3, где</w:t>
      </w:r>
    </w:p>
    <w:p w14:paraId="427391D8" w14:textId="77777777" w:rsidR="00500283" w:rsidRPr="00EC1C03" w:rsidRDefault="00500283" w:rsidP="00500283">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К3 – размер подлежащей погашению части номинальной стоимости Облигации класса А3,</w:t>
      </w:r>
      <w:r w:rsidRPr="00EC1C03">
        <w:t xml:space="preserve"> </w:t>
      </w:r>
      <w:r w:rsidRPr="00EC1C03">
        <w:rPr>
          <w:rFonts w:eastAsia="Calibri"/>
          <w:sz w:val="22"/>
          <w:szCs w:val="22"/>
          <w:lang w:eastAsia="en-US"/>
        </w:rPr>
        <w:t xml:space="preserve">определяемый начиная с Даты расчёта, соответствующей Дате выплаты, в которую происходит полное погашение Облигаций класса А1 и/или Облигаций класса А2 (до указанной Даты расчёта К3 = 0),  в соответствии с очередностью исполнения обязательств по выплате номинальной стоимости, </w:t>
      </w:r>
      <w:r w:rsidRPr="00EC1C03">
        <w:rPr>
          <w:sz w:val="22"/>
          <w:szCs w:val="22"/>
        </w:rPr>
        <w:t xml:space="preserve">предусмотренной пунктом 7.4 Решения о выпуске Облигаций </w:t>
      </w:r>
      <w:r w:rsidRPr="00EC1C03">
        <w:rPr>
          <w:rFonts w:eastAsia="Calibri"/>
          <w:sz w:val="22"/>
          <w:szCs w:val="22"/>
          <w:lang w:eastAsia="en-US"/>
        </w:rPr>
        <w:t>класса А3</w:t>
      </w:r>
      <w:r w:rsidRPr="00EC1C03">
        <w:rPr>
          <w:sz w:val="22"/>
          <w:szCs w:val="22"/>
        </w:rPr>
        <w:t>,</w:t>
      </w:r>
      <w:r w:rsidRPr="00EC1C03">
        <w:rPr>
          <w:rFonts w:eastAsia="Calibri"/>
          <w:sz w:val="22"/>
          <w:szCs w:val="22"/>
          <w:lang w:eastAsia="en-US"/>
        </w:rPr>
        <w:t xml:space="preserve"> для Выпусков облигаций в отношении каждой Облигации класса А3 (в рублях), который не может превышать номинальной стоимости Облигации класса А3 (остатка номинальной стоимости, если ее часть уже была выплачена в предыдущих купонных периодах). В случае если расчетная величина К3 &lt; 0, то для целей расчета данного показателя она признается равной 0 (нулю). В случае если расчетная величина К3 превышает непогашенную номинальную стоимость одной Облигации класса А3, она считается равной непогашенной номинальной стоимости одной Облигации класса А3.</w:t>
      </w:r>
    </w:p>
    <w:p w14:paraId="66AEE8D4" w14:textId="77777777" w:rsidR="00500283" w:rsidRPr="00EC1C03" w:rsidRDefault="00500283" w:rsidP="00500283">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 xml:space="preserve">К1 – размер подлежащей погашению части номинальной стоимости Облигации класса А1 в соответствии с очередностью исполнения обязательств по выплате номинальной стоимости, </w:t>
      </w:r>
      <w:r w:rsidRPr="00EC1C03">
        <w:rPr>
          <w:sz w:val="22"/>
          <w:szCs w:val="22"/>
        </w:rPr>
        <w:t>предусмотренной пунктом 7.4 решения о выпуске Облигаций класса А1; в случае если расчетная величина К1 &lt; 0, то для целей расчета данного показателя она признается равной 0 (нулю);</w:t>
      </w:r>
    </w:p>
    <w:p w14:paraId="5F26F34B" w14:textId="77777777" w:rsidR="00500283" w:rsidRPr="00EC1C03" w:rsidRDefault="00500283" w:rsidP="00500283">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 xml:space="preserve">К2 – размер подлежащей погашению части номинальной стоимости Облигации класса А2 в соответствии с очередностью исполнения обязательств по выплате номинальной стоимости, </w:t>
      </w:r>
      <w:r w:rsidRPr="00EC1C03">
        <w:rPr>
          <w:sz w:val="22"/>
          <w:szCs w:val="22"/>
        </w:rPr>
        <w:t>предусмотренной пунктом 7.4 решения о выпуске Облигаций класса А2; в случае если расчетная величина К2 &lt; 0, то для целей расчета данного показателя она признается равной 0 (нулю);</w:t>
      </w:r>
    </w:p>
    <w:p w14:paraId="74505BC2" w14:textId="77777777" w:rsidR="00500283" w:rsidRPr="00EC1C03" w:rsidRDefault="00500283" w:rsidP="00500283">
      <w:pPr>
        <w:pStyle w:val="a4"/>
        <w:numPr>
          <w:ilvl w:val="0"/>
          <w:numId w:val="8"/>
        </w:numPr>
        <w:spacing w:after="120"/>
        <w:contextualSpacing w:val="0"/>
        <w:jc w:val="both"/>
        <w:rPr>
          <w:rFonts w:eastAsia="Calibri"/>
          <w:sz w:val="22"/>
          <w:szCs w:val="22"/>
          <w:lang w:eastAsia="en-US"/>
        </w:rPr>
      </w:pPr>
      <w:r w:rsidRPr="00EC1C03">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49DD27AC"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 xml:space="preserve">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 </w:t>
      </w:r>
      <w:r w:rsidRPr="00EC1C03">
        <w:rPr>
          <w:rFonts w:eastAsia="Calibri"/>
          <w:bCs/>
          <w:sz w:val="22"/>
          <w:szCs w:val="22"/>
          <w:lang w:eastAsia="en-US"/>
        </w:rPr>
        <w:t>класса А3</w:t>
      </w:r>
      <w:r w:rsidRPr="00EC1C03">
        <w:rPr>
          <w:rFonts w:eastAsia="Calibri"/>
          <w:sz w:val="22"/>
          <w:szCs w:val="22"/>
          <w:lang w:eastAsia="en-US"/>
        </w:rPr>
        <w:t xml:space="preserve"> по требованию их владельцев или по усмотрению Эмитента, а также при полном погашении Облигаций </w:t>
      </w:r>
      <w:r w:rsidRPr="00EC1C03">
        <w:rPr>
          <w:rFonts w:eastAsia="Calibri"/>
          <w:bCs/>
          <w:sz w:val="22"/>
          <w:szCs w:val="22"/>
          <w:lang w:eastAsia="en-US"/>
        </w:rPr>
        <w:t>класса А3</w:t>
      </w:r>
      <w:r w:rsidRPr="00EC1C03">
        <w:rPr>
          <w:rFonts w:eastAsia="Calibri"/>
          <w:sz w:val="22"/>
          <w:szCs w:val="22"/>
          <w:lang w:eastAsia="en-US"/>
        </w:rPr>
        <w:t xml:space="preserve">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 </w:t>
      </w:r>
      <w:r w:rsidRPr="00EC1C03">
        <w:rPr>
          <w:rFonts w:eastAsia="Calibri"/>
          <w:bCs/>
          <w:sz w:val="22"/>
          <w:szCs w:val="22"/>
          <w:lang w:eastAsia="en-US"/>
        </w:rPr>
        <w:t>класса А3</w:t>
      </w:r>
      <w:r w:rsidRPr="00EC1C03">
        <w:rPr>
          <w:rFonts w:eastAsia="Calibri"/>
          <w:sz w:val="22"/>
          <w:szCs w:val="22"/>
          <w:lang w:eastAsia="en-US"/>
        </w:rPr>
        <w:t>.</w:t>
      </w:r>
    </w:p>
    <w:p w14:paraId="4447D79D"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RAA:</w:t>
      </w:r>
    </w:p>
    <w:p w14:paraId="13276B9E" w14:textId="77777777" w:rsidR="00500283" w:rsidRPr="00EC1C03" w:rsidRDefault="00500283" w:rsidP="00500283">
      <w:pPr>
        <w:pStyle w:val="a4"/>
        <w:numPr>
          <w:ilvl w:val="0"/>
          <w:numId w:val="9"/>
        </w:numPr>
        <w:spacing w:after="120"/>
        <w:contextualSpacing w:val="0"/>
        <w:jc w:val="both"/>
        <w:rPr>
          <w:rFonts w:eastAsia="Calibri"/>
          <w:sz w:val="22"/>
          <w:szCs w:val="22"/>
          <w:lang w:eastAsia="en-US"/>
        </w:rPr>
      </w:pPr>
      <w:r w:rsidRPr="00EC1C03">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6A584E1C" w14:textId="77777777" w:rsidR="00500283" w:rsidRPr="00EC1C03" w:rsidRDefault="00500283" w:rsidP="00500283">
      <w:pPr>
        <w:pStyle w:val="a4"/>
        <w:numPr>
          <w:ilvl w:val="0"/>
          <w:numId w:val="9"/>
        </w:numPr>
        <w:spacing w:after="120"/>
        <w:contextualSpacing w:val="0"/>
        <w:jc w:val="both"/>
        <w:rPr>
          <w:rFonts w:eastAsia="Calibri"/>
          <w:sz w:val="22"/>
          <w:szCs w:val="22"/>
          <w:lang w:eastAsia="en-US"/>
        </w:rPr>
      </w:pPr>
      <w:r w:rsidRPr="00EC1C03">
        <w:rPr>
          <w:rFonts w:eastAsia="Calibri"/>
          <w:sz w:val="22"/>
          <w:szCs w:val="22"/>
          <w:lang w:eastAsia="en-US"/>
        </w:rPr>
        <w:t>после Даты начала ускоренной амортизации - суммы:</w:t>
      </w:r>
    </w:p>
    <w:p w14:paraId="58B96D79" w14:textId="5DA282B9" w:rsidR="00500283" w:rsidRPr="00EC1C03" w:rsidRDefault="005701CB" w:rsidP="00500283">
      <w:pPr>
        <w:pStyle w:val="a4"/>
        <w:spacing w:after="120"/>
        <w:jc w:val="both"/>
        <w:rPr>
          <w:rFonts w:eastAsia="Calibri"/>
          <w:sz w:val="22"/>
          <w:szCs w:val="22"/>
          <w:lang w:eastAsia="en-US"/>
        </w:rPr>
      </w:pPr>
      <w:r>
        <w:rPr>
          <w:rFonts w:eastAsia="Calibri"/>
          <w:sz w:val="22"/>
          <w:szCs w:val="22"/>
          <w:lang w:eastAsia="en-US"/>
        </w:rPr>
        <w:t>(</w:t>
      </w:r>
      <w:r w:rsidR="00500283" w:rsidRPr="00EC1C03">
        <w:rPr>
          <w:rFonts w:eastAsia="Calibri"/>
          <w:sz w:val="22"/>
          <w:szCs w:val="22"/>
          <w:lang w:eastAsia="en-US"/>
        </w:rPr>
        <w:t>А) 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5CA9AAF9" w14:textId="77777777" w:rsidR="00500283" w:rsidRPr="00EC1C03" w:rsidRDefault="00500283" w:rsidP="00500283">
      <w:pPr>
        <w:pStyle w:val="a4"/>
        <w:spacing w:after="120"/>
        <w:contextualSpacing w:val="0"/>
        <w:jc w:val="both"/>
        <w:rPr>
          <w:rFonts w:eastAsia="Calibri"/>
          <w:sz w:val="22"/>
          <w:szCs w:val="22"/>
          <w:lang w:eastAsia="en-US"/>
        </w:rPr>
      </w:pPr>
      <w:r w:rsidRPr="00EC1C03">
        <w:rPr>
          <w:rFonts w:eastAsia="Calibri"/>
          <w:sz w:val="22"/>
          <w:szCs w:val="22"/>
          <w:lang w:eastAsia="en-US"/>
        </w:rPr>
        <w:t>(</w:t>
      </w:r>
      <w:r w:rsidRPr="00EC1C03">
        <w:rPr>
          <w:rFonts w:eastAsia="Calibri"/>
          <w:sz w:val="22"/>
          <w:szCs w:val="22"/>
          <w:lang w:val="en-US" w:eastAsia="en-US"/>
        </w:rPr>
        <w:t>B</w:t>
      </w:r>
      <w:r w:rsidRPr="00EC1C03">
        <w:rPr>
          <w:rFonts w:eastAsia="Calibri"/>
          <w:sz w:val="22"/>
          <w:szCs w:val="22"/>
          <w:lang w:eastAsia="en-US"/>
        </w:rPr>
        <w:t>) 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7411017F"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4B736CAE"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M1 -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w:t>
      </w:r>
    </w:p>
    <w:p w14:paraId="261D3FAE"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o</w:t>
      </w:r>
      <w:r w:rsidRPr="00EC1C03">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4B20C256"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o</w:t>
      </w:r>
      <w:r w:rsidRPr="00EC1C03">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А1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А1 (показатель N1). В первую Дату расчета М1=0.</w:t>
      </w:r>
    </w:p>
    <w:p w14:paraId="42CC4C10"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 xml:space="preserve">M2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А2 включительно) как сумма денежных средств, равная разнице между </w:t>
      </w:r>
    </w:p>
    <w:p w14:paraId="328ECE17"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o</w:t>
      </w:r>
      <w:r w:rsidRPr="00EC1C03">
        <w:rPr>
          <w:rFonts w:eastAsia="Calibri"/>
          <w:sz w:val="22"/>
          <w:szCs w:val="22"/>
          <w:lang w:eastAsia="en-US"/>
        </w:rPr>
        <w:tab/>
        <w:t xml:space="preserve">суммой денежных средств, определенной по формуле (ΣДСО + RAA – PAA + М1 + М2 – К1*N1) в предыдущую Дату расчета и </w:t>
      </w:r>
    </w:p>
    <w:p w14:paraId="2B851EC0"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o</w:t>
      </w:r>
      <w:r w:rsidRPr="00EC1C03">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А2 (показатель К2),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А2 (показатель N2). В Дату расчета, соответствующую Дате выплаты, в которую началось погашение Облигаций класса А2, М2=0.</w:t>
      </w:r>
    </w:p>
    <w:p w14:paraId="2CF96FC9"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 xml:space="preserve">M3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А3 включительно) как сумма денежных средств, равная разнице между </w:t>
      </w:r>
    </w:p>
    <w:p w14:paraId="78424928" w14:textId="77777777" w:rsidR="00500283" w:rsidRPr="00EC1C03" w:rsidRDefault="00500283" w:rsidP="00500283">
      <w:pPr>
        <w:pStyle w:val="a4"/>
        <w:numPr>
          <w:ilvl w:val="0"/>
          <w:numId w:val="11"/>
        </w:numPr>
        <w:spacing w:after="120"/>
        <w:jc w:val="both"/>
        <w:rPr>
          <w:rFonts w:eastAsia="Calibri"/>
          <w:sz w:val="22"/>
          <w:szCs w:val="22"/>
          <w:lang w:eastAsia="en-US"/>
        </w:rPr>
      </w:pPr>
      <w:r w:rsidRPr="00EC1C03">
        <w:rPr>
          <w:rFonts w:eastAsia="Calibri"/>
          <w:sz w:val="22"/>
          <w:szCs w:val="22"/>
          <w:lang w:eastAsia="en-US"/>
        </w:rPr>
        <w:t xml:space="preserve">суммой денежных средств, определенной по формуле (ΣДСО + RAA – PAA + М1 + М2 + М3 – </w:t>
      </w:r>
      <w:r w:rsidRPr="00EC1C03">
        <w:rPr>
          <w:rFonts w:eastAsia="Calibri"/>
          <w:sz w:val="22"/>
          <w:szCs w:val="22"/>
          <w:lang w:val="en-US" w:eastAsia="en-US"/>
        </w:rPr>
        <w:t>K</w:t>
      </w:r>
      <w:r w:rsidRPr="00EC1C03">
        <w:rPr>
          <w:rFonts w:eastAsia="Calibri"/>
          <w:sz w:val="22"/>
          <w:szCs w:val="22"/>
          <w:lang w:eastAsia="en-US"/>
        </w:rPr>
        <w:t>1*</w:t>
      </w:r>
      <w:r w:rsidRPr="00EC1C03">
        <w:rPr>
          <w:rFonts w:eastAsia="Calibri"/>
          <w:sz w:val="22"/>
          <w:szCs w:val="22"/>
          <w:lang w:val="en-US" w:eastAsia="en-US"/>
        </w:rPr>
        <w:t>N</w:t>
      </w:r>
      <w:r w:rsidRPr="00EC1C03">
        <w:rPr>
          <w:rFonts w:eastAsia="Calibri"/>
          <w:sz w:val="22"/>
          <w:szCs w:val="22"/>
          <w:lang w:eastAsia="en-US"/>
        </w:rPr>
        <w:t xml:space="preserve">1 – </w:t>
      </w:r>
      <w:r w:rsidRPr="00EC1C03">
        <w:rPr>
          <w:rFonts w:eastAsia="Calibri"/>
          <w:sz w:val="22"/>
          <w:szCs w:val="22"/>
          <w:lang w:val="en-US" w:eastAsia="en-US"/>
        </w:rPr>
        <w:t>K</w:t>
      </w:r>
      <w:r w:rsidRPr="00EC1C03">
        <w:rPr>
          <w:rFonts w:eastAsia="Calibri"/>
          <w:sz w:val="22"/>
          <w:szCs w:val="22"/>
          <w:lang w:eastAsia="en-US"/>
        </w:rPr>
        <w:t>2*</w:t>
      </w:r>
      <w:r w:rsidRPr="00EC1C03">
        <w:rPr>
          <w:rFonts w:eastAsia="Calibri"/>
          <w:sz w:val="22"/>
          <w:szCs w:val="22"/>
          <w:lang w:val="en-US" w:eastAsia="en-US"/>
        </w:rPr>
        <w:t>N</w:t>
      </w:r>
      <w:r w:rsidRPr="00EC1C03">
        <w:rPr>
          <w:rFonts w:eastAsia="Calibri"/>
          <w:sz w:val="22"/>
          <w:szCs w:val="22"/>
          <w:lang w:eastAsia="en-US"/>
        </w:rPr>
        <w:t xml:space="preserve">2) в предыдущую Дату расчета и </w:t>
      </w:r>
    </w:p>
    <w:p w14:paraId="21FD8D40" w14:textId="77777777" w:rsidR="00500283" w:rsidRPr="00EC1C03" w:rsidRDefault="00500283" w:rsidP="00500283">
      <w:pPr>
        <w:pStyle w:val="a4"/>
        <w:numPr>
          <w:ilvl w:val="0"/>
          <w:numId w:val="11"/>
        </w:numPr>
        <w:spacing w:after="120"/>
        <w:jc w:val="both"/>
        <w:rPr>
          <w:rFonts w:eastAsia="Calibri"/>
          <w:sz w:val="22"/>
          <w:szCs w:val="22"/>
          <w:lang w:eastAsia="en-US"/>
        </w:rPr>
      </w:pPr>
      <w:r w:rsidRPr="00EC1C03">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класса А3 (показатель К3),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А3 (показатель N3). В Дату расчета, соответствующую Дате выплаты, в которую началось погашение Облигаций класса А3, М3=0. </w:t>
      </w:r>
    </w:p>
    <w:p w14:paraId="1720A4B2"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N1 – количество Облигаций класса А1;</w:t>
      </w:r>
    </w:p>
    <w:p w14:paraId="5A5B0F56" w14:textId="77777777" w:rsidR="00500283" w:rsidRPr="00EC1C03" w:rsidRDefault="00500283" w:rsidP="00500283">
      <w:pPr>
        <w:spacing w:after="120"/>
        <w:jc w:val="both"/>
        <w:rPr>
          <w:rFonts w:eastAsia="Calibri"/>
          <w:sz w:val="22"/>
          <w:szCs w:val="22"/>
          <w:lang w:eastAsia="en-US"/>
        </w:rPr>
      </w:pPr>
      <w:r w:rsidRPr="00EC1C03">
        <w:rPr>
          <w:rFonts w:eastAsia="Calibri"/>
          <w:sz w:val="22"/>
          <w:szCs w:val="22"/>
          <w:lang w:eastAsia="en-US"/>
        </w:rPr>
        <w:t>N2 – количество Облигаций класса А2;</w:t>
      </w:r>
    </w:p>
    <w:p w14:paraId="72684BCD" w14:textId="77777777" w:rsidR="00500283" w:rsidRPr="00EC1C03" w:rsidRDefault="00500283" w:rsidP="00500283">
      <w:pPr>
        <w:spacing w:after="120"/>
        <w:jc w:val="both"/>
        <w:rPr>
          <w:rFonts w:eastAsia="Calibri"/>
          <w:sz w:val="22"/>
          <w:szCs w:val="22"/>
        </w:rPr>
      </w:pPr>
      <w:r w:rsidRPr="00EC1C03">
        <w:rPr>
          <w:rFonts w:eastAsia="Calibri"/>
          <w:sz w:val="22"/>
          <w:szCs w:val="22"/>
          <w:lang w:eastAsia="en-US"/>
        </w:rPr>
        <w:t>N3 – количество Облигаций класса А3.</w:t>
      </w:r>
    </w:p>
    <w:p w14:paraId="2630F774" w14:textId="77777777" w:rsidR="00500283" w:rsidRPr="00EC1C03" w:rsidRDefault="00500283" w:rsidP="00500283">
      <w:pPr>
        <w:pStyle w:val="afa"/>
      </w:pPr>
      <w:r w:rsidRPr="00EC1C03">
        <w:t>Размер подлежащей погашению части номинальной стоимости для каждой Облигации класса А3 определяется с точностью до одной копейки (округление производится в сторону уменьшения до ближайшего целого числа).</w:t>
      </w:r>
    </w:p>
    <w:p w14:paraId="3F91D9E8" w14:textId="77777777" w:rsidR="00500283" w:rsidRPr="00EC1C03" w:rsidRDefault="00500283" w:rsidP="00500283">
      <w:pPr>
        <w:pStyle w:val="afa"/>
      </w:pPr>
      <w:r w:rsidRPr="00EC1C03">
        <w:t>Частичное или полное погашение Облигаций класса А3 осуществляется после полного погашения Облигаций класса А1 и Облигаций класса А2 или одновременно с таким погашением.</w:t>
      </w:r>
    </w:p>
    <w:p w14:paraId="59617F08" w14:textId="77777777" w:rsidR="00500283" w:rsidRPr="00EC1C03" w:rsidRDefault="00500283" w:rsidP="00500283">
      <w:pPr>
        <w:spacing w:after="240"/>
        <w:jc w:val="both"/>
        <w:outlineLvl w:val="0"/>
        <w:rPr>
          <w:rFonts w:eastAsia="Calibri"/>
          <w:b/>
          <w:sz w:val="22"/>
          <w:szCs w:val="22"/>
          <w:lang w:eastAsia="en-US"/>
        </w:rPr>
      </w:pPr>
      <w:r w:rsidRPr="00EC1C03">
        <w:rPr>
          <w:rFonts w:eastAsia="Calibri"/>
          <w:sz w:val="22"/>
          <w:szCs w:val="22"/>
          <w:lang w:eastAsia="en-US"/>
        </w:rPr>
        <w:t>Владельцы Облигаций класса А3 имеют право на получение купонного дохода, размер которого определяется в нижеследующем порядке.</w:t>
      </w:r>
    </w:p>
    <w:p w14:paraId="0C534960" w14:textId="77777777" w:rsidR="00500283" w:rsidRPr="00EC1C03" w:rsidRDefault="00500283" w:rsidP="00500283">
      <w:pPr>
        <w:pStyle w:val="afa"/>
      </w:pPr>
      <w:r w:rsidRPr="00EC1C03">
        <w:t>Расчет суммы выплат на одну Облигацию класса А3 по каждому из купонов производится по следующей формуле:</w:t>
      </w:r>
    </w:p>
    <w:p w14:paraId="723297D4" w14:textId="77777777" w:rsidR="00500283" w:rsidRPr="00EC1C03" w:rsidRDefault="00500283" w:rsidP="00500283">
      <w:pPr>
        <w:pStyle w:val="afa"/>
        <w:rPr>
          <w:lang w:val="pt-BR"/>
        </w:rPr>
      </w:pPr>
      <w:r w:rsidRPr="00EC1C03">
        <w:t>К</w:t>
      </w:r>
      <w:r w:rsidRPr="00EC1C03">
        <w:rPr>
          <w:lang w:val="pt-BR"/>
        </w:rPr>
        <w:t>3</w:t>
      </w:r>
      <w:r w:rsidRPr="00EC1C03">
        <w:rPr>
          <w:vertAlign w:val="subscript"/>
          <w:lang w:val="pt-BR"/>
        </w:rPr>
        <w:t>i</w:t>
      </w:r>
      <w:r w:rsidRPr="00EC1C03">
        <w:rPr>
          <w:lang w:val="pt-BR"/>
        </w:rPr>
        <w:t xml:space="preserve"> = C3</w:t>
      </w:r>
      <w:r w:rsidRPr="00EC1C03">
        <w:rPr>
          <w:vertAlign w:val="subscript"/>
          <w:lang w:val="pt-BR"/>
        </w:rPr>
        <w:t>i</w:t>
      </w:r>
      <w:r w:rsidRPr="00EC1C03">
        <w:rPr>
          <w:lang w:val="pt-BR"/>
        </w:rPr>
        <w:t xml:space="preserve"> * Nom3</w:t>
      </w:r>
      <w:r w:rsidRPr="00EC1C03">
        <w:rPr>
          <w:vertAlign w:val="subscript"/>
          <w:lang w:val="pt-BR"/>
        </w:rPr>
        <w:t>i</w:t>
      </w:r>
      <w:r w:rsidRPr="00EC1C03">
        <w:rPr>
          <w:lang w:val="pt-BR"/>
        </w:rPr>
        <w:t xml:space="preserve"> * (T3</w:t>
      </w:r>
      <w:r w:rsidRPr="00EC1C03">
        <w:rPr>
          <w:vertAlign w:val="subscript"/>
          <w:lang w:val="pt-BR"/>
        </w:rPr>
        <w:t>i</w:t>
      </w:r>
      <w:r w:rsidRPr="00EC1C03">
        <w:rPr>
          <w:lang w:val="pt-BR"/>
        </w:rPr>
        <w:t xml:space="preserve"> – T3</w:t>
      </w:r>
      <w:r w:rsidRPr="00EC1C03">
        <w:rPr>
          <w:vertAlign w:val="subscript"/>
          <w:lang w:val="pt-BR"/>
        </w:rPr>
        <w:t>i-1</w:t>
      </w:r>
      <w:r w:rsidRPr="00EC1C03">
        <w:rPr>
          <w:lang w:val="pt-BR"/>
        </w:rPr>
        <w:t>) / 365,</w:t>
      </w:r>
    </w:p>
    <w:p w14:paraId="19F78373" w14:textId="77777777" w:rsidR="00500283" w:rsidRPr="00EC1C03" w:rsidRDefault="00500283" w:rsidP="00500283">
      <w:pPr>
        <w:pStyle w:val="afa"/>
      </w:pPr>
      <w:r w:rsidRPr="00EC1C03">
        <w:t>где:</w:t>
      </w:r>
    </w:p>
    <w:p w14:paraId="477A87C0" w14:textId="77777777" w:rsidR="00500283" w:rsidRPr="00EC1C03" w:rsidRDefault="00500283" w:rsidP="00500283">
      <w:pPr>
        <w:pStyle w:val="afa"/>
        <w:spacing w:after="0"/>
      </w:pPr>
      <w:r w:rsidRPr="00EC1C03">
        <w:t>i – порядковый номер купонного периода;</w:t>
      </w:r>
    </w:p>
    <w:p w14:paraId="42B6BAB3" w14:textId="77777777" w:rsidR="00500283" w:rsidRPr="00EC1C03" w:rsidRDefault="00500283" w:rsidP="00500283">
      <w:pPr>
        <w:pStyle w:val="afa"/>
        <w:spacing w:after="0"/>
      </w:pPr>
      <w:r w:rsidRPr="00EC1C03">
        <w:t>К3</w:t>
      </w:r>
      <w:r w:rsidRPr="00EC1C03">
        <w:rPr>
          <w:vertAlign w:val="subscript"/>
        </w:rPr>
        <w:t>i</w:t>
      </w:r>
      <w:r w:rsidRPr="00EC1C03">
        <w:t xml:space="preserve"> – размер процентного (купонного) дохода по купону в расчете на одну Облигацию класса А3 (в рублях);</w:t>
      </w:r>
    </w:p>
    <w:p w14:paraId="772538B8" w14:textId="77777777" w:rsidR="00500283" w:rsidRPr="00EC1C03" w:rsidRDefault="00500283" w:rsidP="00500283">
      <w:pPr>
        <w:pStyle w:val="afa"/>
        <w:spacing w:after="0"/>
      </w:pPr>
      <w:r w:rsidRPr="00EC1C03">
        <w:t>Nom3</w:t>
      </w:r>
      <w:r w:rsidRPr="00EC1C03">
        <w:rPr>
          <w:vertAlign w:val="subscript"/>
        </w:rPr>
        <w:t>i</w:t>
      </w:r>
      <w:r w:rsidRPr="00EC1C03">
        <w:t xml:space="preserve"> – номинальная стоимость одной Облигации класса А3, а в случае осуществления Эмитентом погашения части номинальной стоимости Облигаций класса А3 в предыдущих купонных периодах – непогашенная в предыдущих купонных периодах часть номинальной стоимости одной Облигации класса А3 на установленную для i-го купонного периода Дату расчета (в рублях);</w:t>
      </w:r>
    </w:p>
    <w:p w14:paraId="69FDE6EC" w14:textId="77777777" w:rsidR="00500283" w:rsidRPr="00EC1C03" w:rsidRDefault="00500283" w:rsidP="00500283">
      <w:pPr>
        <w:pStyle w:val="afa"/>
        <w:spacing w:after="0"/>
      </w:pPr>
      <w:r w:rsidRPr="00EC1C03">
        <w:t>C3</w:t>
      </w:r>
      <w:r w:rsidRPr="00EC1C03">
        <w:rPr>
          <w:vertAlign w:val="subscript"/>
        </w:rPr>
        <w:t>i</w:t>
      </w:r>
      <w:r w:rsidRPr="00EC1C03">
        <w:t xml:space="preserve"> – размер процентной ставки по i-ому купону (в сотых долях);</w:t>
      </w:r>
    </w:p>
    <w:p w14:paraId="4C90E425" w14:textId="77777777" w:rsidR="00500283" w:rsidRPr="00EC1C03" w:rsidRDefault="00500283" w:rsidP="00500283">
      <w:pPr>
        <w:pStyle w:val="afa"/>
        <w:spacing w:after="0"/>
      </w:pPr>
      <w:r w:rsidRPr="00EC1C03">
        <w:t>T3</w:t>
      </w:r>
      <w:r w:rsidRPr="00EC1C03">
        <w:rPr>
          <w:vertAlign w:val="subscript"/>
        </w:rPr>
        <w:t>i-1</w:t>
      </w:r>
      <w:r w:rsidRPr="00EC1C03">
        <w:t xml:space="preserve"> – дата начала купонного периода i-ого купона;</w:t>
      </w:r>
    </w:p>
    <w:p w14:paraId="6D8D354F" w14:textId="77777777" w:rsidR="00500283" w:rsidRPr="00EC1C03" w:rsidRDefault="00500283" w:rsidP="00500283">
      <w:pPr>
        <w:pStyle w:val="afa"/>
      </w:pPr>
      <w:r w:rsidRPr="00EC1C03">
        <w:t>T3</w:t>
      </w:r>
      <w:r w:rsidRPr="00EC1C03">
        <w:rPr>
          <w:vertAlign w:val="subscript"/>
        </w:rPr>
        <w:t>i</w:t>
      </w:r>
      <w:r w:rsidRPr="00EC1C03">
        <w:t xml:space="preserve"> – дата окончания купонного периода i-ого купона.</w:t>
      </w:r>
    </w:p>
    <w:p w14:paraId="5D42F7AE" w14:textId="77777777" w:rsidR="00500283" w:rsidRPr="00EC1C03" w:rsidRDefault="00500283" w:rsidP="00500283">
      <w:pPr>
        <w:pStyle w:val="afa"/>
      </w:pPr>
      <w:r w:rsidRPr="00EC1C03">
        <w:t>Величина купонной выплаты в расчете на одну Облигацию класса А3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6D24C246" w14:textId="77777777" w:rsidR="00500283" w:rsidRPr="00EC1C03" w:rsidRDefault="00500283" w:rsidP="00500283">
      <w:pPr>
        <w:pStyle w:val="afa"/>
      </w:pPr>
      <w:r w:rsidRPr="00EC1C03">
        <w:t>Купонный доход исчисляется и выплачивается в рублях Российской Федерации.</w:t>
      </w:r>
    </w:p>
    <w:p w14:paraId="363DDF22" w14:textId="77777777" w:rsidR="00500283" w:rsidRPr="00EC1C03" w:rsidRDefault="00500283" w:rsidP="00500283">
      <w:pPr>
        <w:pStyle w:val="afa"/>
      </w:pPr>
      <w:r w:rsidRPr="00EC1C03">
        <w:t>Величина купонного дохода по Облигациям класса А3 не может быть меньше 0 рублей 1 копейки.</w:t>
      </w:r>
    </w:p>
    <w:p w14:paraId="7EA5DDCF" w14:textId="77777777" w:rsidR="00500283" w:rsidRPr="00EC1C03" w:rsidRDefault="00500283" w:rsidP="00500283">
      <w:pPr>
        <w:pStyle w:val="afa"/>
      </w:pPr>
      <w:r w:rsidRPr="00EC1C03">
        <w:t xml:space="preserve">Досрочное погашение Облигаций класса А3 по усмотрению Эмитента осуществляется в отношении всех Выпусков облигаций. </w:t>
      </w:r>
    </w:p>
    <w:p w14:paraId="3C3B52D3" w14:textId="77777777" w:rsidR="00500283" w:rsidRPr="00EC1C03" w:rsidRDefault="00500283" w:rsidP="00500283">
      <w:pPr>
        <w:pStyle w:val="afa"/>
      </w:pPr>
      <w:r w:rsidRPr="00EC1C03">
        <w:t>Досрочное погашение Облигаций класса А3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4AE52F9C" w14:textId="77777777" w:rsidR="00500283" w:rsidRPr="00EC1C03" w:rsidRDefault="00500283" w:rsidP="00500283">
      <w:pPr>
        <w:pStyle w:val="afa"/>
      </w:pPr>
      <w:r w:rsidRPr="00EC1C03">
        <w:t>Эмитент имеет право осуществлять досрочное погашение Облигаций класса А3 по своему усмотрению только в Даты выплаты.</w:t>
      </w:r>
    </w:p>
    <w:p w14:paraId="55604E09" w14:textId="77777777" w:rsidR="00500283" w:rsidRPr="00EC1C03" w:rsidRDefault="00500283" w:rsidP="00500283">
      <w:pPr>
        <w:pStyle w:val="afa"/>
      </w:pPr>
      <w:r w:rsidRPr="00EC1C03">
        <w:t>Эмитент имеет право принять решение о досрочном погашении Облигаций класса А3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37270DFC" w14:textId="04EFA27A" w:rsidR="00500283" w:rsidRPr="00EC1C03" w:rsidRDefault="00500283" w:rsidP="00DB1F62">
      <w:pPr>
        <w:pStyle w:val="afa"/>
        <w:rPr>
          <w:b/>
        </w:rPr>
      </w:pPr>
      <w:r w:rsidRPr="00EC1C03">
        <w:t xml:space="preserve">Эмитент имеет право осуществить досрочное погашение Облигаций класса А3 не ранее наступления Даты выплаты, следующей за Датой выплаты, в которую непогашенная номинальная стоимость Облигаций класса А3 стала меньше 10 (Десяти) процентов от Предполагаемой совокупной номинальной стоимости Выпусков. </w:t>
      </w:r>
    </w:p>
    <w:p w14:paraId="1C30A435" w14:textId="24D4CB00" w:rsidR="00E86E06" w:rsidRPr="00EC1C03" w:rsidRDefault="00E86E06" w:rsidP="00102D37">
      <w:pPr>
        <w:pStyle w:val="1"/>
      </w:pPr>
      <w:r w:rsidRPr="00EC1C03">
        <w:t>Условия целевого использования денежных средств, полученных от размещения облигаций</w:t>
      </w:r>
    </w:p>
    <w:p w14:paraId="11185954" w14:textId="127C94CC" w:rsidR="00E86E06" w:rsidRPr="00EC1C03" w:rsidRDefault="00E86E06" w:rsidP="00102D37">
      <w:pPr>
        <w:pStyle w:val="2"/>
        <w:spacing w:after="120"/>
        <w:ind w:left="425" w:hanging="425"/>
      </w:pPr>
      <w:r w:rsidRPr="00EC1C03">
        <w:t>В случае если Эмитент идентифицирует настоящий выпуск облигаций с использованием слов «зеленые облигации», указываются следующие условия и сведения:</w:t>
      </w:r>
    </w:p>
    <w:p w14:paraId="6E279759" w14:textId="6BDB6544" w:rsidR="00E86E06" w:rsidRPr="00EC1C03" w:rsidRDefault="004F3E5E" w:rsidP="00E86E06">
      <w:pPr>
        <w:spacing w:after="240"/>
        <w:jc w:val="both"/>
        <w:rPr>
          <w:rFonts w:eastAsia="Calibri"/>
          <w:sz w:val="22"/>
          <w:szCs w:val="22"/>
          <w:lang w:eastAsia="en-US"/>
        </w:rPr>
      </w:pPr>
      <w:r w:rsidRPr="00EC1C03">
        <w:rPr>
          <w:rFonts w:eastAsia="Calibri"/>
          <w:sz w:val="22"/>
          <w:szCs w:val="22"/>
          <w:lang w:eastAsia="en-US"/>
        </w:rPr>
        <w:t xml:space="preserve">Эмитент не идентифицирует настоящий выпуск </w:t>
      </w:r>
      <w:r w:rsidR="00CC3802" w:rsidRPr="00EC1C03">
        <w:rPr>
          <w:rFonts w:eastAsia="Calibri"/>
          <w:sz w:val="22"/>
          <w:szCs w:val="22"/>
          <w:lang w:eastAsia="en-US"/>
        </w:rPr>
        <w:t>О</w:t>
      </w:r>
      <w:r w:rsidRPr="00EC1C03">
        <w:rPr>
          <w:rFonts w:eastAsia="Calibri"/>
          <w:sz w:val="22"/>
          <w:szCs w:val="22"/>
          <w:lang w:eastAsia="en-US"/>
        </w:rPr>
        <w:t>блигаций с использованием слов «зеленые облигации».</w:t>
      </w:r>
    </w:p>
    <w:p w14:paraId="7FE61522" w14:textId="506508C3" w:rsidR="00E86E06" w:rsidRPr="00EC1C03" w:rsidRDefault="00E86E06" w:rsidP="00102D37">
      <w:pPr>
        <w:pStyle w:val="2"/>
        <w:ind w:left="426" w:hanging="426"/>
      </w:pPr>
      <w:r w:rsidRPr="00EC1C03">
        <w:t xml:space="preserve">В случае если Эмитент идентифицирует настоящий выпуск облигаций с использованием слов «социальные облигации», указываются следующие условия и сведения: </w:t>
      </w:r>
    </w:p>
    <w:p w14:paraId="38C5B775" w14:textId="5AC8D371" w:rsidR="00E86E06" w:rsidRPr="00EC1C03" w:rsidRDefault="00BE7BF7" w:rsidP="00271EC5">
      <w:pPr>
        <w:spacing w:after="240"/>
        <w:jc w:val="both"/>
        <w:rPr>
          <w:rFonts w:eastAsia="Calibri"/>
          <w:sz w:val="22"/>
          <w:szCs w:val="22"/>
          <w:lang w:eastAsia="en-US"/>
        </w:rPr>
      </w:pPr>
      <w:r w:rsidRPr="00EC1C03">
        <w:rPr>
          <w:rFonts w:eastAsia="Calibri"/>
          <w:sz w:val="22"/>
          <w:szCs w:val="22"/>
          <w:lang w:eastAsia="en-US"/>
        </w:rPr>
        <w:t xml:space="preserve">Эмитент не идентифицирует настоящий выпуск </w:t>
      </w:r>
      <w:r w:rsidR="00CC3802" w:rsidRPr="00EC1C03">
        <w:rPr>
          <w:rFonts w:eastAsia="Calibri"/>
          <w:sz w:val="22"/>
          <w:szCs w:val="22"/>
          <w:lang w:eastAsia="en-US"/>
        </w:rPr>
        <w:t>О</w:t>
      </w:r>
      <w:r w:rsidRPr="00EC1C03">
        <w:rPr>
          <w:rFonts w:eastAsia="Calibri"/>
          <w:sz w:val="22"/>
          <w:szCs w:val="22"/>
          <w:lang w:eastAsia="en-US"/>
        </w:rPr>
        <w:t>блигаций с использованием слов «социальные облигации.</w:t>
      </w:r>
    </w:p>
    <w:p w14:paraId="21DA8A6E" w14:textId="4F0DF296" w:rsidR="00BF297C" w:rsidRPr="00EC1C03" w:rsidRDefault="00F87FDF" w:rsidP="00102D37">
      <w:pPr>
        <w:pStyle w:val="3"/>
        <w:spacing w:after="120"/>
        <w:ind w:left="567" w:hanging="567"/>
        <w:rPr>
          <w:rStyle w:val="5610"/>
          <w:b/>
        </w:rPr>
      </w:pPr>
      <w:r w:rsidRPr="00EC1C03">
        <w:rPr>
          <w:rStyle w:val="5610"/>
        </w:rPr>
        <w:t xml:space="preserve"> </w:t>
      </w:r>
      <w:r w:rsidR="00BF297C" w:rsidRPr="00EC1C03">
        <w:rPr>
          <w:rStyle w:val="5610"/>
        </w:rPr>
        <w:t xml:space="preserve">В случае если </w:t>
      </w:r>
      <w:r w:rsidR="00BE7BF7" w:rsidRPr="00EC1C03">
        <w:rPr>
          <w:rStyle w:val="5610"/>
        </w:rPr>
        <w:t>Э</w:t>
      </w:r>
      <w:r w:rsidR="00BF297C" w:rsidRPr="00EC1C03">
        <w:rPr>
          <w:rStyle w:val="5610"/>
        </w:rPr>
        <w:t xml:space="preserve">митент идентифицирует настоящий выпуск облигаций с использованием слов </w:t>
      </w:r>
      <w:r w:rsidR="009E0680" w:rsidRPr="00EC1C03">
        <w:rPr>
          <w:rStyle w:val="5610"/>
        </w:rPr>
        <w:t>«</w:t>
      </w:r>
      <w:r w:rsidR="00BF297C" w:rsidRPr="00EC1C03">
        <w:rPr>
          <w:rStyle w:val="5610"/>
        </w:rPr>
        <w:t>облигации устойчивого развития</w:t>
      </w:r>
      <w:r w:rsidR="009E0680" w:rsidRPr="00EC1C03">
        <w:rPr>
          <w:rStyle w:val="5610"/>
        </w:rPr>
        <w:t>»</w:t>
      </w:r>
      <w:r w:rsidR="00BF297C" w:rsidRPr="00EC1C03">
        <w:rPr>
          <w:rStyle w:val="5610"/>
        </w:rPr>
        <w:t>, указываются условия и сведения</w:t>
      </w:r>
    </w:p>
    <w:p w14:paraId="2B3BF03D" w14:textId="7895BD64" w:rsidR="00BF297C" w:rsidRPr="00EC1C03" w:rsidRDefault="002C66FD" w:rsidP="00B908D7">
      <w:pPr>
        <w:spacing w:after="240"/>
        <w:jc w:val="both"/>
        <w:rPr>
          <w:rFonts w:eastAsia="Calibri"/>
          <w:b/>
          <w:sz w:val="22"/>
          <w:szCs w:val="22"/>
          <w:lang w:eastAsia="en-US"/>
        </w:rPr>
      </w:pPr>
      <w:r w:rsidRPr="00EC1C03">
        <w:rPr>
          <w:rFonts w:eastAsia="Calibri"/>
          <w:sz w:val="22"/>
          <w:szCs w:val="22"/>
          <w:lang w:eastAsia="en-US"/>
        </w:rPr>
        <w:t>Эмитент не идентифицирует настоящий выпуск облигаций с использованием слов «облигации устойчивого развития».</w:t>
      </w:r>
    </w:p>
    <w:p w14:paraId="141BD1F5" w14:textId="652044D9" w:rsidR="00E86E06" w:rsidRPr="00EC1C03" w:rsidRDefault="00E86E06" w:rsidP="00102D37">
      <w:pPr>
        <w:pStyle w:val="2"/>
        <w:spacing w:after="120"/>
        <w:ind w:left="425" w:hanging="425"/>
      </w:pPr>
      <w:r w:rsidRPr="00EC1C03">
        <w:t xml:space="preserve">В случае если Эмитент идентифицирует настоящий выпуск облигаций с использованием слов «инфраструктурные облигации», указываются следующие условия и сведения: </w:t>
      </w:r>
    </w:p>
    <w:p w14:paraId="0A525E4D" w14:textId="65648BE9" w:rsidR="00E86E06" w:rsidRPr="00EC1C03" w:rsidRDefault="00934567" w:rsidP="00E86E06">
      <w:pPr>
        <w:spacing w:after="240"/>
        <w:jc w:val="both"/>
        <w:rPr>
          <w:rFonts w:eastAsia="Calibri"/>
          <w:sz w:val="22"/>
          <w:szCs w:val="22"/>
          <w:lang w:eastAsia="en-US"/>
        </w:rPr>
      </w:pPr>
      <w:r w:rsidRPr="00EC1C03">
        <w:rPr>
          <w:rFonts w:eastAsia="Calibri"/>
          <w:sz w:val="22"/>
          <w:szCs w:val="22"/>
          <w:lang w:eastAsia="en-US"/>
        </w:rPr>
        <w:t>Эмитент не</w:t>
      </w:r>
      <w:r w:rsidR="00172D9E" w:rsidRPr="00EC1C03">
        <w:rPr>
          <w:rFonts w:eastAsia="Calibri"/>
          <w:sz w:val="22"/>
          <w:szCs w:val="22"/>
          <w:lang w:eastAsia="en-US"/>
        </w:rPr>
        <w:t> </w:t>
      </w:r>
      <w:r w:rsidRPr="00EC1C03">
        <w:rPr>
          <w:rFonts w:eastAsia="Calibri"/>
          <w:sz w:val="22"/>
          <w:szCs w:val="22"/>
          <w:lang w:eastAsia="en-US"/>
        </w:rPr>
        <w:t xml:space="preserve">идентифицирует настоящий выпуск </w:t>
      </w:r>
      <w:r w:rsidR="00973F2D" w:rsidRPr="00EC1C03">
        <w:rPr>
          <w:rFonts w:eastAsia="Calibri"/>
          <w:sz w:val="22"/>
          <w:szCs w:val="22"/>
          <w:lang w:eastAsia="en-US"/>
        </w:rPr>
        <w:t>О</w:t>
      </w:r>
      <w:r w:rsidRPr="00EC1C03">
        <w:rPr>
          <w:rFonts w:eastAsia="Calibri"/>
          <w:sz w:val="22"/>
          <w:szCs w:val="22"/>
          <w:lang w:eastAsia="en-US"/>
        </w:rPr>
        <w:t>блигаций с использованием слов «инфраструктурные облигации».</w:t>
      </w:r>
    </w:p>
    <w:p w14:paraId="6BFF5910" w14:textId="21FE294D" w:rsidR="00BF297C" w:rsidRPr="00EC1C03" w:rsidRDefault="00BF297C" w:rsidP="00102D37">
      <w:pPr>
        <w:pStyle w:val="2"/>
        <w:spacing w:after="120"/>
        <w:ind w:left="425" w:hanging="425"/>
      </w:pPr>
      <w:r w:rsidRPr="00EC1C03">
        <w:t xml:space="preserve">В случае если эмитент идентифицирует настоящий выпуск облигаций с использованием слов «адаптационные облигации», указываются условия и сведения: </w:t>
      </w:r>
    </w:p>
    <w:p w14:paraId="05993318" w14:textId="2508FA61" w:rsidR="002D5E42" w:rsidRPr="00EC1C03" w:rsidRDefault="00AA1A52" w:rsidP="002D5E42">
      <w:pPr>
        <w:spacing w:after="240"/>
        <w:jc w:val="both"/>
        <w:rPr>
          <w:rFonts w:eastAsia="Calibri"/>
          <w:sz w:val="22"/>
          <w:szCs w:val="22"/>
          <w:lang w:eastAsia="en-US"/>
        </w:rPr>
      </w:pPr>
      <w:r w:rsidRPr="00EC1C03">
        <w:rPr>
          <w:rFonts w:eastAsia="Calibri"/>
          <w:sz w:val="22"/>
          <w:szCs w:val="22"/>
          <w:lang w:eastAsia="en-US"/>
        </w:rPr>
        <w:t xml:space="preserve">Эмитент </w:t>
      </w:r>
      <w:r w:rsidR="00973F2D" w:rsidRPr="00EC1C03">
        <w:rPr>
          <w:rFonts w:eastAsia="Calibri"/>
          <w:sz w:val="22"/>
          <w:szCs w:val="22"/>
          <w:lang w:eastAsia="en-US"/>
        </w:rPr>
        <w:t xml:space="preserve">не </w:t>
      </w:r>
      <w:r w:rsidRPr="00EC1C03">
        <w:rPr>
          <w:rFonts w:eastAsia="Calibri"/>
          <w:sz w:val="22"/>
          <w:szCs w:val="22"/>
          <w:lang w:eastAsia="en-US"/>
        </w:rPr>
        <w:t xml:space="preserve">идентифицирует настоящий выпуск </w:t>
      </w:r>
      <w:r w:rsidR="00973F2D" w:rsidRPr="00EC1C03">
        <w:rPr>
          <w:rFonts w:eastAsia="Calibri"/>
          <w:sz w:val="22"/>
          <w:szCs w:val="22"/>
          <w:lang w:eastAsia="en-US"/>
        </w:rPr>
        <w:t>О</w:t>
      </w:r>
      <w:r w:rsidRPr="00EC1C03">
        <w:rPr>
          <w:rFonts w:eastAsia="Calibri"/>
          <w:sz w:val="22"/>
          <w:szCs w:val="22"/>
          <w:lang w:eastAsia="en-US"/>
        </w:rPr>
        <w:t>блигаций с использованием слов «адаптационные облигации».</w:t>
      </w:r>
    </w:p>
    <w:p w14:paraId="400CA992" w14:textId="2E833B1A" w:rsidR="00E46245" w:rsidRPr="00EC1C03" w:rsidRDefault="00E46245" w:rsidP="00102D37">
      <w:pPr>
        <w:pStyle w:val="2"/>
        <w:spacing w:after="120"/>
        <w:ind w:left="425" w:hanging="425"/>
      </w:pPr>
      <w:r w:rsidRPr="00EC1C03">
        <w:t>В случае если эмитент идентифицирует настоящий выпуск облигаций с использованием слов «облигации, связанные с целями устойчивого развития», указываются условия и сведения:</w:t>
      </w:r>
    </w:p>
    <w:p w14:paraId="6AF000AA" w14:textId="57982C73" w:rsidR="002D5E42" w:rsidRPr="00EC1C03" w:rsidRDefault="00973F2D" w:rsidP="002D5E42">
      <w:pPr>
        <w:spacing w:after="240"/>
        <w:jc w:val="both"/>
        <w:rPr>
          <w:rFonts w:eastAsia="Calibri"/>
          <w:sz w:val="22"/>
          <w:szCs w:val="22"/>
          <w:lang w:eastAsia="en-US"/>
        </w:rPr>
      </w:pPr>
      <w:r w:rsidRPr="00EC1C03">
        <w:rPr>
          <w:rFonts w:eastAsia="Calibri"/>
          <w:sz w:val="22"/>
          <w:szCs w:val="22"/>
          <w:lang w:eastAsia="en-US"/>
        </w:rPr>
        <w:t>Эмитент не идентифицирует настоящий выпуск Облигаций с использованием слов «облигации, связанные с целями устойчивого развития</w:t>
      </w:r>
      <w:r w:rsidR="004C7E1C" w:rsidRPr="00EC1C03">
        <w:rPr>
          <w:rFonts w:eastAsia="Calibri"/>
          <w:sz w:val="22"/>
          <w:szCs w:val="22"/>
          <w:lang w:eastAsia="en-US"/>
        </w:rPr>
        <w:t>»</w:t>
      </w:r>
      <w:r w:rsidRPr="00EC1C03">
        <w:rPr>
          <w:rFonts w:eastAsia="Calibri"/>
          <w:sz w:val="22"/>
          <w:szCs w:val="22"/>
          <w:lang w:eastAsia="en-US"/>
        </w:rPr>
        <w:t>.</w:t>
      </w:r>
    </w:p>
    <w:p w14:paraId="75CD38A7" w14:textId="7B7F1CE6" w:rsidR="002D5E42" w:rsidRPr="00EC1C03" w:rsidRDefault="002D5E42" w:rsidP="00102D37">
      <w:pPr>
        <w:pStyle w:val="2"/>
        <w:spacing w:after="120"/>
        <w:ind w:left="425" w:hanging="425"/>
      </w:pPr>
      <w:r w:rsidRPr="00EC1C03">
        <w:t>В случае если эмитент идентифицирует настоящий выпуск облигаций с использованием слов «облигации климатического перехода», указываются условия и сведения:</w:t>
      </w:r>
    </w:p>
    <w:p w14:paraId="2D1A2FE8" w14:textId="771D17D6" w:rsidR="002D5E42" w:rsidRPr="00EC1C03" w:rsidRDefault="00053B0E" w:rsidP="002D5E42">
      <w:pPr>
        <w:spacing w:after="240"/>
        <w:jc w:val="both"/>
        <w:rPr>
          <w:rFonts w:eastAsia="Calibri"/>
          <w:sz w:val="22"/>
          <w:szCs w:val="22"/>
          <w:lang w:eastAsia="en-US"/>
        </w:rPr>
      </w:pPr>
      <w:r w:rsidRPr="00EC1C03">
        <w:rPr>
          <w:rFonts w:eastAsia="Calibri"/>
          <w:sz w:val="22"/>
          <w:szCs w:val="22"/>
          <w:lang w:eastAsia="en-US"/>
        </w:rPr>
        <w:t>Э</w:t>
      </w:r>
      <w:r w:rsidR="00C6032A" w:rsidRPr="00EC1C03">
        <w:rPr>
          <w:rFonts w:eastAsia="Calibri"/>
          <w:sz w:val="22"/>
          <w:szCs w:val="22"/>
          <w:lang w:eastAsia="en-US"/>
        </w:rPr>
        <w:t>митент не идентифицирует настоящий выпуск Облигаций с использованием слов «облигации климатического перехода».</w:t>
      </w:r>
    </w:p>
    <w:p w14:paraId="14F86F97" w14:textId="56849632" w:rsidR="00E86E06" w:rsidRPr="00EC1C03" w:rsidRDefault="00E86E06" w:rsidP="00102D37">
      <w:pPr>
        <w:pStyle w:val="1"/>
        <w:spacing w:after="120"/>
        <w:ind w:left="357" w:hanging="357"/>
      </w:pPr>
      <w:r w:rsidRPr="00EC1C03">
        <w:t>Сведения о представителе владельцев облигаций</w:t>
      </w:r>
    </w:p>
    <w:p w14:paraId="19DDAF80" w14:textId="6E680A15" w:rsidR="00E86E06" w:rsidRPr="00EC1C03" w:rsidRDefault="00E86E06" w:rsidP="00E86E06">
      <w:pPr>
        <w:spacing w:after="240"/>
        <w:jc w:val="both"/>
        <w:rPr>
          <w:rFonts w:eastAsia="Calibri"/>
          <w:sz w:val="22"/>
          <w:szCs w:val="22"/>
          <w:lang w:eastAsia="en-US"/>
        </w:rPr>
      </w:pPr>
      <w:r w:rsidRPr="00EC1C03">
        <w:rPr>
          <w:rFonts w:eastAsia="Calibri"/>
          <w:b/>
          <w:sz w:val="22"/>
          <w:szCs w:val="22"/>
          <w:lang w:eastAsia="en-US"/>
        </w:rPr>
        <w:t xml:space="preserve">Полное фирменное наименование </w:t>
      </w:r>
      <w:r w:rsidRPr="00EC1C03">
        <w:rPr>
          <w:rFonts w:eastAsia="Calibri"/>
          <w:b/>
          <w:sz w:val="22"/>
          <w:szCs w:val="22"/>
        </w:rPr>
        <w:t>ПВО</w:t>
      </w:r>
      <w:r w:rsidRPr="00EC1C03">
        <w:rPr>
          <w:rFonts w:eastAsia="Calibri"/>
          <w:b/>
          <w:sz w:val="22"/>
          <w:szCs w:val="22"/>
          <w:lang w:eastAsia="en-US"/>
        </w:rPr>
        <w:t>:</w:t>
      </w:r>
      <w:r w:rsidRPr="00EC1C03">
        <w:rPr>
          <w:rFonts w:eastAsia="Calibri"/>
          <w:sz w:val="22"/>
          <w:szCs w:val="22"/>
          <w:lang w:eastAsia="en-US"/>
        </w:rPr>
        <w:t xml:space="preserve"> Общество с ограниченной ответственностью </w:t>
      </w:r>
      <w:r w:rsidR="00837454" w:rsidRPr="00EC1C03">
        <w:rPr>
          <w:rFonts w:eastAsia="Calibri"/>
          <w:sz w:val="22"/>
          <w:szCs w:val="22"/>
          <w:lang w:eastAsia="en-US"/>
        </w:rPr>
        <w:t>«Рондо Капитал»</w:t>
      </w:r>
    </w:p>
    <w:p w14:paraId="484C7382" w14:textId="178DD629" w:rsidR="008D5F27" w:rsidRPr="00EC1C03" w:rsidRDefault="008D5F27" w:rsidP="00E86E06">
      <w:pPr>
        <w:spacing w:after="240"/>
        <w:jc w:val="both"/>
        <w:rPr>
          <w:rFonts w:eastAsia="Calibri"/>
          <w:b/>
          <w:sz w:val="22"/>
          <w:szCs w:val="22"/>
          <w:lang w:eastAsia="en-US"/>
        </w:rPr>
      </w:pPr>
      <w:r w:rsidRPr="00EC1C03">
        <w:rPr>
          <w:rFonts w:eastAsia="Calibri"/>
          <w:b/>
          <w:sz w:val="22"/>
          <w:szCs w:val="22"/>
          <w:lang w:eastAsia="en-US"/>
        </w:rPr>
        <w:t xml:space="preserve">Юридический адрес: </w:t>
      </w:r>
      <w:r w:rsidRPr="00EC1C03">
        <w:rPr>
          <w:rFonts w:eastAsia="Calibri"/>
          <w:bCs/>
          <w:sz w:val="22"/>
          <w:szCs w:val="22"/>
          <w:lang w:eastAsia="en-US"/>
        </w:rPr>
        <w:t>109316, город Москва, ул</w:t>
      </w:r>
      <w:r w:rsidR="00091B65" w:rsidRPr="00EC1C03">
        <w:rPr>
          <w:rFonts w:eastAsia="Calibri"/>
          <w:bCs/>
          <w:sz w:val="22"/>
          <w:szCs w:val="22"/>
          <w:lang w:eastAsia="en-US"/>
        </w:rPr>
        <w:t>.</w:t>
      </w:r>
      <w:r w:rsidRPr="00EC1C03">
        <w:rPr>
          <w:rFonts w:eastAsia="Calibri"/>
          <w:bCs/>
          <w:sz w:val="22"/>
          <w:szCs w:val="22"/>
          <w:lang w:eastAsia="en-US"/>
        </w:rPr>
        <w:t xml:space="preserve"> Талалихина, д. 41 стр. 9, помещ. 7н/6</w:t>
      </w:r>
      <w:r w:rsidRPr="00EC1C03">
        <w:rPr>
          <w:rFonts w:eastAsia="Calibri"/>
          <w:b/>
          <w:sz w:val="22"/>
          <w:szCs w:val="22"/>
          <w:lang w:eastAsia="en-US"/>
        </w:rPr>
        <w:t> </w:t>
      </w:r>
    </w:p>
    <w:p w14:paraId="50C90E5C" w14:textId="09F99EC4" w:rsidR="00E86E06" w:rsidRPr="00EC1C03" w:rsidRDefault="00E86E06" w:rsidP="00E86E06">
      <w:pPr>
        <w:spacing w:after="240"/>
        <w:jc w:val="both"/>
        <w:rPr>
          <w:rFonts w:eastAsia="Calibri"/>
          <w:sz w:val="22"/>
          <w:szCs w:val="22"/>
          <w:lang w:eastAsia="en-US"/>
        </w:rPr>
      </w:pPr>
      <w:r w:rsidRPr="00EC1C03">
        <w:rPr>
          <w:rFonts w:eastAsia="Calibri"/>
          <w:b/>
          <w:sz w:val="22"/>
          <w:szCs w:val="22"/>
          <w:lang w:eastAsia="en-US"/>
        </w:rPr>
        <w:t>Основной государственный регистрационный номер (ОГРН):</w:t>
      </w:r>
      <w:r w:rsidRPr="00EC1C03">
        <w:rPr>
          <w:rFonts w:eastAsia="Calibri"/>
          <w:sz w:val="22"/>
          <w:szCs w:val="22"/>
          <w:lang w:eastAsia="en-US"/>
        </w:rPr>
        <w:t xml:space="preserve"> </w:t>
      </w:r>
      <w:r w:rsidR="008D5F27" w:rsidRPr="00EC1C03">
        <w:rPr>
          <w:rFonts w:eastAsia="Calibri"/>
          <w:sz w:val="22"/>
          <w:szCs w:val="22"/>
          <w:lang w:eastAsia="en-US"/>
        </w:rPr>
        <w:t>1197746717563</w:t>
      </w:r>
    </w:p>
    <w:p w14:paraId="4C38D150" w14:textId="2491D734" w:rsidR="00E86E06" w:rsidRPr="00EC1C03" w:rsidRDefault="00E86E06" w:rsidP="00E86E06">
      <w:pPr>
        <w:spacing w:after="240"/>
        <w:jc w:val="both"/>
        <w:rPr>
          <w:rFonts w:eastAsia="Calibri"/>
          <w:sz w:val="22"/>
          <w:szCs w:val="22"/>
          <w:lang w:eastAsia="en-US"/>
        </w:rPr>
      </w:pPr>
      <w:r w:rsidRPr="00EC1C03">
        <w:rPr>
          <w:rFonts w:eastAsia="Calibri"/>
          <w:b/>
          <w:sz w:val="22"/>
          <w:szCs w:val="22"/>
          <w:lang w:eastAsia="en-US"/>
        </w:rPr>
        <w:t>Дата внесения записи</w:t>
      </w:r>
      <w:r w:rsidRPr="00EC1C03">
        <w:rPr>
          <w:rFonts w:eastAsia="Calibri"/>
          <w:sz w:val="22"/>
          <w:szCs w:val="22"/>
          <w:lang w:eastAsia="en-US"/>
        </w:rPr>
        <w:t xml:space="preserve">: </w:t>
      </w:r>
      <w:r w:rsidR="008D5F27" w:rsidRPr="00EC1C03">
        <w:rPr>
          <w:rFonts w:eastAsia="Calibri"/>
          <w:sz w:val="22"/>
          <w:szCs w:val="22"/>
          <w:lang w:eastAsia="en-US"/>
        </w:rPr>
        <w:t>09.12.2019</w:t>
      </w:r>
    </w:p>
    <w:p w14:paraId="3AC2C780" w14:textId="27F58DC5" w:rsidR="00E86E06" w:rsidRPr="00EC1C03" w:rsidRDefault="00E86E06" w:rsidP="00E86E06">
      <w:pPr>
        <w:spacing w:after="240"/>
        <w:jc w:val="both"/>
        <w:rPr>
          <w:rFonts w:eastAsia="Calibri"/>
          <w:sz w:val="22"/>
          <w:szCs w:val="22"/>
          <w:lang w:eastAsia="en-US"/>
        </w:rPr>
      </w:pPr>
      <w:r w:rsidRPr="00EC1C03">
        <w:rPr>
          <w:rFonts w:eastAsia="Calibri"/>
          <w:b/>
          <w:sz w:val="22"/>
          <w:szCs w:val="22"/>
          <w:lang w:eastAsia="en-US"/>
        </w:rPr>
        <w:t>Идентификационный номер налогоплательщика (ИНН):</w:t>
      </w:r>
      <w:r w:rsidRPr="00EC1C03">
        <w:rPr>
          <w:rFonts w:eastAsia="Calibri"/>
          <w:sz w:val="22"/>
          <w:szCs w:val="22"/>
          <w:lang w:eastAsia="en-US"/>
        </w:rPr>
        <w:t xml:space="preserve"> </w:t>
      </w:r>
      <w:r w:rsidR="008D5F27" w:rsidRPr="00EC1C03">
        <w:rPr>
          <w:rFonts w:eastAsia="Calibri"/>
          <w:sz w:val="22"/>
          <w:szCs w:val="22"/>
          <w:lang w:eastAsia="en-US"/>
        </w:rPr>
        <w:t>7727435110</w:t>
      </w:r>
    </w:p>
    <w:p w14:paraId="5D6C4061" w14:textId="6023D767" w:rsidR="00E86E06" w:rsidRPr="00EC1C03" w:rsidRDefault="00D96D39" w:rsidP="00E86E06">
      <w:pPr>
        <w:spacing w:after="240"/>
        <w:jc w:val="both"/>
        <w:rPr>
          <w:rFonts w:eastAsia="Calibri"/>
          <w:sz w:val="22"/>
          <w:szCs w:val="22"/>
          <w:lang w:eastAsia="en-US"/>
        </w:rPr>
      </w:pPr>
      <w:r w:rsidRPr="00EC1C03">
        <w:rPr>
          <w:rFonts w:eastAsia="Calibri"/>
          <w:sz w:val="22"/>
          <w:szCs w:val="22"/>
          <w:lang w:eastAsia="en-US"/>
        </w:rPr>
        <w:t>Решением о выпуске предусмотрен</w:t>
      </w:r>
      <w:r w:rsidR="00E54356" w:rsidRPr="00EC1C03">
        <w:rPr>
          <w:rFonts w:eastAsia="Calibri"/>
          <w:sz w:val="22"/>
          <w:szCs w:val="22"/>
          <w:lang w:eastAsia="en-US"/>
        </w:rPr>
        <w:t>ы</w:t>
      </w:r>
      <w:r w:rsidRPr="00EC1C03">
        <w:rPr>
          <w:rFonts w:eastAsia="Calibri"/>
          <w:sz w:val="22"/>
          <w:szCs w:val="22"/>
          <w:lang w:eastAsia="en-US"/>
        </w:rPr>
        <w:t xml:space="preserve"> дополнительны</w:t>
      </w:r>
      <w:r w:rsidR="00E54356" w:rsidRPr="00EC1C03">
        <w:rPr>
          <w:rFonts w:eastAsia="Calibri"/>
          <w:sz w:val="22"/>
          <w:szCs w:val="22"/>
          <w:lang w:eastAsia="en-US"/>
        </w:rPr>
        <w:t>е</w:t>
      </w:r>
      <w:r w:rsidRPr="00EC1C03">
        <w:rPr>
          <w:rFonts w:eastAsia="Calibri"/>
          <w:sz w:val="22"/>
          <w:szCs w:val="22"/>
          <w:lang w:eastAsia="en-US"/>
        </w:rPr>
        <w:t xml:space="preserve"> о</w:t>
      </w:r>
      <w:r w:rsidR="00E86E06" w:rsidRPr="00EC1C03">
        <w:rPr>
          <w:rFonts w:eastAsia="Calibri"/>
          <w:sz w:val="22"/>
          <w:szCs w:val="22"/>
          <w:lang w:eastAsia="en-US"/>
        </w:rPr>
        <w:t>бязанност</w:t>
      </w:r>
      <w:r w:rsidR="00E54356" w:rsidRPr="00EC1C03">
        <w:rPr>
          <w:rFonts w:eastAsia="Calibri"/>
          <w:sz w:val="22"/>
          <w:szCs w:val="22"/>
          <w:lang w:eastAsia="en-US"/>
        </w:rPr>
        <w:t>и</w:t>
      </w:r>
      <w:r w:rsidR="00E86E06" w:rsidRPr="00EC1C03">
        <w:rPr>
          <w:rFonts w:eastAsia="Calibri"/>
          <w:sz w:val="22"/>
          <w:szCs w:val="22"/>
          <w:lang w:eastAsia="en-US"/>
        </w:rPr>
        <w:t xml:space="preserve"> представителя владельцев облигаций</w:t>
      </w:r>
      <w:r w:rsidRPr="00EC1C03">
        <w:rPr>
          <w:rFonts w:eastAsia="Calibri"/>
          <w:sz w:val="22"/>
          <w:szCs w:val="22"/>
          <w:lang w:eastAsia="en-US"/>
        </w:rPr>
        <w:t xml:space="preserve"> к обязанностям, предусмотренным пунктами </w:t>
      </w:r>
      <w:r w:rsidRPr="00EC1C03">
        <w:rPr>
          <w:rFonts w:eastAsia="Calibri"/>
          <w:sz w:val="22"/>
          <w:szCs w:val="22"/>
        </w:rPr>
        <w:t>9</w:t>
      </w:r>
      <w:r w:rsidRPr="00EC1C03">
        <w:rPr>
          <w:rFonts w:eastAsia="Calibri"/>
          <w:sz w:val="22"/>
          <w:szCs w:val="22"/>
          <w:lang w:eastAsia="en-US"/>
        </w:rPr>
        <w:t>-11, абзацем вторым пункта 13, пунктом 14 статьи 29.</w:t>
      </w:r>
      <w:r w:rsidRPr="00EC1C03">
        <w:rPr>
          <w:rFonts w:eastAsia="Calibri"/>
          <w:sz w:val="22"/>
          <w:szCs w:val="22"/>
        </w:rPr>
        <w:t>1</w:t>
      </w:r>
      <w:r w:rsidRPr="00EC1C03">
        <w:rPr>
          <w:rFonts w:eastAsia="Calibri"/>
          <w:sz w:val="22"/>
          <w:szCs w:val="22"/>
          <w:lang w:eastAsia="en-US"/>
        </w:rPr>
        <w:t xml:space="preserve">. и пунктами 1,2,4,6 и 7 статьи 29.3 </w:t>
      </w:r>
      <w:r w:rsidR="00B908D7" w:rsidRPr="00EC1C03">
        <w:rPr>
          <w:rFonts w:eastAsia="Calibri"/>
          <w:sz w:val="22"/>
          <w:szCs w:val="22"/>
          <w:lang w:eastAsia="en-US"/>
        </w:rPr>
        <w:t>Закона о РЦБ</w:t>
      </w:r>
      <w:r w:rsidR="00E54356" w:rsidRPr="00EC1C03">
        <w:rPr>
          <w:rFonts w:eastAsia="Calibri"/>
          <w:sz w:val="22"/>
          <w:szCs w:val="22"/>
          <w:lang w:eastAsia="en-US"/>
        </w:rPr>
        <w:t>, подробнее о них ниже в настоящем пункте</w:t>
      </w:r>
      <w:r w:rsidR="004403D6" w:rsidRPr="00EC1C03">
        <w:rPr>
          <w:rFonts w:eastAsia="Calibri"/>
          <w:sz w:val="22"/>
          <w:szCs w:val="22"/>
          <w:lang w:eastAsia="en-US"/>
        </w:rPr>
        <w:t>.</w:t>
      </w:r>
      <w:r w:rsidRPr="00EC1C03">
        <w:rPr>
          <w:rFonts w:eastAsia="Calibri"/>
          <w:sz w:val="22"/>
          <w:szCs w:val="22"/>
          <w:lang w:eastAsia="en-US"/>
        </w:rPr>
        <w:t xml:space="preserve"> </w:t>
      </w:r>
    </w:p>
    <w:p w14:paraId="4BCEF4AA" w14:textId="76228377" w:rsidR="00E86E06" w:rsidRPr="00EC1C03" w:rsidRDefault="004403D6" w:rsidP="00E86E06">
      <w:pPr>
        <w:spacing w:after="240"/>
        <w:jc w:val="both"/>
        <w:rPr>
          <w:rFonts w:eastAsia="Calibri"/>
          <w:sz w:val="22"/>
          <w:szCs w:val="22"/>
          <w:u w:val="single"/>
          <w:lang w:eastAsia="en-US"/>
        </w:rPr>
      </w:pPr>
      <w:r w:rsidRPr="00EC1C03">
        <w:rPr>
          <w:rFonts w:eastAsia="Calibri"/>
          <w:sz w:val="22"/>
          <w:szCs w:val="22"/>
          <w:u w:val="single"/>
          <w:lang w:eastAsia="en-US"/>
        </w:rPr>
        <w:t xml:space="preserve">Дополнительные обязанности </w:t>
      </w:r>
      <w:r w:rsidR="00E86E06" w:rsidRPr="00EC1C03">
        <w:rPr>
          <w:rFonts w:eastAsia="Calibri"/>
          <w:sz w:val="22"/>
          <w:szCs w:val="22"/>
          <w:u w:val="single"/>
          <w:lang w:eastAsia="en-US"/>
        </w:rPr>
        <w:t>ПВО:</w:t>
      </w:r>
    </w:p>
    <w:p w14:paraId="1031B578" w14:textId="03EE10B9" w:rsidR="00E86E06" w:rsidRPr="00EC1C03" w:rsidRDefault="00E86E06" w:rsidP="00C708B0">
      <w:pPr>
        <w:pStyle w:val="a4"/>
        <w:numPr>
          <w:ilvl w:val="0"/>
          <w:numId w:val="2"/>
        </w:numPr>
        <w:spacing w:after="240"/>
        <w:ind w:hanging="503"/>
        <w:jc w:val="both"/>
        <w:rPr>
          <w:rFonts w:eastAsia="Calibri"/>
          <w:sz w:val="22"/>
          <w:szCs w:val="22"/>
          <w:lang w:eastAsia="en-US"/>
        </w:rPr>
      </w:pPr>
      <w:r w:rsidRPr="00EC1C03">
        <w:rPr>
          <w:rFonts w:eastAsia="Calibri"/>
          <w:sz w:val="22"/>
          <w:szCs w:val="22"/>
          <w:lang w:eastAsia="en-US"/>
        </w:rPr>
        <w:t>осуществлять контроль расходных операций по Залоговому счету</w:t>
      </w:r>
      <w:r w:rsidR="009E698B" w:rsidRPr="00EC1C03">
        <w:rPr>
          <w:rFonts w:eastAsia="Calibri"/>
          <w:sz w:val="22"/>
          <w:szCs w:val="22"/>
          <w:lang w:eastAsia="en-US"/>
        </w:rPr>
        <w:t xml:space="preserve">: </w:t>
      </w:r>
      <w:r w:rsidR="00305888" w:rsidRPr="00EC1C03">
        <w:rPr>
          <w:rFonts w:eastAsia="Calibri"/>
          <w:sz w:val="22"/>
          <w:szCs w:val="22"/>
          <w:lang w:eastAsia="en-US"/>
        </w:rPr>
        <w:t xml:space="preserve">выдавать согласие </w:t>
      </w:r>
      <w:r w:rsidR="008A2771" w:rsidRPr="00EC1C03">
        <w:rPr>
          <w:rFonts w:eastAsia="Calibri"/>
          <w:sz w:val="22"/>
          <w:szCs w:val="22"/>
          <w:lang w:eastAsia="en-US"/>
        </w:rPr>
        <w:t>на операции по распоряжению денежными средствами, находящимися на Залоговом счете, указанны</w:t>
      </w:r>
      <w:r w:rsidR="005C1B31" w:rsidRPr="00EC1C03">
        <w:rPr>
          <w:rFonts w:eastAsia="Calibri"/>
          <w:sz w:val="22"/>
          <w:szCs w:val="22"/>
          <w:lang w:eastAsia="en-US"/>
        </w:rPr>
        <w:t>е</w:t>
      </w:r>
      <w:r w:rsidR="008A2771" w:rsidRPr="00EC1C03">
        <w:rPr>
          <w:rFonts w:eastAsia="Calibri"/>
          <w:sz w:val="22"/>
          <w:szCs w:val="22"/>
          <w:lang w:eastAsia="en-US"/>
        </w:rPr>
        <w:t xml:space="preserve"> в </w:t>
      </w:r>
      <w:r w:rsidR="003F0492" w:rsidRPr="00EC1C03">
        <w:rPr>
          <w:rFonts w:eastAsia="Calibri"/>
          <w:sz w:val="22"/>
          <w:szCs w:val="22"/>
          <w:lang w:eastAsia="en-US"/>
        </w:rPr>
        <w:t xml:space="preserve">Перечне </w:t>
      </w:r>
      <w:r w:rsidR="003F0492" w:rsidRPr="00EC1C03">
        <w:rPr>
          <w:sz w:val="22"/>
          <w:szCs w:val="22"/>
        </w:rPr>
        <w:t>допустимых целей расходования</w:t>
      </w:r>
      <w:r w:rsidR="006A5CA3" w:rsidRPr="00EC1C03">
        <w:rPr>
          <w:rFonts w:eastAsia="Calibri"/>
          <w:sz w:val="22"/>
          <w:szCs w:val="22"/>
          <w:lang w:eastAsia="en-US"/>
        </w:rPr>
        <w:t>, на условиях, указанных в п. 7.3.1.1</w:t>
      </w:r>
      <w:r w:rsidRPr="00EC1C03">
        <w:rPr>
          <w:rFonts w:eastAsia="Calibri"/>
          <w:sz w:val="22"/>
          <w:szCs w:val="22"/>
          <w:lang w:eastAsia="en-US"/>
        </w:rPr>
        <w:t>;</w:t>
      </w:r>
    </w:p>
    <w:p w14:paraId="7D66DFEC" w14:textId="67428EB8" w:rsidR="000F1EA9" w:rsidRPr="00EC1C03" w:rsidRDefault="00306462" w:rsidP="00C708B0">
      <w:pPr>
        <w:pStyle w:val="a4"/>
        <w:numPr>
          <w:ilvl w:val="0"/>
          <w:numId w:val="2"/>
        </w:numPr>
        <w:spacing w:after="240"/>
        <w:ind w:hanging="503"/>
        <w:jc w:val="both"/>
        <w:rPr>
          <w:rFonts w:eastAsia="Calibri"/>
          <w:sz w:val="22"/>
          <w:szCs w:val="22"/>
          <w:lang w:eastAsia="en-US"/>
        </w:rPr>
      </w:pPr>
      <w:r w:rsidRPr="00EC1C03">
        <w:rPr>
          <w:rFonts w:eastAsia="Calibri"/>
          <w:sz w:val="22"/>
          <w:szCs w:val="22"/>
          <w:lang w:eastAsia="en-US"/>
        </w:rPr>
        <w:t xml:space="preserve">осуществлять </w:t>
      </w:r>
      <w:r w:rsidR="00E86E06" w:rsidRPr="00EC1C03">
        <w:rPr>
          <w:rFonts w:eastAsia="Calibri"/>
          <w:sz w:val="22"/>
          <w:szCs w:val="22"/>
          <w:lang w:eastAsia="en-US"/>
        </w:rPr>
        <w:t>контроль за возникновением Оснований для ускоренной амортизации</w:t>
      </w:r>
      <w:r w:rsidR="000F1EA9" w:rsidRPr="00EC1C03">
        <w:rPr>
          <w:rFonts w:eastAsia="Calibri"/>
          <w:sz w:val="22"/>
          <w:szCs w:val="22"/>
          <w:lang w:eastAsia="en-US"/>
        </w:rPr>
        <w:t xml:space="preserve"> на основании отчетов Расчетного агента</w:t>
      </w:r>
      <w:r w:rsidR="00FB60A5" w:rsidRPr="00EC1C03">
        <w:rPr>
          <w:rFonts w:eastAsia="Calibri"/>
          <w:sz w:val="22"/>
          <w:szCs w:val="22"/>
          <w:lang w:eastAsia="en-US"/>
        </w:rPr>
        <w:t xml:space="preserve"> и информации, полученной от Эмитента</w:t>
      </w:r>
      <w:r w:rsidR="00E86E06" w:rsidRPr="00EC1C03">
        <w:rPr>
          <w:rFonts w:eastAsia="Calibri"/>
          <w:sz w:val="22"/>
          <w:szCs w:val="22"/>
          <w:lang w:eastAsia="en-US"/>
        </w:rPr>
        <w:t>, для целей контроля ПВО вправе запросить подтверждения и разъяснения у Сервисного агента</w:t>
      </w:r>
      <w:r w:rsidR="000F1EA9" w:rsidRPr="00EC1C03">
        <w:rPr>
          <w:rFonts w:eastAsia="Calibri"/>
          <w:sz w:val="22"/>
          <w:szCs w:val="22"/>
          <w:lang w:eastAsia="en-US"/>
        </w:rPr>
        <w:t xml:space="preserve"> и</w:t>
      </w:r>
      <w:r w:rsidR="000F1EA9" w:rsidRPr="00EC1C03">
        <w:rPr>
          <w:rFonts w:eastAsia="Calibri"/>
          <w:sz w:val="22"/>
          <w:szCs w:val="22"/>
        </w:rPr>
        <w:t>/</w:t>
      </w:r>
      <w:r w:rsidR="000F1EA9" w:rsidRPr="00EC1C03">
        <w:rPr>
          <w:rFonts w:eastAsia="Calibri"/>
          <w:sz w:val="22"/>
          <w:szCs w:val="22"/>
          <w:lang w:eastAsia="en-US"/>
        </w:rPr>
        <w:t xml:space="preserve">или </w:t>
      </w:r>
      <w:r w:rsidR="00FB60A5" w:rsidRPr="00EC1C03">
        <w:rPr>
          <w:rFonts w:eastAsia="Calibri"/>
          <w:sz w:val="22"/>
          <w:szCs w:val="22"/>
          <w:lang w:eastAsia="en-US"/>
        </w:rPr>
        <w:t>Эмитента</w:t>
      </w:r>
      <w:r w:rsidR="000F1EA9" w:rsidRPr="00EC1C03">
        <w:rPr>
          <w:rFonts w:eastAsia="Calibri"/>
          <w:sz w:val="22"/>
          <w:szCs w:val="22"/>
          <w:lang w:eastAsia="en-US"/>
        </w:rPr>
        <w:t xml:space="preserve"> и/или Расчетного агента;</w:t>
      </w:r>
    </w:p>
    <w:p w14:paraId="4C8706B4" w14:textId="03A1A0C2" w:rsidR="00CA2332" w:rsidRPr="00EC1C03" w:rsidRDefault="000F1EA9" w:rsidP="00C708B0">
      <w:pPr>
        <w:pStyle w:val="a4"/>
        <w:numPr>
          <w:ilvl w:val="0"/>
          <w:numId w:val="2"/>
        </w:numPr>
        <w:spacing w:after="240"/>
        <w:ind w:hanging="503"/>
        <w:jc w:val="both"/>
        <w:rPr>
          <w:rFonts w:eastAsia="Calibri"/>
          <w:sz w:val="22"/>
          <w:szCs w:val="22"/>
          <w:lang w:eastAsia="en-US"/>
        </w:rPr>
      </w:pPr>
      <w:r w:rsidRPr="00EC1C03">
        <w:rPr>
          <w:rFonts w:eastAsia="Calibri"/>
          <w:sz w:val="22"/>
          <w:szCs w:val="22"/>
          <w:lang w:eastAsia="en-US"/>
        </w:rPr>
        <w:t>выдавать согласие для открытия Залогового счета – Заместителя на условиях, указанных в п. 7.3.1.1</w:t>
      </w:r>
      <w:r w:rsidR="007E0AA7" w:rsidRPr="00EC1C03">
        <w:rPr>
          <w:rFonts w:eastAsia="Calibri"/>
          <w:sz w:val="22"/>
          <w:szCs w:val="22"/>
          <w:lang w:eastAsia="en-US"/>
        </w:rPr>
        <w:t>.</w:t>
      </w:r>
    </w:p>
    <w:p w14:paraId="5F2E9B92" w14:textId="60D7E8BE" w:rsidR="00381616" w:rsidRPr="00EC1C03" w:rsidRDefault="00C91067" w:rsidP="006735FF">
      <w:pPr>
        <w:pStyle w:val="2"/>
        <w:numPr>
          <w:ilvl w:val="0"/>
          <w:numId w:val="0"/>
        </w:numPr>
        <w:spacing w:after="120"/>
      </w:pPr>
      <w:r w:rsidRPr="00EC1C03">
        <w:t xml:space="preserve">9 (1). </w:t>
      </w:r>
      <w:r w:rsidR="00381616" w:rsidRPr="00EC1C03">
        <w:t>Сведения о компетенции общего собрания владельцев облигаций</w:t>
      </w:r>
    </w:p>
    <w:p w14:paraId="1570D11A" w14:textId="02A7229D" w:rsidR="00AC580B" w:rsidRPr="00EC1C03" w:rsidRDefault="00D96D39" w:rsidP="00306462">
      <w:pPr>
        <w:spacing w:after="240"/>
        <w:jc w:val="both"/>
        <w:rPr>
          <w:rFonts w:eastAsia="Calibri"/>
          <w:sz w:val="22"/>
          <w:szCs w:val="22"/>
        </w:rPr>
      </w:pPr>
      <w:r w:rsidRPr="00EC1C03">
        <w:rPr>
          <w:rFonts w:eastAsia="Calibri"/>
          <w:sz w:val="22"/>
          <w:szCs w:val="22"/>
          <w:lang w:eastAsia="en-US"/>
        </w:rPr>
        <w:t>Решением о выпуске облигаций не предусмотрены</w:t>
      </w:r>
      <w:r w:rsidRPr="00EC1C03">
        <w:rPr>
          <w:rFonts w:eastAsia="Calibri"/>
          <w:sz w:val="22"/>
          <w:szCs w:val="22"/>
        </w:rPr>
        <w:t xml:space="preserve"> в</w:t>
      </w:r>
      <w:r w:rsidR="00381616" w:rsidRPr="00EC1C03">
        <w:rPr>
          <w:rFonts w:eastAsia="Calibri"/>
          <w:sz w:val="22"/>
          <w:szCs w:val="22"/>
        </w:rPr>
        <w:t xml:space="preserve">опросы, по которым общее собрание владельцев облигаций вправе принимать решение дополнительно к вопросам, предусмотренным пунктом 1 статьи 29.7 </w:t>
      </w:r>
      <w:r w:rsidR="00AC580B" w:rsidRPr="00EC1C03">
        <w:rPr>
          <w:rFonts w:eastAsia="Calibri"/>
          <w:sz w:val="22"/>
          <w:szCs w:val="22"/>
          <w:lang w:eastAsia="en-US"/>
        </w:rPr>
        <w:t>Закона о РЦБ</w:t>
      </w:r>
      <w:r w:rsidRPr="00EC1C03">
        <w:rPr>
          <w:rFonts w:eastAsia="Calibri"/>
          <w:sz w:val="22"/>
          <w:szCs w:val="22"/>
          <w:lang w:eastAsia="en-US"/>
        </w:rPr>
        <w:t>.</w:t>
      </w:r>
      <w:r w:rsidR="00AC580B" w:rsidRPr="00EC1C03">
        <w:rPr>
          <w:rFonts w:eastAsia="Calibri"/>
          <w:sz w:val="22"/>
          <w:szCs w:val="22"/>
        </w:rPr>
        <w:t xml:space="preserve"> </w:t>
      </w:r>
    </w:p>
    <w:p w14:paraId="6B2B1A2A" w14:textId="30DA3BBA" w:rsidR="00E86E06" w:rsidRPr="00EC1C03" w:rsidRDefault="00E86E06" w:rsidP="00102D37">
      <w:pPr>
        <w:pStyle w:val="1"/>
        <w:spacing w:after="120"/>
        <w:ind w:left="357" w:hanging="357"/>
      </w:pPr>
      <w:r w:rsidRPr="00EC1C03">
        <w:t>Обязательство Эмитента</w:t>
      </w:r>
    </w:p>
    <w:p w14:paraId="6F97A315" w14:textId="29F9BEAE" w:rsidR="00E86E06" w:rsidRPr="00EC1C03" w:rsidRDefault="00E86E06" w:rsidP="00102D37">
      <w:pPr>
        <w:spacing w:after="120"/>
        <w:jc w:val="both"/>
        <w:rPr>
          <w:rFonts w:eastAsia="Calibri"/>
          <w:b/>
          <w:sz w:val="22"/>
          <w:szCs w:val="22"/>
          <w:lang w:eastAsia="en-US"/>
        </w:rPr>
      </w:pPr>
      <w:r w:rsidRPr="00EC1C03">
        <w:rPr>
          <w:rFonts w:eastAsia="Calibri"/>
          <w:b/>
          <w:sz w:val="22"/>
          <w:szCs w:val="22"/>
          <w:lang w:eastAsia="en-US"/>
        </w:rPr>
        <w:t xml:space="preserve">Указывается обязательство Эмитента обеспечить права владельцев ценных бумаг при соблюдении ими установленного </w:t>
      </w:r>
      <w:r w:rsidR="00FC3551" w:rsidRPr="00EC1C03">
        <w:rPr>
          <w:rFonts w:eastAsia="Calibri"/>
          <w:b/>
          <w:sz w:val="22"/>
          <w:szCs w:val="22"/>
          <w:lang w:eastAsia="en-US"/>
        </w:rPr>
        <w:t>з</w:t>
      </w:r>
      <w:r w:rsidRPr="00EC1C03">
        <w:rPr>
          <w:rFonts w:eastAsia="Calibri"/>
          <w:b/>
          <w:sz w:val="22"/>
          <w:szCs w:val="22"/>
          <w:lang w:eastAsia="en-US"/>
        </w:rPr>
        <w:t xml:space="preserve">аконодательством </w:t>
      </w:r>
      <w:r w:rsidR="00FC3551" w:rsidRPr="00EC1C03">
        <w:rPr>
          <w:rFonts w:eastAsia="Calibri"/>
          <w:b/>
          <w:sz w:val="22"/>
          <w:szCs w:val="22"/>
          <w:lang w:eastAsia="en-US"/>
        </w:rPr>
        <w:t>Российской Федерации</w:t>
      </w:r>
      <w:r w:rsidRPr="00EC1C03">
        <w:rPr>
          <w:rFonts w:eastAsia="Calibri"/>
          <w:b/>
          <w:sz w:val="22"/>
          <w:szCs w:val="22"/>
          <w:lang w:eastAsia="en-US"/>
        </w:rPr>
        <w:t xml:space="preserve"> порядка осуществления этих прав.</w:t>
      </w:r>
    </w:p>
    <w:p w14:paraId="27585723" w14:textId="36409005"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Эмитент обязуется обеспечить права владельцев Облигаций при соблюдении ими установленного </w:t>
      </w:r>
      <w:r w:rsidR="00FC3551" w:rsidRPr="00EC1C03">
        <w:rPr>
          <w:rFonts w:eastAsia="Calibri"/>
          <w:sz w:val="22"/>
          <w:szCs w:val="22"/>
          <w:lang w:eastAsia="en-US"/>
        </w:rPr>
        <w:t>з</w:t>
      </w:r>
      <w:r w:rsidRPr="00EC1C03">
        <w:rPr>
          <w:rFonts w:eastAsia="Calibri"/>
          <w:sz w:val="22"/>
          <w:szCs w:val="22"/>
          <w:lang w:eastAsia="en-US"/>
        </w:rPr>
        <w:t xml:space="preserve">аконодательством </w:t>
      </w:r>
      <w:r w:rsidR="00FC3551" w:rsidRPr="00EC1C03">
        <w:rPr>
          <w:rFonts w:eastAsia="Calibri"/>
          <w:sz w:val="22"/>
          <w:szCs w:val="22"/>
          <w:lang w:eastAsia="en-US"/>
        </w:rPr>
        <w:t>Российской Федерации</w:t>
      </w:r>
      <w:r w:rsidRPr="00EC1C03">
        <w:rPr>
          <w:rFonts w:eastAsia="Calibri"/>
          <w:sz w:val="22"/>
          <w:szCs w:val="22"/>
          <w:lang w:eastAsia="en-US"/>
        </w:rPr>
        <w:t xml:space="preserve"> порядка осуществления этих прав.</w:t>
      </w:r>
    </w:p>
    <w:p w14:paraId="0313B2F5" w14:textId="3F321D78" w:rsidR="00E86E06" w:rsidRPr="00EC1C03" w:rsidRDefault="00E86E06" w:rsidP="00102D37">
      <w:pPr>
        <w:pStyle w:val="1"/>
        <w:spacing w:after="120"/>
        <w:ind w:left="357" w:hanging="357"/>
      </w:pPr>
      <w:r w:rsidRPr="00EC1C03">
        <w:t>Обязательство лиц, предоставивших обеспечение по облигациям</w:t>
      </w:r>
    </w:p>
    <w:p w14:paraId="25C5214B" w14:textId="77777777" w:rsidR="00E86E06" w:rsidRPr="00EC1C03" w:rsidRDefault="00E86E06" w:rsidP="00E86E06">
      <w:pPr>
        <w:spacing w:after="240"/>
        <w:jc w:val="both"/>
        <w:rPr>
          <w:rFonts w:eastAsia="Calibri"/>
          <w:b/>
          <w:sz w:val="22"/>
          <w:szCs w:val="22"/>
          <w:lang w:eastAsia="en-US"/>
        </w:rPr>
      </w:pPr>
      <w:r w:rsidRPr="00EC1C03">
        <w:rPr>
          <w:rFonts w:eastAsia="Calibri"/>
          <w:b/>
          <w:sz w:val="22"/>
          <w:szCs w:val="22"/>
          <w:lang w:eastAsia="en-US"/>
        </w:rPr>
        <w:t xml:space="preserve">Указывается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 </w:t>
      </w:r>
    </w:p>
    <w:p w14:paraId="169B0E3F"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Предоставление третьими лицами обеспечения исполнения обязательств Эмитента по Облигациям не предусматривается.</w:t>
      </w:r>
    </w:p>
    <w:p w14:paraId="557E42C1" w14:textId="00A168B4" w:rsidR="00E86E06" w:rsidRPr="00EC1C03" w:rsidRDefault="00E86E06" w:rsidP="00102D37">
      <w:pPr>
        <w:pStyle w:val="1"/>
        <w:rPr>
          <w:i/>
        </w:rPr>
      </w:pPr>
      <w:r w:rsidRPr="00EC1C03">
        <w:t xml:space="preserve">Иные сведения </w:t>
      </w:r>
    </w:p>
    <w:p w14:paraId="67D3C4F8" w14:textId="4B3A6847" w:rsidR="00E86E06" w:rsidRPr="00EC1C03" w:rsidRDefault="00E86E06" w:rsidP="00102D37">
      <w:pPr>
        <w:pStyle w:val="2"/>
        <w:ind w:left="426" w:hanging="426"/>
      </w:pPr>
      <w:r w:rsidRPr="00EC1C03">
        <w:t>Сведения об обращении Облигаций.</w:t>
      </w:r>
    </w:p>
    <w:p w14:paraId="42385CA6" w14:textId="071A9679"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Эмитент предполагает обратиться к Бирже для допуска Облигаций к обращению через этого организатора торговли на рынке ценных бумаг. В данной связи </w:t>
      </w:r>
      <w:r w:rsidR="007D61DC" w:rsidRPr="00EC1C03">
        <w:rPr>
          <w:rFonts w:eastAsia="Calibri"/>
          <w:sz w:val="22"/>
          <w:szCs w:val="22"/>
          <w:lang w:eastAsia="en-US"/>
        </w:rPr>
        <w:t xml:space="preserve">в рамках Программы </w:t>
      </w:r>
      <w:r w:rsidR="005C1B31" w:rsidRPr="00EC1C03">
        <w:rPr>
          <w:rFonts w:eastAsia="Calibri"/>
          <w:sz w:val="22"/>
          <w:szCs w:val="22"/>
          <w:lang w:eastAsia="en-US"/>
        </w:rPr>
        <w:t>о</w:t>
      </w:r>
      <w:r w:rsidR="007D61DC" w:rsidRPr="00EC1C03">
        <w:rPr>
          <w:rFonts w:eastAsia="Calibri"/>
          <w:sz w:val="22"/>
          <w:szCs w:val="22"/>
          <w:lang w:eastAsia="en-US"/>
        </w:rPr>
        <w:t xml:space="preserve">блигаций зарегистрирован </w:t>
      </w:r>
      <w:r w:rsidRPr="00EC1C03">
        <w:rPr>
          <w:rFonts w:eastAsia="Calibri"/>
          <w:sz w:val="22"/>
          <w:szCs w:val="22"/>
          <w:lang w:eastAsia="en-US"/>
        </w:rPr>
        <w:t>Проспект ценных бумаг</w:t>
      </w:r>
      <w:r w:rsidR="008A2CB3" w:rsidRPr="00EC1C03">
        <w:rPr>
          <w:rFonts w:eastAsia="Calibri"/>
          <w:sz w:val="22"/>
          <w:szCs w:val="22"/>
          <w:lang w:eastAsia="en-US"/>
        </w:rPr>
        <w:t>, регистрационный номер:</w:t>
      </w:r>
      <w:r w:rsidR="00C85DBB" w:rsidRPr="00EC1C03">
        <w:rPr>
          <w:rFonts w:eastAsia="Calibri"/>
          <w:sz w:val="22"/>
          <w:szCs w:val="22"/>
          <w:lang w:eastAsia="en-US"/>
        </w:rPr>
        <w:t xml:space="preserve"> 4-00968-R-001P от 16.02</w:t>
      </w:r>
      <w:r w:rsidRPr="00EC1C03">
        <w:rPr>
          <w:rFonts w:eastAsia="Calibri"/>
          <w:sz w:val="22"/>
          <w:szCs w:val="22"/>
          <w:lang w:eastAsia="en-US"/>
        </w:rPr>
        <w:t>.</w:t>
      </w:r>
      <w:r w:rsidR="00C85DBB" w:rsidRPr="00EC1C03">
        <w:rPr>
          <w:rFonts w:eastAsia="Calibri"/>
          <w:sz w:val="22"/>
          <w:szCs w:val="22"/>
          <w:lang w:eastAsia="en-US"/>
        </w:rPr>
        <w:t>2026.</w:t>
      </w:r>
    </w:p>
    <w:p w14:paraId="07471E21" w14:textId="3043F6B4"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Переход права собственности на Облигации допускается после полной оплаты ценных бумаг. Облигации допускаются к свободному обращению на биржевом рынке. Обращение Облигаций осуществляется в соответствии с условиями Решения о выпуске ценных бумаг, Проспекта ценных бумаг и действующего </w:t>
      </w:r>
      <w:r w:rsidR="0032725A" w:rsidRPr="00EC1C03">
        <w:rPr>
          <w:rFonts w:eastAsia="Calibri"/>
          <w:sz w:val="22"/>
          <w:szCs w:val="22"/>
          <w:lang w:eastAsia="en-US"/>
        </w:rPr>
        <w:t xml:space="preserve">законодательства </w:t>
      </w:r>
      <w:r w:rsidRPr="00EC1C03">
        <w:rPr>
          <w:rFonts w:eastAsia="Calibri"/>
          <w:sz w:val="22"/>
          <w:szCs w:val="22"/>
          <w:lang w:eastAsia="en-US"/>
        </w:rPr>
        <w:t>Р</w:t>
      </w:r>
      <w:r w:rsidR="00651A10" w:rsidRPr="00EC1C03">
        <w:rPr>
          <w:rFonts w:eastAsia="Calibri"/>
          <w:sz w:val="22"/>
          <w:szCs w:val="22"/>
          <w:lang w:eastAsia="en-US"/>
        </w:rPr>
        <w:t xml:space="preserve">оссийской </w:t>
      </w:r>
      <w:r w:rsidRPr="00EC1C03">
        <w:rPr>
          <w:rFonts w:eastAsia="Calibri"/>
          <w:sz w:val="22"/>
          <w:szCs w:val="22"/>
          <w:lang w:eastAsia="en-US"/>
        </w:rPr>
        <w:t>Ф</w:t>
      </w:r>
      <w:r w:rsidR="00651A10" w:rsidRPr="00EC1C03">
        <w:rPr>
          <w:rFonts w:eastAsia="Calibri"/>
          <w:sz w:val="22"/>
          <w:szCs w:val="22"/>
          <w:lang w:eastAsia="en-US"/>
        </w:rPr>
        <w:t>едерации</w:t>
      </w:r>
      <w:r w:rsidRPr="00EC1C03">
        <w:rPr>
          <w:rFonts w:eastAsia="Calibri"/>
          <w:sz w:val="22"/>
          <w:szCs w:val="22"/>
          <w:lang w:eastAsia="en-US"/>
        </w:rPr>
        <w:t xml:space="preserve">. Обращение Облигаций на торгах организатора торговли на рынке ценных бумаг осуществляется до даты погашения Облигаций с изъятиями, установленными организатором торговли на рынке ценных бумаг. Нерезиденты могут приобретать Облигации в соответствии с </w:t>
      </w:r>
      <w:r w:rsidR="0032725A" w:rsidRPr="00EC1C03">
        <w:rPr>
          <w:rFonts w:eastAsia="Calibri"/>
          <w:sz w:val="22"/>
          <w:szCs w:val="22"/>
          <w:lang w:eastAsia="en-US"/>
        </w:rPr>
        <w:t xml:space="preserve">законодательством </w:t>
      </w:r>
      <w:r w:rsidRPr="00EC1C03">
        <w:rPr>
          <w:rFonts w:eastAsia="Calibri"/>
          <w:sz w:val="22"/>
          <w:szCs w:val="22"/>
          <w:lang w:eastAsia="en-US"/>
        </w:rPr>
        <w:t>Р</w:t>
      </w:r>
      <w:r w:rsidR="0032725A" w:rsidRPr="00EC1C03">
        <w:rPr>
          <w:rFonts w:eastAsia="Calibri"/>
          <w:sz w:val="22"/>
          <w:szCs w:val="22"/>
          <w:lang w:eastAsia="en-US"/>
        </w:rPr>
        <w:t xml:space="preserve">оссийской </w:t>
      </w:r>
      <w:r w:rsidRPr="00EC1C03">
        <w:rPr>
          <w:rFonts w:eastAsia="Calibri"/>
          <w:sz w:val="22"/>
          <w:szCs w:val="22"/>
          <w:lang w:eastAsia="en-US"/>
        </w:rPr>
        <w:t>Ф</w:t>
      </w:r>
      <w:r w:rsidR="0032725A" w:rsidRPr="00EC1C03">
        <w:rPr>
          <w:rFonts w:eastAsia="Calibri"/>
          <w:sz w:val="22"/>
          <w:szCs w:val="22"/>
          <w:lang w:eastAsia="en-US"/>
        </w:rPr>
        <w:t>едерации</w:t>
      </w:r>
      <w:r w:rsidRPr="00EC1C03">
        <w:rPr>
          <w:rFonts w:eastAsia="Calibri"/>
          <w:sz w:val="22"/>
          <w:szCs w:val="22"/>
          <w:lang w:eastAsia="en-US"/>
        </w:rPr>
        <w:t xml:space="preserve">. </w:t>
      </w:r>
    </w:p>
    <w:p w14:paraId="4E5B98F3" w14:textId="436A903D"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В любой день между Датой начала размещения и датой погашения Облигаций величина НКД по Облигации рассчитывается по следующей формуле:</w:t>
      </w:r>
    </w:p>
    <w:p w14:paraId="2B078EA0" w14:textId="1FA8D2D9" w:rsidR="00E86E06" w:rsidRPr="00EC1C03" w:rsidRDefault="00E86E06" w:rsidP="00E86E06">
      <w:pPr>
        <w:spacing w:after="240"/>
        <w:jc w:val="both"/>
        <w:rPr>
          <w:rFonts w:eastAsia="Calibri"/>
          <w:sz w:val="22"/>
          <w:szCs w:val="22"/>
          <w:lang w:val="pt-BR" w:eastAsia="en-US"/>
        </w:rPr>
      </w:pPr>
      <w:r w:rsidRPr="00EC1C03">
        <w:rPr>
          <w:rFonts w:eastAsia="Calibri"/>
          <w:sz w:val="22"/>
          <w:szCs w:val="22"/>
          <w:lang w:eastAsia="en-US"/>
        </w:rPr>
        <w:t>НКД</w:t>
      </w:r>
      <w:r w:rsidRPr="00EC1C03">
        <w:rPr>
          <w:rFonts w:eastAsia="Calibri"/>
          <w:sz w:val="22"/>
          <w:szCs w:val="22"/>
          <w:lang w:val="pt-BR" w:eastAsia="en-US"/>
        </w:rPr>
        <w:t xml:space="preserve"> = C</w:t>
      </w:r>
      <w:r w:rsidR="00CE0D84" w:rsidRPr="00EC1C03">
        <w:rPr>
          <w:rFonts w:eastAsia="Calibri"/>
          <w:sz w:val="22"/>
          <w:szCs w:val="22"/>
          <w:lang w:val="pt-BR" w:eastAsia="en-US"/>
        </w:rPr>
        <w:t>4</w:t>
      </w:r>
      <w:r w:rsidRPr="00EC1C03">
        <w:rPr>
          <w:rFonts w:eastAsia="Calibri"/>
          <w:sz w:val="22"/>
          <w:szCs w:val="22"/>
          <w:vertAlign w:val="subscript"/>
          <w:lang w:val="pt-BR" w:eastAsia="en-US"/>
        </w:rPr>
        <w:t>i</w:t>
      </w:r>
      <w:r w:rsidRPr="00EC1C03">
        <w:rPr>
          <w:rFonts w:eastAsia="Calibri"/>
          <w:sz w:val="22"/>
          <w:szCs w:val="22"/>
          <w:lang w:val="pt-BR" w:eastAsia="en-US"/>
        </w:rPr>
        <w:t xml:space="preserve"> x Nom</w:t>
      </w:r>
      <w:r w:rsidR="00CE0D84" w:rsidRPr="00EC1C03">
        <w:rPr>
          <w:rFonts w:eastAsia="Calibri"/>
          <w:sz w:val="22"/>
          <w:szCs w:val="22"/>
          <w:lang w:val="pt-BR" w:eastAsia="en-US"/>
        </w:rPr>
        <w:t>4</w:t>
      </w:r>
      <w:r w:rsidRPr="00EC1C03">
        <w:rPr>
          <w:rFonts w:eastAsia="Calibri"/>
          <w:sz w:val="22"/>
          <w:szCs w:val="22"/>
          <w:vertAlign w:val="subscript"/>
          <w:lang w:val="pt-BR" w:eastAsia="en-US"/>
        </w:rPr>
        <w:t>i</w:t>
      </w:r>
      <w:r w:rsidRPr="00EC1C03">
        <w:rPr>
          <w:rFonts w:eastAsia="Calibri"/>
          <w:sz w:val="22"/>
          <w:szCs w:val="22"/>
          <w:lang w:val="pt-BR" w:eastAsia="en-US"/>
        </w:rPr>
        <w:t xml:space="preserve"> x (T</w:t>
      </w:r>
      <w:r w:rsidR="00CE0D84" w:rsidRPr="00EC1C03">
        <w:rPr>
          <w:rFonts w:eastAsia="Calibri"/>
          <w:sz w:val="22"/>
          <w:szCs w:val="22"/>
          <w:lang w:val="pt-BR" w:eastAsia="en-US"/>
        </w:rPr>
        <w:t>4</w:t>
      </w:r>
      <w:r w:rsidRPr="00EC1C03">
        <w:rPr>
          <w:rFonts w:eastAsia="Calibri"/>
          <w:sz w:val="22"/>
          <w:szCs w:val="22"/>
          <w:vertAlign w:val="subscript"/>
          <w:lang w:val="pt-BR" w:eastAsia="en-US"/>
        </w:rPr>
        <w:t xml:space="preserve">i </w:t>
      </w:r>
      <w:r w:rsidRPr="00EC1C03">
        <w:rPr>
          <w:rFonts w:eastAsia="Calibri"/>
          <w:sz w:val="22"/>
          <w:szCs w:val="22"/>
          <w:lang w:val="pt-BR" w:eastAsia="en-US"/>
        </w:rPr>
        <w:t>– T</w:t>
      </w:r>
      <w:r w:rsidR="00CE0D84" w:rsidRPr="00EC1C03">
        <w:rPr>
          <w:rFonts w:eastAsia="Calibri"/>
          <w:sz w:val="22"/>
          <w:szCs w:val="22"/>
          <w:lang w:val="pt-BR" w:eastAsia="en-US"/>
        </w:rPr>
        <w:t>4</w:t>
      </w:r>
      <w:r w:rsidRPr="00EC1C03">
        <w:rPr>
          <w:rFonts w:eastAsia="Calibri"/>
          <w:sz w:val="22"/>
          <w:szCs w:val="22"/>
          <w:vertAlign w:val="subscript"/>
          <w:lang w:val="pt-BR" w:eastAsia="en-US"/>
        </w:rPr>
        <w:t>i-1</w:t>
      </w:r>
      <w:r w:rsidRPr="00EC1C03">
        <w:rPr>
          <w:rFonts w:eastAsia="Calibri"/>
          <w:sz w:val="22"/>
          <w:szCs w:val="22"/>
          <w:lang w:val="pt-BR" w:eastAsia="en-US"/>
        </w:rPr>
        <w:t xml:space="preserve">) / 365, </w:t>
      </w:r>
      <w:r w:rsidRPr="00EC1C03">
        <w:rPr>
          <w:rFonts w:eastAsia="Calibri"/>
          <w:sz w:val="22"/>
          <w:szCs w:val="22"/>
          <w:lang w:eastAsia="en-US"/>
        </w:rPr>
        <w:t>где</w:t>
      </w:r>
      <w:r w:rsidRPr="00EC1C03">
        <w:rPr>
          <w:rFonts w:eastAsia="Calibri"/>
          <w:sz w:val="22"/>
          <w:szCs w:val="22"/>
          <w:lang w:val="pt-BR" w:eastAsia="en-US"/>
        </w:rPr>
        <w:t xml:space="preserve">: </w:t>
      </w:r>
    </w:p>
    <w:p w14:paraId="5BF75CA0" w14:textId="77777777" w:rsidR="00E86E06" w:rsidRPr="00EC1C03" w:rsidRDefault="00E86E06" w:rsidP="00306462">
      <w:pPr>
        <w:spacing w:after="120"/>
        <w:jc w:val="both"/>
        <w:rPr>
          <w:rFonts w:eastAsia="Calibri"/>
          <w:sz w:val="22"/>
          <w:szCs w:val="22"/>
          <w:lang w:eastAsia="en-US"/>
        </w:rPr>
      </w:pPr>
      <w:r w:rsidRPr="00EC1C03">
        <w:rPr>
          <w:rFonts w:eastAsia="Calibri"/>
          <w:sz w:val="22"/>
          <w:szCs w:val="22"/>
          <w:lang w:eastAsia="en-US"/>
        </w:rPr>
        <w:t xml:space="preserve">НКД – размер накопленного купонного дохода в расчете на одну Облигацию (в рублях); </w:t>
      </w:r>
    </w:p>
    <w:p w14:paraId="3BA9516C" w14:textId="77777777" w:rsidR="00E86E06" w:rsidRPr="00EC1C03" w:rsidRDefault="00E86E06" w:rsidP="00306462">
      <w:pPr>
        <w:spacing w:after="120"/>
        <w:jc w:val="both"/>
        <w:rPr>
          <w:rFonts w:eastAsia="Calibri"/>
          <w:sz w:val="22"/>
          <w:szCs w:val="22"/>
          <w:lang w:eastAsia="en-US"/>
        </w:rPr>
      </w:pPr>
      <w:r w:rsidRPr="00EC1C03">
        <w:rPr>
          <w:rFonts w:eastAsia="Calibri"/>
          <w:sz w:val="22"/>
          <w:szCs w:val="22"/>
          <w:lang w:eastAsia="en-US"/>
        </w:rPr>
        <w:t xml:space="preserve">i – порядковый номер купонного периода; </w:t>
      </w:r>
    </w:p>
    <w:p w14:paraId="69A57A44" w14:textId="2AAD80BC" w:rsidR="00E86E06" w:rsidRPr="00EC1C03" w:rsidRDefault="00E86E06" w:rsidP="00306462">
      <w:pPr>
        <w:spacing w:after="120"/>
        <w:jc w:val="both"/>
        <w:rPr>
          <w:rFonts w:eastAsia="Calibri"/>
          <w:sz w:val="22"/>
          <w:szCs w:val="22"/>
          <w:lang w:eastAsia="en-US"/>
        </w:rPr>
      </w:pPr>
      <w:r w:rsidRPr="00EC1C03">
        <w:rPr>
          <w:rFonts w:eastAsia="Calibri"/>
          <w:sz w:val="22"/>
          <w:szCs w:val="22"/>
          <w:lang w:eastAsia="en-US"/>
        </w:rPr>
        <w:t>Nom</w:t>
      </w:r>
      <w:r w:rsidR="00CE0D84" w:rsidRPr="00EC1C03">
        <w:rPr>
          <w:rFonts w:eastAsia="Calibri"/>
          <w:sz w:val="22"/>
          <w:szCs w:val="22"/>
          <w:lang w:eastAsia="en-US"/>
        </w:rPr>
        <w:t>4</w:t>
      </w:r>
      <w:r w:rsidRPr="00EC1C03">
        <w:rPr>
          <w:rFonts w:eastAsia="Calibri"/>
          <w:sz w:val="22"/>
          <w:szCs w:val="22"/>
          <w:vertAlign w:val="subscript"/>
          <w:lang w:eastAsia="en-US"/>
        </w:rPr>
        <w:t>i</w:t>
      </w:r>
      <w:r w:rsidRPr="00EC1C03">
        <w:rPr>
          <w:rFonts w:eastAsia="Calibri"/>
          <w:sz w:val="22"/>
          <w:szCs w:val="22"/>
          <w:lang w:eastAsia="en-US"/>
        </w:rPr>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дату расчета НКД (в рублях); </w:t>
      </w:r>
    </w:p>
    <w:p w14:paraId="0C508156" w14:textId="5D308516" w:rsidR="00E86E06" w:rsidRPr="00EC1C03" w:rsidRDefault="00E86E06" w:rsidP="00306462">
      <w:pPr>
        <w:spacing w:after="120"/>
        <w:jc w:val="both"/>
        <w:rPr>
          <w:rFonts w:eastAsia="Calibri"/>
          <w:sz w:val="22"/>
          <w:szCs w:val="22"/>
          <w:lang w:eastAsia="en-US"/>
        </w:rPr>
      </w:pPr>
      <w:r w:rsidRPr="00EC1C03">
        <w:rPr>
          <w:rFonts w:eastAsia="Calibri"/>
          <w:sz w:val="22"/>
          <w:szCs w:val="22"/>
          <w:lang w:eastAsia="en-US"/>
        </w:rPr>
        <w:t>C</w:t>
      </w:r>
      <w:r w:rsidR="00CE0D84" w:rsidRPr="00EC1C03">
        <w:rPr>
          <w:rFonts w:eastAsia="Calibri"/>
          <w:sz w:val="22"/>
          <w:szCs w:val="22"/>
          <w:lang w:eastAsia="en-US"/>
        </w:rPr>
        <w:t>4</w:t>
      </w:r>
      <w:r w:rsidRPr="00EC1C03">
        <w:rPr>
          <w:rFonts w:eastAsia="Calibri"/>
          <w:sz w:val="22"/>
          <w:szCs w:val="22"/>
          <w:vertAlign w:val="subscript"/>
          <w:lang w:eastAsia="en-US"/>
        </w:rPr>
        <w:t>i</w:t>
      </w:r>
      <w:r w:rsidRPr="00EC1C03">
        <w:rPr>
          <w:rFonts w:eastAsia="Calibri"/>
          <w:sz w:val="22"/>
          <w:szCs w:val="22"/>
          <w:lang w:eastAsia="en-US"/>
        </w:rPr>
        <w:t xml:space="preserve"> – размер процентной ставки по i-ому купону (в сотых долях); </w:t>
      </w:r>
    </w:p>
    <w:p w14:paraId="077E72AC" w14:textId="296E8033" w:rsidR="00E86E06" w:rsidRPr="00EC1C03" w:rsidRDefault="00E86E06" w:rsidP="00306462">
      <w:pPr>
        <w:spacing w:after="120"/>
        <w:jc w:val="both"/>
        <w:rPr>
          <w:rFonts w:eastAsia="Calibri"/>
          <w:sz w:val="22"/>
          <w:szCs w:val="22"/>
          <w:lang w:eastAsia="en-US"/>
        </w:rPr>
      </w:pPr>
      <w:r w:rsidRPr="00EC1C03">
        <w:rPr>
          <w:rFonts w:eastAsia="Calibri"/>
          <w:sz w:val="22"/>
          <w:szCs w:val="22"/>
          <w:lang w:eastAsia="en-US"/>
        </w:rPr>
        <w:t>T</w:t>
      </w:r>
      <w:r w:rsidR="00CE0D84" w:rsidRPr="00EC1C03">
        <w:rPr>
          <w:rFonts w:eastAsia="Calibri"/>
          <w:sz w:val="22"/>
          <w:szCs w:val="22"/>
          <w:lang w:eastAsia="en-US"/>
        </w:rPr>
        <w:t>4</w:t>
      </w:r>
      <w:r w:rsidRPr="00EC1C03">
        <w:rPr>
          <w:rFonts w:eastAsia="Calibri"/>
          <w:sz w:val="22"/>
          <w:szCs w:val="22"/>
          <w:vertAlign w:val="subscript"/>
          <w:lang w:eastAsia="en-US"/>
        </w:rPr>
        <w:t xml:space="preserve">i-1 </w:t>
      </w:r>
      <w:r w:rsidRPr="00EC1C03">
        <w:rPr>
          <w:rFonts w:eastAsia="Calibri"/>
          <w:sz w:val="22"/>
          <w:szCs w:val="22"/>
          <w:lang w:eastAsia="en-US"/>
        </w:rPr>
        <w:t xml:space="preserve">– дата начала купонного периода i-ого купона; </w:t>
      </w:r>
    </w:p>
    <w:p w14:paraId="1901ED54" w14:textId="0F38EAE3"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T</w:t>
      </w:r>
      <w:r w:rsidR="00CE0D84" w:rsidRPr="00EC1C03">
        <w:rPr>
          <w:rFonts w:eastAsia="Calibri"/>
          <w:sz w:val="22"/>
          <w:szCs w:val="22"/>
          <w:lang w:eastAsia="en-US"/>
        </w:rPr>
        <w:t>4</w:t>
      </w:r>
      <w:r w:rsidRPr="00EC1C03">
        <w:rPr>
          <w:rFonts w:eastAsia="Calibri"/>
          <w:sz w:val="22"/>
          <w:szCs w:val="22"/>
          <w:vertAlign w:val="subscript"/>
          <w:lang w:eastAsia="en-US"/>
        </w:rPr>
        <w:t>i</w:t>
      </w:r>
      <w:r w:rsidRPr="00EC1C03">
        <w:rPr>
          <w:rFonts w:eastAsia="Calibri"/>
          <w:sz w:val="22"/>
          <w:szCs w:val="22"/>
          <w:lang w:eastAsia="en-US"/>
        </w:rPr>
        <w:t xml:space="preserve"> – дата</w:t>
      </w:r>
      <w:r w:rsidR="00BC5E35" w:rsidRPr="00EC1C03">
        <w:rPr>
          <w:rFonts w:eastAsia="Calibri"/>
          <w:sz w:val="22"/>
          <w:szCs w:val="22"/>
          <w:lang w:eastAsia="en-US"/>
        </w:rPr>
        <w:t>,</w:t>
      </w:r>
      <w:r w:rsidRPr="00EC1C03">
        <w:rPr>
          <w:rFonts w:eastAsia="Calibri"/>
          <w:sz w:val="22"/>
          <w:szCs w:val="22"/>
          <w:lang w:eastAsia="en-US"/>
        </w:rPr>
        <w:t xml:space="preserve"> на которую рассчитывается НКД.</w:t>
      </w:r>
    </w:p>
    <w:p w14:paraId="79FA75DF"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Величина НКД в расчете на одну Облигацию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1888DB5C"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В случае, если в нормативно-правовые акты, регулирующие отношения, на которые распространяется Решение о выпуске ценных бумаг, будут внесены изменения и действие таких изменений будет распространяться на отношения, урегулированные указанными документами, или права и обязанности, возникающие или изменяющиеся в соответствии с данными документами, то правила, предусмотренные Решением о выпуске ценных бумаг, будут применяться к таким отношениям (правам и обязанностям) с учетом указанных изменений.</w:t>
      </w:r>
    </w:p>
    <w:p w14:paraId="555408E6" w14:textId="77777777"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В случае, если в настоящем Решении о выпуске ценных бумаг упоминается то или иное лицо, имеется в виду данное лицо, вне зависимости от возможных изменений его наименования (фирменного наименования), или его правопреемник(и).</w:t>
      </w:r>
    </w:p>
    <w:p w14:paraId="13E64D67" w14:textId="3C4697E3" w:rsidR="00E86E06" w:rsidRPr="00EC1C03" w:rsidRDefault="00E86E06" w:rsidP="00E86E06">
      <w:pPr>
        <w:spacing w:after="240"/>
        <w:jc w:val="both"/>
        <w:rPr>
          <w:rFonts w:eastAsia="Calibri"/>
          <w:sz w:val="22"/>
          <w:szCs w:val="22"/>
          <w:lang w:eastAsia="en-US"/>
        </w:rPr>
      </w:pPr>
      <w:r w:rsidRPr="00EC1C03">
        <w:rPr>
          <w:rFonts w:eastAsia="Calibri"/>
          <w:sz w:val="22"/>
          <w:szCs w:val="22"/>
          <w:lang w:eastAsia="en-US"/>
        </w:rPr>
        <w:t xml:space="preserve">Обращение Облигаций осуществляется в соответствии с условиями Решения о выпуске ценных бумаг и действующего </w:t>
      </w:r>
      <w:r w:rsidR="0032725A" w:rsidRPr="00EC1C03">
        <w:rPr>
          <w:rFonts w:eastAsia="Calibri"/>
          <w:sz w:val="22"/>
          <w:szCs w:val="22"/>
          <w:lang w:eastAsia="en-US"/>
        </w:rPr>
        <w:t xml:space="preserve">законодательства </w:t>
      </w:r>
      <w:r w:rsidRPr="00EC1C03">
        <w:rPr>
          <w:rFonts w:eastAsia="Calibri"/>
          <w:sz w:val="22"/>
          <w:szCs w:val="22"/>
          <w:lang w:eastAsia="en-US"/>
        </w:rPr>
        <w:t>Р</w:t>
      </w:r>
      <w:r w:rsidR="0032725A" w:rsidRPr="00EC1C03">
        <w:rPr>
          <w:rFonts w:eastAsia="Calibri"/>
          <w:sz w:val="22"/>
          <w:szCs w:val="22"/>
          <w:lang w:eastAsia="en-US"/>
        </w:rPr>
        <w:t xml:space="preserve">оссийской </w:t>
      </w:r>
      <w:r w:rsidRPr="00EC1C03">
        <w:rPr>
          <w:rFonts w:eastAsia="Calibri"/>
          <w:sz w:val="22"/>
          <w:szCs w:val="22"/>
          <w:lang w:eastAsia="en-US"/>
        </w:rPr>
        <w:t>Ф</w:t>
      </w:r>
      <w:r w:rsidR="0032725A" w:rsidRPr="00EC1C03">
        <w:rPr>
          <w:rFonts w:eastAsia="Calibri"/>
          <w:sz w:val="22"/>
          <w:szCs w:val="22"/>
          <w:lang w:eastAsia="en-US"/>
        </w:rPr>
        <w:t>едерации</w:t>
      </w:r>
      <w:r w:rsidRPr="00EC1C03">
        <w:rPr>
          <w:rFonts w:eastAsia="Calibri"/>
          <w:sz w:val="22"/>
          <w:szCs w:val="22"/>
          <w:lang w:eastAsia="en-US"/>
        </w:rPr>
        <w:t xml:space="preserve">. </w:t>
      </w:r>
    </w:p>
    <w:p w14:paraId="1A6E7555" w14:textId="1ABF500D" w:rsidR="000D133F" w:rsidRPr="00EC1C03" w:rsidRDefault="000D133F" w:rsidP="00102D37">
      <w:pPr>
        <w:pStyle w:val="2"/>
        <w:spacing w:after="120"/>
        <w:ind w:left="425" w:hanging="425"/>
      </w:pPr>
      <w:r w:rsidRPr="00EC1C03">
        <w:t>Сведения о Расчетном агенте</w:t>
      </w:r>
    </w:p>
    <w:p w14:paraId="1DE9F5C9" w14:textId="77777777" w:rsidR="000D133F" w:rsidRPr="00EC1C03" w:rsidRDefault="000D133F" w:rsidP="000D133F">
      <w:pPr>
        <w:spacing w:after="240"/>
        <w:jc w:val="both"/>
        <w:rPr>
          <w:rFonts w:eastAsia="Calibri"/>
          <w:bCs/>
          <w:iCs/>
          <w:sz w:val="22"/>
          <w:szCs w:val="22"/>
          <w:lang w:eastAsia="en-US"/>
        </w:rPr>
      </w:pPr>
      <w:r w:rsidRPr="00EC1C03">
        <w:rPr>
          <w:rFonts w:eastAsia="Calibri"/>
          <w:bCs/>
          <w:iCs/>
          <w:sz w:val="22"/>
          <w:szCs w:val="22"/>
          <w:lang w:eastAsia="en-US"/>
        </w:rPr>
        <w:t>Расчетным агентом по настоящему выпуску Облигаций является:</w:t>
      </w:r>
    </w:p>
    <w:tbl>
      <w:tblPr>
        <w:tblW w:w="0" w:type="auto"/>
        <w:tblLook w:val="04A0" w:firstRow="1" w:lastRow="0" w:firstColumn="1" w:lastColumn="0" w:noHBand="0" w:noVBand="1"/>
      </w:tblPr>
      <w:tblGrid>
        <w:gridCol w:w="4676"/>
        <w:gridCol w:w="4678"/>
      </w:tblGrid>
      <w:tr w:rsidR="000D133F" w:rsidRPr="00EC1C03" w14:paraId="5490E90B" w14:textId="77777777" w:rsidTr="008B7DD8">
        <w:tc>
          <w:tcPr>
            <w:tcW w:w="4785" w:type="dxa"/>
          </w:tcPr>
          <w:p w14:paraId="3386D8AB" w14:textId="77777777" w:rsidR="000D133F" w:rsidRPr="00EC1C03" w:rsidRDefault="000D133F" w:rsidP="008B7DD8">
            <w:pPr>
              <w:spacing w:after="240"/>
              <w:jc w:val="both"/>
              <w:rPr>
                <w:rFonts w:eastAsia="Calibri"/>
                <w:bCs/>
                <w:iCs/>
                <w:sz w:val="22"/>
                <w:szCs w:val="22"/>
                <w:lang w:eastAsia="en-US"/>
              </w:rPr>
            </w:pPr>
            <w:r w:rsidRPr="00EC1C03">
              <w:rPr>
                <w:rFonts w:eastAsia="Calibri"/>
                <w:bCs/>
                <w:iCs/>
                <w:sz w:val="22"/>
                <w:szCs w:val="22"/>
                <w:lang w:eastAsia="en-US"/>
              </w:rPr>
              <w:t>полное фирменное наименование:</w:t>
            </w:r>
          </w:p>
        </w:tc>
        <w:tc>
          <w:tcPr>
            <w:tcW w:w="4786" w:type="dxa"/>
          </w:tcPr>
          <w:p w14:paraId="5732D7E2" w14:textId="77777777" w:rsidR="000D133F" w:rsidRPr="00EC1C03" w:rsidRDefault="000D133F" w:rsidP="008B7DD8">
            <w:pPr>
              <w:spacing w:after="240"/>
              <w:jc w:val="both"/>
              <w:rPr>
                <w:rFonts w:eastAsia="Calibri"/>
                <w:bCs/>
                <w:iCs/>
                <w:sz w:val="22"/>
                <w:szCs w:val="22"/>
                <w:lang w:eastAsia="en-US"/>
              </w:rPr>
            </w:pPr>
            <w:r w:rsidRPr="00EC1C03">
              <w:rPr>
                <w:rFonts w:eastAsia="Calibri"/>
                <w:bCs/>
                <w:iCs/>
                <w:sz w:val="22"/>
                <w:szCs w:val="22"/>
                <w:lang w:eastAsia="en-US"/>
              </w:rPr>
              <w:t>Банк ВТБ (публичное акционерное общество)</w:t>
            </w:r>
          </w:p>
        </w:tc>
      </w:tr>
      <w:tr w:rsidR="000D133F" w:rsidRPr="00EC1C03" w14:paraId="17610E20" w14:textId="77777777" w:rsidTr="008B7DD8">
        <w:tc>
          <w:tcPr>
            <w:tcW w:w="4785" w:type="dxa"/>
          </w:tcPr>
          <w:p w14:paraId="56493312" w14:textId="77777777" w:rsidR="000D133F" w:rsidRPr="00EC1C03" w:rsidRDefault="000D133F" w:rsidP="008B7DD8">
            <w:pPr>
              <w:spacing w:after="240"/>
              <w:jc w:val="both"/>
              <w:rPr>
                <w:rFonts w:eastAsia="Calibri"/>
                <w:bCs/>
                <w:iCs/>
                <w:sz w:val="22"/>
                <w:szCs w:val="22"/>
                <w:lang w:eastAsia="en-US"/>
              </w:rPr>
            </w:pPr>
            <w:r w:rsidRPr="00EC1C03">
              <w:rPr>
                <w:rFonts w:eastAsia="Calibri"/>
                <w:bCs/>
                <w:iCs/>
                <w:sz w:val="22"/>
                <w:szCs w:val="22"/>
                <w:lang w:eastAsia="en-US"/>
              </w:rPr>
              <w:t>сокращенное фирменное наименование:</w:t>
            </w:r>
          </w:p>
        </w:tc>
        <w:tc>
          <w:tcPr>
            <w:tcW w:w="4786" w:type="dxa"/>
          </w:tcPr>
          <w:p w14:paraId="51391ED7" w14:textId="77777777" w:rsidR="000D133F" w:rsidRPr="00EC1C03" w:rsidRDefault="000D133F" w:rsidP="008B7DD8">
            <w:pPr>
              <w:spacing w:after="240"/>
              <w:jc w:val="both"/>
              <w:rPr>
                <w:rFonts w:eastAsia="Calibri"/>
                <w:bCs/>
                <w:iCs/>
                <w:sz w:val="22"/>
                <w:szCs w:val="22"/>
                <w:lang w:eastAsia="en-US"/>
              </w:rPr>
            </w:pPr>
            <w:r w:rsidRPr="00EC1C03">
              <w:rPr>
                <w:rFonts w:eastAsia="Calibri"/>
                <w:bCs/>
                <w:iCs/>
                <w:sz w:val="22"/>
                <w:szCs w:val="22"/>
                <w:lang w:eastAsia="en-US"/>
              </w:rPr>
              <w:t>Банк ВТБ (ПАО)</w:t>
            </w:r>
          </w:p>
        </w:tc>
      </w:tr>
      <w:tr w:rsidR="000D133F" w:rsidRPr="00EC1C03" w14:paraId="1179DF5A" w14:textId="77777777" w:rsidTr="008B7DD8">
        <w:tc>
          <w:tcPr>
            <w:tcW w:w="4785" w:type="dxa"/>
          </w:tcPr>
          <w:p w14:paraId="0167AA4F" w14:textId="77777777" w:rsidR="000D133F" w:rsidRPr="00EC1C03" w:rsidRDefault="000D133F" w:rsidP="008B7DD8">
            <w:pPr>
              <w:spacing w:after="240"/>
              <w:jc w:val="both"/>
              <w:rPr>
                <w:rFonts w:eastAsia="Calibri"/>
                <w:bCs/>
                <w:iCs/>
                <w:sz w:val="22"/>
                <w:szCs w:val="22"/>
                <w:lang w:eastAsia="en-US"/>
              </w:rPr>
            </w:pPr>
            <w:r w:rsidRPr="00EC1C03">
              <w:rPr>
                <w:rFonts w:eastAsia="Calibri"/>
                <w:bCs/>
                <w:iCs/>
                <w:sz w:val="22"/>
                <w:szCs w:val="22"/>
                <w:lang w:eastAsia="en-US"/>
              </w:rPr>
              <w:t>ОГРН:</w:t>
            </w:r>
          </w:p>
        </w:tc>
        <w:tc>
          <w:tcPr>
            <w:tcW w:w="4786" w:type="dxa"/>
          </w:tcPr>
          <w:p w14:paraId="00FD5386" w14:textId="77777777" w:rsidR="000D133F" w:rsidRPr="00EC1C03" w:rsidRDefault="000D133F" w:rsidP="008B7DD8">
            <w:pPr>
              <w:jc w:val="both"/>
              <w:rPr>
                <w:rFonts w:eastAsia="Calibri"/>
                <w:bCs/>
                <w:iCs/>
                <w:sz w:val="22"/>
                <w:szCs w:val="22"/>
                <w:lang w:eastAsia="en-US"/>
              </w:rPr>
            </w:pPr>
            <w:r w:rsidRPr="00EC1C03">
              <w:rPr>
                <w:rFonts w:eastAsia="Calibri"/>
                <w:iCs/>
                <w:sz w:val="22"/>
                <w:szCs w:val="22"/>
                <w:lang w:eastAsia="en-US"/>
              </w:rPr>
              <w:t>1027739609391</w:t>
            </w:r>
          </w:p>
        </w:tc>
      </w:tr>
      <w:tr w:rsidR="000D133F" w:rsidRPr="00EC1C03" w14:paraId="523E1284" w14:textId="77777777" w:rsidTr="008B7DD8">
        <w:tc>
          <w:tcPr>
            <w:tcW w:w="4785" w:type="dxa"/>
          </w:tcPr>
          <w:p w14:paraId="0B7A29FE" w14:textId="77777777" w:rsidR="000D133F" w:rsidRPr="00EC1C03" w:rsidRDefault="000D133F" w:rsidP="008B7DD8">
            <w:pPr>
              <w:spacing w:after="240"/>
              <w:jc w:val="both"/>
              <w:rPr>
                <w:rFonts w:eastAsia="Calibri"/>
                <w:bCs/>
                <w:iCs/>
                <w:sz w:val="22"/>
                <w:szCs w:val="22"/>
                <w:lang w:eastAsia="en-US"/>
              </w:rPr>
            </w:pPr>
            <w:r w:rsidRPr="00EC1C03">
              <w:rPr>
                <w:rFonts w:eastAsia="Calibri"/>
                <w:bCs/>
                <w:iCs/>
                <w:sz w:val="22"/>
                <w:szCs w:val="22"/>
                <w:lang w:eastAsia="en-US"/>
              </w:rPr>
              <w:t>юридический адрес:</w:t>
            </w:r>
          </w:p>
        </w:tc>
        <w:tc>
          <w:tcPr>
            <w:tcW w:w="4786" w:type="dxa"/>
          </w:tcPr>
          <w:p w14:paraId="68A9B97E" w14:textId="77777777" w:rsidR="000D133F" w:rsidRPr="00EC1C03" w:rsidRDefault="000D133F" w:rsidP="008B7DD8">
            <w:pPr>
              <w:spacing w:after="240"/>
              <w:jc w:val="both"/>
              <w:rPr>
                <w:rFonts w:eastAsia="Calibri"/>
                <w:bCs/>
                <w:iCs/>
                <w:sz w:val="22"/>
                <w:szCs w:val="22"/>
                <w:lang w:eastAsia="en-US"/>
              </w:rPr>
            </w:pPr>
            <w:r w:rsidRPr="00EC1C03">
              <w:rPr>
                <w:rFonts w:eastAsia="Calibri"/>
                <w:bCs/>
                <w:iCs/>
                <w:sz w:val="22"/>
                <w:szCs w:val="22"/>
                <w:lang w:eastAsia="en-US"/>
              </w:rPr>
              <w:t>Дегтярный переулок, д. 11, лит. А., г. Санкт-Петербург, 191144, Российская Федерация</w:t>
            </w:r>
          </w:p>
        </w:tc>
      </w:tr>
      <w:tr w:rsidR="000D133F" w:rsidRPr="00EC1C03" w14:paraId="60052579" w14:textId="77777777" w:rsidTr="008B7DD8">
        <w:tc>
          <w:tcPr>
            <w:tcW w:w="4785" w:type="dxa"/>
          </w:tcPr>
          <w:p w14:paraId="32593E27" w14:textId="77777777" w:rsidR="000D133F" w:rsidRPr="00EC1C03" w:rsidRDefault="000D133F" w:rsidP="008B7DD8">
            <w:pPr>
              <w:spacing w:after="240"/>
              <w:jc w:val="both"/>
              <w:rPr>
                <w:rFonts w:eastAsia="Calibri"/>
                <w:bCs/>
                <w:iCs/>
                <w:sz w:val="22"/>
                <w:szCs w:val="22"/>
                <w:lang w:eastAsia="en-US"/>
              </w:rPr>
            </w:pPr>
            <w:r w:rsidRPr="00EC1C03">
              <w:rPr>
                <w:rFonts w:eastAsia="Calibri"/>
                <w:bCs/>
                <w:iCs/>
                <w:sz w:val="22"/>
                <w:szCs w:val="22"/>
                <w:lang w:eastAsia="en-US"/>
              </w:rPr>
              <w:t>почтовый адрес:</w:t>
            </w:r>
          </w:p>
        </w:tc>
        <w:tc>
          <w:tcPr>
            <w:tcW w:w="4786" w:type="dxa"/>
          </w:tcPr>
          <w:p w14:paraId="24B21CBC" w14:textId="77777777" w:rsidR="000D133F" w:rsidRPr="00EC1C03" w:rsidRDefault="000D133F" w:rsidP="008B7DD8">
            <w:pPr>
              <w:spacing w:after="240"/>
              <w:jc w:val="both"/>
              <w:rPr>
                <w:rFonts w:eastAsia="Calibri"/>
                <w:sz w:val="22"/>
                <w:szCs w:val="22"/>
              </w:rPr>
            </w:pPr>
            <w:r w:rsidRPr="00EC1C03">
              <w:rPr>
                <w:rFonts w:eastAsia="Calibri"/>
                <w:bCs/>
                <w:iCs/>
                <w:sz w:val="22"/>
                <w:szCs w:val="22"/>
                <w:lang w:eastAsia="en-US"/>
              </w:rPr>
              <w:t>ул. Воронцовская, д.43, стр.1, г. Москва, 109147, Российская Федерация</w:t>
            </w:r>
          </w:p>
        </w:tc>
      </w:tr>
    </w:tbl>
    <w:p w14:paraId="407B703E" w14:textId="77777777" w:rsidR="000D133F" w:rsidRPr="00EC1C03" w:rsidRDefault="000D133F" w:rsidP="000D133F">
      <w:pPr>
        <w:spacing w:before="240" w:after="240"/>
        <w:jc w:val="both"/>
        <w:rPr>
          <w:rFonts w:eastAsia="Calibri"/>
          <w:bCs/>
          <w:iCs/>
          <w:sz w:val="22"/>
          <w:szCs w:val="22"/>
          <w:lang w:eastAsia="en-US"/>
        </w:rPr>
      </w:pPr>
      <w:r w:rsidRPr="00EC1C03">
        <w:rPr>
          <w:rFonts w:eastAsia="Calibri"/>
          <w:bCs/>
          <w:iCs/>
          <w:sz w:val="22"/>
          <w:szCs w:val="22"/>
          <w:lang w:eastAsia="en-US"/>
        </w:rPr>
        <w:t>Статус Расчетного агента и порядок его взаимодействия с Эмитентом регулируется положениями Решения о выпуске и Договора об оказании услуг Расчетного агента.</w:t>
      </w:r>
    </w:p>
    <w:p w14:paraId="5A8DD9D5" w14:textId="77777777" w:rsidR="000D133F" w:rsidRPr="00EC1C03" w:rsidRDefault="000D133F" w:rsidP="000D133F">
      <w:pPr>
        <w:spacing w:before="240" w:after="240"/>
        <w:jc w:val="both"/>
        <w:rPr>
          <w:rFonts w:eastAsia="Calibri"/>
          <w:bCs/>
          <w:iCs/>
          <w:sz w:val="22"/>
          <w:szCs w:val="22"/>
          <w:lang w:eastAsia="en-US"/>
        </w:rPr>
      </w:pPr>
      <w:r w:rsidRPr="00EC1C03">
        <w:rPr>
          <w:rFonts w:eastAsia="Calibri"/>
          <w:bCs/>
          <w:iCs/>
          <w:sz w:val="22"/>
          <w:szCs w:val="22"/>
          <w:lang w:eastAsia="en-US"/>
        </w:rPr>
        <w:t xml:space="preserve">Расчетный агент осуществляет следующие основные функции: </w:t>
      </w:r>
    </w:p>
    <w:p w14:paraId="0EEA9C05" w14:textId="77777777" w:rsidR="000D133F" w:rsidRPr="00EC1C03" w:rsidRDefault="000D133F" w:rsidP="00C708B0">
      <w:pPr>
        <w:pStyle w:val="a4"/>
        <w:numPr>
          <w:ilvl w:val="0"/>
          <w:numId w:val="31"/>
        </w:numPr>
        <w:spacing w:before="240" w:after="240"/>
        <w:jc w:val="both"/>
        <w:rPr>
          <w:rFonts w:eastAsia="Calibri"/>
          <w:bCs/>
          <w:iCs/>
          <w:sz w:val="22"/>
          <w:szCs w:val="22"/>
          <w:lang w:eastAsia="en-US"/>
        </w:rPr>
      </w:pPr>
      <w:r w:rsidRPr="00EC1C03">
        <w:rPr>
          <w:rFonts w:eastAsia="Calibri"/>
          <w:bCs/>
          <w:iCs/>
          <w:sz w:val="22"/>
          <w:szCs w:val="22"/>
          <w:lang w:eastAsia="en-US"/>
        </w:rPr>
        <w:t xml:space="preserve">расчет размера процентного (купонного) дохода и сумм погашения (частичного погашения) по Облигациям; </w:t>
      </w:r>
    </w:p>
    <w:p w14:paraId="597024E9" w14:textId="77777777" w:rsidR="000D133F" w:rsidRPr="00EC1C03" w:rsidRDefault="000D133F" w:rsidP="00C708B0">
      <w:pPr>
        <w:pStyle w:val="a4"/>
        <w:numPr>
          <w:ilvl w:val="0"/>
          <w:numId w:val="31"/>
        </w:numPr>
        <w:spacing w:before="240" w:after="240"/>
        <w:jc w:val="both"/>
        <w:rPr>
          <w:rFonts w:eastAsia="Calibri"/>
          <w:bCs/>
          <w:iCs/>
          <w:sz w:val="22"/>
          <w:szCs w:val="22"/>
          <w:lang w:eastAsia="en-US"/>
        </w:rPr>
      </w:pPr>
      <w:r w:rsidRPr="00EC1C03">
        <w:rPr>
          <w:rFonts w:eastAsia="Calibri"/>
          <w:bCs/>
          <w:iCs/>
          <w:sz w:val="22"/>
          <w:szCs w:val="22"/>
          <w:lang w:eastAsia="en-US"/>
        </w:rPr>
        <w:t xml:space="preserve">подготовка отчетов Расчетного агента в соответствии с Договором об оказании услуг Расчетного агента; </w:t>
      </w:r>
    </w:p>
    <w:p w14:paraId="3E44E838" w14:textId="77777777" w:rsidR="000D133F" w:rsidRPr="00EC1C03" w:rsidRDefault="000D133F" w:rsidP="00C708B0">
      <w:pPr>
        <w:pStyle w:val="a4"/>
        <w:numPr>
          <w:ilvl w:val="0"/>
          <w:numId w:val="31"/>
        </w:numPr>
        <w:spacing w:before="240" w:after="240"/>
        <w:jc w:val="both"/>
        <w:rPr>
          <w:rFonts w:eastAsia="Calibri"/>
          <w:bCs/>
          <w:iCs/>
          <w:sz w:val="22"/>
          <w:szCs w:val="22"/>
          <w:lang w:eastAsia="en-US"/>
        </w:rPr>
      </w:pPr>
      <w:r w:rsidRPr="00EC1C03">
        <w:rPr>
          <w:sz w:val="22"/>
          <w:szCs w:val="22"/>
        </w:rPr>
        <w:t>в</w:t>
      </w:r>
      <w:r w:rsidRPr="00EC1C03">
        <w:rPr>
          <w:rFonts w:eastAsia="Calibri"/>
          <w:bCs/>
          <w:iCs/>
          <w:sz w:val="22"/>
          <w:szCs w:val="22"/>
          <w:lang w:eastAsia="en-US"/>
        </w:rPr>
        <w:t>едение Регистров в операционных книгах;</w:t>
      </w:r>
    </w:p>
    <w:p w14:paraId="748D838F" w14:textId="77777777" w:rsidR="000D133F" w:rsidRPr="00EC1C03" w:rsidRDefault="000D133F" w:rsidP="00C708B0">
      <w:pPr>
        <w:pStyle w:val="a4"/>
        <w:numPr>
          <w:ilvl w:val="0"/>
          <w:numId w:val="31"/>
        </w:numPr>
        <w:spacing w:before="240" w:after="240"/>
        <w:jc w:val="both"/>
        <w:rPr>
          <w:rFonts w:eastAsia="Calibri"/>
          <w:bCs/>
          <w:iCs/>
          <w:sz w:val="22"/>
          <w:szCs w:val="22"/>
          <w:lang w:eastAsia="en-US"/>
        </w:rPr>
      </w:pPr>
      <w:r w:rsidRPr="00EC1C03">
        <w:rPr>
          <w:rFonts w:eastAsia="Calibri"/>
          <w:bCs/>
          <w:iCs/>
          <w:sz w:val="22"/>
          <w:szCs w:val="22"/>
          <w:lang w:eastAsia="en-US"/>
        </w:rPr>
        <w:t>иные функции, предусмотренные Договором об оказании услуг Расчетного агента.</w:t>
      </w:r>
    </w:p>
    <w:p w14:paraId="73FCEF45" w14:textId="06883EB7" w:rsidR="000D133F" w:rsidRPr="00EC1C03" w:rsidRDefault="000D133F" w:rsidP="000D133F">
      <w:pPr>
        <w:spacing w:after="240"/>
        <w:jc w:val="both"/>
        <w:rPr>
          <w:rFonts w:eastAsia="Calibri"/>
          <w:bCs/>
          <w:iCs/>
          <w:sz w:val="22"/>
          <w:szCs w:val="22"/>
          <w:lang w:eastAsia="en-US"/>
        </w:rPr>
      </w:pPr>
      <w:bookmarkStart w:id="18" w:name="_Hlk49246299"/>
      <w:r w:rsidRPr="00EC1C03">
        <w:rPr>
          <w:rFonts w:eastAsia="Calibri"/>
          <w:bCs/>
          <w:iCs/>
          <w:sz w:val="22"/>
          <w:szCs w:val="22"/>
          <w:lang w:eastAsia="en-US"/>
        </w:rPr>
        <w:t xml:space="preserve">Расчетный агент действует на основании Договора об оказании услуг Расчетного агента, подлежащего заключению с Эмитентом не позднее </w:t>
      </w:r>
      <w:r w:rsidR="005F02C7" w:rsidRPr="00EC1C03">
        <w:rPr>
          <w:rFonts w:eastAsia="Calibri"/>
          <w:bCs/>
          <w:iCs/>
          <w:sz w:val="22"/>
          <w:szCs w:val="22"/>
          <w:lang w:eastAsia="en-US"/>
        </w:rPr>
        <w:t>первой Отч</w:t>
      </w:r>
      <w:r w:rsidR="004B1601" w:rsidRPr="00EC1C03">
        <w:rPr>
          <w:rFonts w:eastAsia="Calibri"/>
          <w:bCs/>
          <w:iCs/>
          <w:sz w:val="22"/>
          <w:szCs w:val="22"/>
          <w:lang w:eastAsia="en-US"/>
        </w:rPr>
        <w:t>е</w:t>
      </w:r>
      <w:r w:rsidR="005F02C7" w:rsidRPr="00EC1C03">
        <w:rPr>
          <w:rFonts w:eastAsia="Calibri"/>
          <w:bCs/>
          <w:iCs/>
          <w:sz w:val="22"/>
          <w:szCs w:val="22"/>
          <w:lang w:eastAsia="en-US"/>
        </w:rPr>
        <w:t>тной даты</w:t>
      </w:r>
      <w:r w:rsidRPr="00EC1C03">
        <w:rPr>
          <w:rFonts w:eastAsia="Calibri"/>
          <w:bCs/>
          <w:iCs/>
          <w:sz w:val="22"/>
          <w:szCs w:val="22"/>
          <w:lang w:eastAsia="en-US"/>
        </w:rPr>
        <w:t xml:space="preserve">. </w:t>
      </w:r>
    </w:p>
    <w:bookmarkEnd w:id="18"/>
    <w:p w14:paraId="497420AD" w14:textId="77777777" w:rsidR="000D133F" w:rsidRPr="00EC1C03" w:rsidRDefault="000D133F" w:rsidP="000D133F">
      <w:pPr>
        <w:spacing w:after="240"/>
        <w:jc w:val="both"/>
        <w:rPr>
          <w:rFonts w:eastAsia="Calibri"/>
          <w:bCs/>
          <w:iCs/>
          <w:sz w:val="22"/>
          <w:szCs w:val="22"/>
          <w:lang w:eastAsia="en-US"/>
        </w:rPr>
      </w:pPr>
      <w:r w:rsidRPr="00EC1C03">
        <w:rPr>
          <w:rFonts w:eastAsia="Calibri"/>
          <w:bCs/>
          <w:iCs/>
          <w:sz w:val="22"/>
          <w:szCs w:val="22"/>
          <w:lang w:eastAsia="en-US"/>
        </w:rPr>
        <w:t xml:space="preserve">Расчетный агент должен исполнять свои обязательства добросовестно и надлежащим образом. </w:t>
      </w:r>
    </w:p>
    <w:p w14:paraId="07167B5F" w14:textId="77777777" w:rsidR="000D133F" w:rsidRPr="00EC1C03" w:rsidRDefault="000D133F" w:rsidP="000D133F">
      <w:pPr>
        <w:spacing w:after="240"/>
        <w:jc w:val="both"/>
        <w:rPr>
          <w:rFonts w:eastAsia="Calibri"/>
          <w:bCs/>
          <w:iCs/>
          <w:sz w:val="22"/>
          <w:szCs w:val="22"/>
          <w:lang w:eastAsia="en-US"/>
        </w:rPr>
      </w:pPr>
      <w:r w:rsidRPr="00EC1C03">
        <w:rPr>
          <w:rFonts w:eastAsia="Calibri"/>
          <w:bCs/>
          <w:iCs/>
          <w:sz w:val="22"/>
          <w:szCs w:val="22"/>
          <w:lang w:eastAsia="en-US"/>
        </w:rPr>
        <w:t>При исполнении своих обязанностей Расчетный агент действует независимо от каких-либо указаний Эмитента.</w:t>
      </w:r>
    </w:p>
    <w:p w14:paraId="04879BEB" w14:textId="77777777" w:rsidR="000D133F" w:rsidRPr="00EC1C03" w:rsidRDefault="000D133F" w:rsidP="000D133F">
      <w:pPr>
        <w:spacing w:after="240"/>
        <w:jc w:val="both"/>
        <w:rPr>
          <w:rFonts w:eastAsia="Calibri"/>
          <w:bCs/>
          <w:iCs/>
          <w:sz w:val="22"/>
          <w:szCs w:val="22"/>
          <w:lang w:eastAsia="en-US"/>
        </w:rPr>
      </w:pPr>
      <w:r w:rsidRPr="00EC1C03">
        <w:rPr>
          <w:rFonts w:eastAsia="Calibri"/>
          <w:bCs/>
          <w:iCs/>
          <w:sz w:val="22"/>
          <w:szCs w:val="22"/>
          <w:lang w:eastAsia="en-US"/>
        </w:rPr>
        <w:t>Эмитент не вправе оказывать влияние на действия Расчетного агента при исполнении последним своих полномочий.</w:t>
      </w:r>
    </w:p>
    <w:p w14:paraId="617546E2" w14:textId="77777777" w:rsidR="000D133F" w:rsidRPr="00EC1C03" w:rsidRDefault="000D133F" w:rsidP="000D133F">
      <w:pPr>
        <w:spacing w:after="240"/>
        <w:jc w:val="both"/>
        <w:rPr>
          <w:rFonts w:eastAsia="Calibri"/>
          <w:bCs/>
          <w:iCs/>
          <w:sz w:val="22"/>
          <w:szCs w:val="22"/>
          <w:lang w:eastAsia="en-US"/>
        </w:rPr>
      </w:pPr>
      <w:r w:rsidRPr="00EC1C03">
        <w:rPr>
          <w:rFonts w:eastAsia="Calibri"/>
          <w:bCs/>
          <w:iCs/>
          <w:sz w:val="22"/>
          <w:szCs w:val="22"/>
          <w:lang w:eastAsia="en-US"/>
        </w:rPr>
        <w:t xml:space="preserve">Эмитент вправе отменять назначение Расчетного агента с одновременным назначением нового Расчетного агента. Раскрытие информации об отмене назначения Расчетного агента и назначении нового Расчетного агента осуществляется Эмитентом </w:t>
      </w:r>
      <w:r w:rsidRPr="00EC1C03">
        <w:rPr>
          <w:rFonts w:eastAsia="Calibri"/>
          <w:sz w:val="22"/>
          <w:szCs w:val="22"/>
          <w:lang w:eastAsia="en-US"/>
        </w:rPr>
        <w:t>в Ленте новостей не позднее 1 (Одного) дня</w:t>
      </w:r>
      <w:r w:rsidRPr="00EC1C03">
        <w:rPr>
          <w:rFonts w:eastAsia="Calibri"/>
          <w:bCs/>
          <w:iCs/>
          <w:sz w:val="22"/>
          <w:szCs w:val="22"/>
          <w:lang w:eastAsia="en-US"/>
        </w:rPr>
        <w:t xml:space="preserve"> с даты совершения таких назначений либо их отмены,</w:t>
      </w:r>
      <w:r w:rsidRPr="00EC1C03">
        <w:rPr>
          <w:sz w:val="22"/>
          <w:szCs w:val="22"/>
        </w:rPr>
        <w:t xml:space="preserve"> </w:t>
      </w:r>
      <w:r w:rsidRPr="00EC1C03">
        <w:rPr>
          <w:rFonts w:eastAsia="Calibri"/>
          <w:bCs/>
          <w:iCs/>
          <w:sz w:val="22"/>
          <w:szCs w:val="22"/>
          <w:lang w:eastAsia="en-US"/>
        </w:rPr>
        <w:t>при этом изменения в Решение о выпуске в части смены Расчетного агента не требуется.</w:t>
      </w:r>
    </w:p>
    <w:p w14:paraId="1159E8B7" w14:textId="077E1855" w:rsidR="00E86E06" w:rsidRPr="00EC1C03" w:rsidRDefault="00E86E06" w:rsidP="00102D37">
      <w:pPr>
        <w:pStyle w:val="2"/>
        <w:spacing w:after="120"/>
        <w:ind w:left="425" w:hanging="425"/>
      </w:pPr>
      <w:r w:rsidRPr="00EC1C03">
        <w:t>Неустойки, в случае неисполнения Эмитентом обязательств по Облигациям (в т.ч. в случае технического дефолта)</w:t>
      </w:r>
    </w:p>
    <w:p w14:paraId="41416CAD" w14:textId="77777777" w:rsidR="00E86E06" w:rsidRPr="00EC1C03" w:rsidRDefault="00E86E06" w:rsidP="00E86E06">
      <w:pPr>
        <w:pStyle w:val="afa"/>
      </w:pPr>
      <w:r w:rsidRPr="00EC1C03">
        <w:t xml:space="preserve">В случае неисполнения (полностью или в части) Эмитентом обязательств по выплате процентного (купонного) дохода по Облигациям владельцы Облигаций имеют право обратиться к Эмитенту с требованием выплаты процентного (купонного) дохода по Облигациям, невыплаченного Эмитентом в срок, предусмотренный Решением о выпуске ценных бумаг, а также процентов за несвоевременную выплату процентного (купонного) дохода по Облигациям в размере 0,00001% годовых за каждый день просрочки, начисляемых на сумму просроченной задолженности Эмитента по выплате процентного (купонного) дохода по Облигациям. 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 Владельцы Облигаций также имеют право обратиться в суд (арбитражный суд) с иском к Эмитенту с требованием выплатить процентный (купонный) доход по Облигациям, а также уплатить проценты за несвоевременную выплату процентного (купонного) дохода по Облигациям. </w:t>
      </w:r>
    </w:p>
    <w:p w14:paraId="05F30B88" w14:textId="77777777" w:rsidR="00E86E06" w:rsidRPr="00EC1C03" w:rsidRDefault="00E86E06" w:rsidP="00E86E06">
      <w:pPr>
        <w:pStyle w:val="afa"/>
      </w:pPr>
      <w:r w:rsidRPr="00EC1C03">
        <w:t>В случае неисполнения (полностью или в части) Эмитентом обязательств по выплате номинальной стоимости (части номинальной стоимости) Облигаций при погашении номинальной стоимости (части номинальной стоимости) Облигаций владельцы Облигаций имеют право обратиться к Эмитенту с требованием выплаты соответствующей номинальной стоимости (части номинальной стоимости) Облигаций, а также процентов за несвоевременную выплату части номинальной стоимости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 Владельцы Облигаций также имеют право обратиться в суд (арбитражный суд) с иском к Эмитенту с требованием выплатить номинальную стоимость (часть номинальной стоимости) Облигаций, невыплаченную Эмитентом в срок, предусмотренный Решением о выпуске ценных бумаг, а также уплатить проценты за несвоевременную выплату номинальной стоимости (части номинальной стоимости) Облигаций.</w:t>
      </w:r>
    </w:p>
    <w:p w14:paraId="580E1C59" w14:textId="77777777" w:rsidR="00E86E06" w:rsidRPr="00EC1C03" w:rsidRDefault="00E86E06" w:rsidP="00E86E06">
      <w:pPr>
        <w:pStyle w:val="afa"/>
      </w:pPr>
      <w:r w:rsidRPr="00EC1C03">
        <w:t>При этом выплаты, указанные в настоящем пункте, производятся только тем владельцам Облигаций, которые обратились за получением соответствующей выплаты. Расчет выплаты производится относительно объема принадлежащих конкретному владельцу Облигаций ценных бумаг.</w:t>
      </w:r>
    </w:p>
    <w:p w14:paraId="280948D9" w14:textId="66D19847" w:rsidR="00503A72" w:rsidRPr="00EC1C03" w:rsidRDefault="00503A72" w:rsidP="00102D37">
      <w:pPr>
        <w:pStyle w:val="2"/>
        <w:spacing w:after="120"/>
        <w:ind w:left="425" w:hanging="425"/>
      </w:pPr>
      <w:r w:rsidRPr="00EC1C03">
        <w:t>Разрешения Правительственной комиссии по контролю за осуществлением иностранных инвестиций в Российской Федерации или Центрального Банка Р</w:t>
      </w:r>
      <w:r w:rsidR="00800146" w:rsidRPr="00EC1C03">
        <w:t xml:space="preserve">оссийской </w:t>
      </w:r>
      <w:r w:rsidRPr="00EC1C03">
        <w:t>Ф</w:t>
      </w:r>
      <w:r w:rsidR="00800146" w:rsidRPr="00EC1C03">
        <w:t>едерации</w:t>
      </w:r>
    </w:p>
    <w:p w14:paraId="0978486B" w14:textId="3B43DE24" w:rsidR="006F23A0" w:rsidRPr="00EC1C03" w:rsidRDefault="006F23A0" w:rsidP="00417FC4">
      <w:pPr>
        <w:pStyle w:val="afa"/>
      </w:pPr>
      <w:r w:rsidRPr="00EC1C03">
        <w:t xml:space="preserve"> На основании подпунктов «б» и «г» пункта 1 </w:t>
      </w:r>
      <w:r w:rsidR="005A51DC" w:rsidRPr="00EC1C03">
        <w:t>Указа Президента Р</w:t>
      </w:r>
      <w:r w:rsidR="00800146" w:rsidRPr="00EC1C03">
        <w:t xml:space="preserve">оссийской </w:t>
      </w:r>
      <w:r w:rsidR="005A51DC" w:rsidRPr="00EC1C03">
        <w:t>Ф</w:t>
      </w:r>
      <w:r w:rsidR="00800146" w:rsidRPr="00EC1C03">
        <w:t>едерации</w:t>
      </w:r>
      <w:r w:rsidR="005A51DC" w:rsidRPr="00EC1C03">
        <w:t xml:space="preserve"> от 01.03.2022 № 81 «О дополнительных временных мерах экономического характера по обеспечению финансовой стабильности Российской Федерации» сделки по приобретению размещаемых ценных бумаг могут потребовать получения разрешения на их осуществление (исполнение) Правительственной комиссии по контролю за осуществлением иностранных инвестиций в Российской Федерации или разрешения на их осуществление (исполнение) Центрального банка Российской Федерации по согласованию с Министерством финансов в случае, если сделки по приобретению размещаемых ценных бумаг осуществляются на организованных торгах. </w:t>
      </w:r>
    </w:p>
    <w:p w14:paraId="750E1362" w14:textId="4CBD565B" w:rsidR="00FF0231" w:rsidRPr="00EC1C03" w:rsidRDefault="00B74E08" w:rsidP="00871D28">
      <w:pPr>
        <w:pStyle w:val="afa"/>
      </w:pPr>
      <w:r w:rsidRPr="00EC1C03">
        <w:t xml:space="preserve"> </w:t>
      </w:r>
    </w:p>
    <w:p w14:paraId="226BDB3F" w14:textId="77777777" w:rsidR="00FF0231" w:rsidRPr="00EC1C03" w:rsidRDefault="00FF0231" w:rsidP="00871D28">
      <w:pPr>
        <w:pStyle w:val="afa"/>
      </w:pPr>
    </w:p>
    <w:p w14:paraId="4C67F414" w14:textId="77777777" w:rsidR="00FF0231" w:rsidRPr="00EC1C03" w:rsidRDefault="00FF0231" w:rsidP="00871D28">
      <w:pPr>
        <w:pStyle w:val="afa"/>
      </w:pPr>
    </w:p>
    <w:p w14:paraId="0538071D" w14:textId="1EC6D1B6" w:rsidR="009B24C7" w:rsidRPr="00EC1C03" w:rsidRDefault="009B24C7" w:rsidP="00871D28">
      <w:pPr>
        <w:pStyle w:val="afa"/>
        <w:rPr>
          <w:b/>
          <w:u w:val="single"/>
        </w:rPr>
      </w:pPr>
      <w:r w:rsidRPr="00EC1C03">
        <w:rPr>
          <w:b/>
        </w:rPr>
        <w:br w:type="page"/>
      </w:r>
      <w:r w:rsidRPr="00EC1C03">
        <w:rPr>
          <w:b/>
          <w:u w:val="single"/>
        </w:rPr>
        <w:t>Приложение №</w:t>
      </w:r>
      <w:r w:rsidRPr="00EC1C03">
        <w:rPr>
          <w:b/>
          <w:bCs/>
          <w:u w:val="single"/>
        </w:rPr>
        <w:t xml:space="preserve"> 1</w:t>
      </w:r>
      <w:r w:rsidRPr="00EC1C03">
        <w:rPr>
          <w:b/>
          <w:u w:val="single"/>
        </w:rPr>
        <w:t xml:space="preserve"> к Решению о выпуске</w:t>
      </w:r>
    </w:p>
    <w:p w14:paraId="51759F8D" w14:textId="77777777" w:rsidR="009B24C7" w:rsidRPr="00EC1C03" w:rsidRDefault="009B24C7" w:rsidP="009B24C7">
      <w:pPr>
        <w:pStyle w:val="afa"/>
        <w:spacing w:after="120"/>
        <w:jc w:val="center"/>
        <w:rPr>
          <w:b/>
        </w:rPr>
      </w:pPr>
      <w:r w:rsidRPr="00EC1C03">
        <w:rPr>
          <w:b/>
        </w:rPr>
        <w:t>Термины, используемые в Решении о выпуске ценных бумаг</w:t>
      </w:r>
    </w:p>
    <w:p w14:paraId="215B7BD7" w14:textId="77777777" w:rsidR="009B24C7" w:rsidRPr="00EC1C03" w:rsidRDefault="009B24C7" w:rsidP="009B24C7">
      <w:pPr>
        <w:spacing w:after="240"/>
        <w:jc w:val="both"/>
        <w:outlineLvl w:val="0"/>
        <w:rPr>
          <w:rFonts w:eastAsia="Calibri"/>
          <w:b/>
          <w:sz w:val="22"/>
          <w:szCs w:val="22"/>
          <w:u w:val="single"/>
          <w:lang w:eastAsia="en-US"/>
        </w:rPr>
      </w:pPr>
      <w:r w:rsidRPr="00EC1C03">
        <w:rPr>
          <w:rFonts w:eastAsia="Calibri"/>
          <w:b/>
          <w:sz w:val="22"/>
          <w:szCs w:val="22"/>
          <w:u w:val="single"/>
          <w:lang w:eastAsia="en-US"/>
        </w:rPr>
        <w:t>Банк Залогового счета</w:t>
      </w:r>
    </w:p>
    <w:p w14:paraId="4DAA98EF" w14:textId="77777777" w:rsidR="009B24C7" w:rsidRPr="00EC1C03" w:rsidRDefault="009B24C7" w:rsidP="009B24C7">
      <w:pPr>
        <w:pStyle w:val="afa"/>
      </w:pPr>
      <w:r w:rsidRPr="00EC1C03">
        <w:t xml:space="preserve">Под </w:t>
      </w:r>
      <w:r w:rsidRPr="00EC1C03">
        <w:rPr>
          <w:i/>
        </w:rPr>
        <w:t>«Банком Залогового счета»</w:t>
      </w:r>
      <w:r w:rsidRPr="00EC1C03">
        <w:t xml:space="preserve"> понимается Банк ВТБ (ПАО).</w:t>
      </w:r>
    </w:p>
    <w:p w14:paraId="24B9DAA6" w14:textId="77777777" w:rsidR="009B24C7" w:rsidRPr="00EC1C03" w:rsidRDefault="009B24C7" w:rsidP="009B24C7">
      <w:pPr>
        <w:spacing w:after="240"/>
        <w:jc w:val="both"/>
        <w:outlineLvl w:val="0"/>
        <w:rPr>
          <w:rFonts w:eastAsia="Calibri"/>
          <w:b/>
          <w:sz w:val="22"/>
          <w:szCs w:val="22"/>
          <w:u w:val="single"/>
          <w:lang w:eastAsia="en-US"/>
        </w:rPr>
      </w:pPr>
      <w:r w:rsidRPr="00EC1C03">
        <w:rPr>
          <w:rFonts w:eastAsia="Calibri"/>
          <w:b/>
          <w:sz w:val="22"/>
          <w:szCs w:val="22"/>
          <w:u w:val="single"/>
          <w:lang w:eastAsia="en-US"/>
        </w:rPr>
        <w:t>Банковские каникулы</w:t>
      </w:r>
    </w:p>
    <w:p w14:paraId="0905D345" w14:textId="77777777" w:rsidR="009B24C7" w:rsidRPr="00EC1C03" w:rsidRDefault="009B24C7" w:rsidP="009B24C7">
      <w:pPr>
        <w:pStyle w:val="afa"/>
      </w:pPr>
      <w:r w:rsidRPr="00EC1C03">
        <w:t>Под «</w:t>
      </w:r>
      <w:r w:rsidRPr="00EC1C03">
        <w:rPr>
          <w:i/>
        </w:rPr>
        <w:t>Банковскими каникулами</w:t>
      </w:r>
      <w:r w:rsidRPr="00EC1C03">
        <w:t>» понимается предоставление по Потребительскому кредиту отсрочки платежа для Заемщика в соответствии с Банковскими правилами.</w:t>
      </w:r>
    </w:p>
    <w:p w14:paraId="3F86C40D" w14:textId="77777777" w:rsidR="009B24C7" w:rsidRPr="00EC1C03" w:rsidRDefault="009B24C7" w:rsidP="009B24C7">
      <w:pPr>
        <w:spacing w:after="240"/>
        <w:jc w:val="both"/>
        <w:outlineLvl w:val="0"/>
        <w:rPr>
          <w:rFonts w:eastAsia="Calibri"/>
          <w:b/>
          <w:sz w:val="22"/>
          <w:szCs w:val="22"/>
          <w:u w:val="single"/>
        </w:rPr>
      </w:pPr>
      <w:r w:rsidRPr="00EC1C03">
        <w:rPr>
          <w:rFonts w:eastAsia="Calibri"/>
          <w:b/>
          <w:sz w:val="22"/>
          <w:szCs w:val="22"/>
          <w:u w:val="single"/>
          <w:lang w:eastAsia="en-US"/>
        </w:rPr>
        <w:t>Банковские правила</w:t>
      </w:r>
    </w:p>
    <w:p w14:paraId="301BF33A" w14:textId="77777777" w:rsidR="009B24C7" w:rsidRPr="00EC1C03" w:rsidRDefault="009B24C7" w:rsidP="009B24C7">
      <w:pPr>
        <w:spacing w:after="240"/>
        <w:jc w:val="both"/>
        <w:rPr>
          <w:rFonts w:eastAsia="Calibri"/>
          <w:sz w:val="22"/>
          <w:szCs w:val="22"/>
        </w:rPr>
      </w:pPr>
      <w:r w:rsidRPr="00EC1C03">
        <w:rPr>
          <w:rFonts w:eastAsia="Calibri"/>
          <w:sz w:val="22"/>
          <w:szCs w:val="22"/>
        </w:rPr>
        <w:t xml:space="preserve">Под </w:t>
      </w:r>
      <w:r w:rsidRPr="00EC1C03">
        <w:rPr>
          <w:rFonts w:eastAsia="Calibri"/>
          <w:i/>
          <w:sz w:val="22"/>
          <w:szCs w:val="22"/>
        </w:rPr>
        <w:t>«Банковскими правилами»</w:t>
      </w:r>
      <w:r w:rsidRPr="00EC1C03">
        <w:rPr>
          <w:rFonts w:eastAsia="Calibri"/>
          <w:sz w:val="22"/>
          <w:szCs w:val="22"/>
        </w:rPr>
        <w:t xml:space="preserve"> понимается внутренний документ Банка ВТБ (ПАО).</w:t>
      </w:r>
    </w:p>
    <w:p w14:paraId="3B4EBD01" w14:textId="77777777" w:rsidR="009B24C7" w:rsidRPr="00EC1C03" w:rsidRDefault="009B24C7" w:rsidP="009B24C7">
      <w:pPr>
        <w:spacing w:after="240"/>
        <w:jc w:val="both"/>
        <w:outlineLvl w:val="0"/>
        <w:rPr>
          <w:rFonts w:eastAsia="Calibri"/>
          <w:b/>
          <w:sz w:val="22"/>
          <w:szCs w:val="22"/>
          <w:u w:val="single"/>
          <w:lang w:eastAsia="en-US"/>
        </w:rPr>
      </w:pPr>
      <w:r w:rsidRPr="00EC1C03">
        <w:rPr>
          <w:rFonts w:eastAsia="Calibri"/>
          <w:b/>
          <w:sz w:val="22"/>
          <w:szCs w:val="22"/>
          <w:u w:val="single"/>
          <w:lang w:eastAsia="en-US"/>
        </w:rPr>
        <w:t>Биржа</w:t>
      </w:r>
    </w:p>
    <w:p w14:paraId="56B5AD66" w14:textId="77777777" w:rsidR="009B24C7" w:rsidRPr="00EC1C03" w:rsidRDefault="009B24C7" w:rsidP="009B24C7">
      <w:pPr>
        <w:spacing w:after="240"/>
        <w:jc w:val="both"/>
        <w:rPr>
          <w:rFonts w:eastAsia="Calibri"/>
          <w:sz w:val="22"/>
          <w:szCs w:val="22"/>
          <w:lang w:eastAsia="en-US"/>
        </w:rPr>
      </w:pPr>
      <w:r w:rsidRPr="00EC1C03">
        <w:rPr>
          <w:rFonts w:eastAsia="Calibri"/>
          <w:sz w:val="22"/>
          <w:szCs w:val="22"/>
          <w:lang w:eastAsia="en-US"/>
        </w:rPr>
        <w:t>Под «</w:t>
      </w:r>
      <w:r w:rsidRPr="00EC1C03">
        <w:rPr>
          <w:rFonts w:eastAsia="Calibri"/>
          <w:i/>
          <w:sz w:val="22"/>
          <w:szCs w:val="22"/>
          <w:lang w:eastAsia="en-US"/>
        </w:rPr>
        <w:t>Биржей</w:t>
      </w:r>
      <w:r w:rsidRPr="00EC1C03">
        <w:rPr>
          <w:rFonts w:eastAsia="Calibri"/>
          <w:sz w:val="22"/>
          <w:szCs w:val="22"/>
          <w:lang w:eastAsia="en-US"/>
        </w:rPr>
        <w:t>» понимается Публичное акционерное общество «Московская Биржа ММВБ-РТС» (ПАО Московская Биржа).</w:t>
      </w:r>
    </w:p>
    <w:p w14:paraId="12C9FA53" w14:textId="77777777" w:rsidR="009B24C7" w:rsidRPr="00EC1C03" w:rsidRDefault="009B24C7" w:rsidP="009B24C7">
      <w:pPr>
        <w:pStyle w:val="af8"/>
      </w:pPr>
      <w:r w:rsidRPr="00EC1C03">
        <w:t>Бухгалтерская организация</w:t>
      </w:r>
    </w:p>
    <w:p w14:paraId="6994F494" w14:textId="77777777" w:rsidR="009B24C7" w:rsidRPr="00EC1C03" w:rsidRDefault="009B24C7" w:rsidP="009B24C7">
      <w:pPr>
        <w:pStyle w:val="afa"/>
      </w:pPr>
      <w:r w:rsidRPr="00EC1C03">
        <w:t>Под «</w:t>
      </w:r>
      <w:r w:rsidRPr="00EC1C03">
        <w:rPr>
          <w:i/>
        </w:rPr>
        <w:t>Бухгалтерской организацией</w:t>
      </w:r>
      <w:r w:rsidRPr="00EC1C03">
        <w:t>» понимается Общество с ограниченной ответственностью «Тревеч-Учет».</w:t>
      </w:r>
    </w:p>
    <w:p w14:paraId="1277B4F9" w14:textId="77777777" w:rsidR="009B24C7" w:rsidRPr="00EC1C03" w:rsidRDefault="009B24C7" w:rsidP="009B24C7">
      <w:pPr>
        <w:pStyle w:val="afa"/>
      </w:pPr>
      <w:r w:rsidRPr="00EC1C03">
        <w:rPr>
          <w:b/>
          <w:u w:val="single"/>
        </w:rPr>
        <w:t>Выпуски облигаций,</w:t>
      </w:r>
      <w:r w:rsidRPr="00EC1C03">
        <w:rPr>
          <w:b/>
        </w:rPr>
        <w:t xml:space="preserve"> </w:t>
      </w:r>
      <w:r w:rsidRPr="00EC1C03">
        <w:rPr>
          <w:b/>
          <w:u w:val="single"/>
        </w:rPr>
        <w:t>Выпуски</w:t>
      </w:r>
    </w:p>
    <w:p w14:paraId="15667AD1" w14:textId="2ED2078B" w:rsidR="009B24C7" w:rsidRPr="00EC1C03" w:rsidRDefault="009B24C7" w:rsidP="009B24C7">
      <w:pPr>
        <w:pStyle w:val="afa"/>
      </w:pPr>
      <w:r w:rsidRPr="00EC1C03">
        <w:t>Под «</w:t>
      </w:r>
      <w:r w:rsidRPr="00EC1C03">
        <w:rPr>
          <w:i/>
          <w:iCs/>
        </w:rPr>
        <w:t>Выпусками облигаций</w:t>
      </w:r>
      <w:r w:rsidRPr="00EC1C03">
        <w:t>» или «</w:t>
      </w:r>
      <w:r w:rsidRPr="00EC1C03">
        <w:rPr>
          <w:i/>
          <w:iCs/>
        </w:rPr>
        <w:t>Выпусками</w:t>
      </w:r>
      <w:r w:rsidRPr="00EC1C03">
        <w:t xml:space="preserve">» понимаются в совокупности настоящий выпуск Облигаций, а также выпуски </w:t>
      </w:r>
      <w:r w:rsidR="006A38AC" w:rsidRPr="00EC1C03">
        <w:t>О</w:t>
      </w:r>
      <w:r w:rsidRPr="00EC1C03">
        <w:t>блигаций класса А</w:t>
      </w:r>
      <w:r w:rsidR="00BC5E35" w:rsidRPr="00EC1C03">
        <w:t>1</w:t>
      </w:r>
      <w:r w:rsidRPr="00EC1C03">
        <w:t>,</w:t>
      </w:r>
      <w:r w:rsidR="006A38AC" w:rsidRPr="00EC1C03">
        <w:t xml:space="preserve"> Облигаций класса</w:t>
      </w:r>
      <w:r w:rsidRPr="00EC1C03">
        <w:t xml:space="preserve"> А</w:t>
      </w:r>
      <w:r w:rsidR="0044231C" w:rsidRPr="00EC1C03">
        <w:t>2</w:t>
      </w:r>
      <w:r w:rsidRPr="00EC1C03">
        <w:t xml:space="preserve"> и</w:t>
      </w:r>
      <w:r w:rsidR="006A38AC" w:rsidRPr="00EC1C03">
        <w:t xml:space="preserve"> Облигаций класса</w:t>
      </w:r>
      <w:r w:rsidRPr="00EC1C03">
        <w:t xml:space="preserve"> А</w:t>
      </w:r>
      <w:r w:rsidR="00710E4B" w:rsidRPr="00EC1C03">
        <w:t>3</w:t>
      </w:r>
      <w:r w:rsidRPr="00EC1C03">
        <w:t>, размещаемые в рамках Программы</w:t>
      </w:r>
      <w:r w:rsidR="00CD04A6" w:rsidRPr="00EC1C03">
        <w:t xml:space="preserve"> и обеспеченные тем же Залоговым обеспечением, что и Облигации настоящего выпуска</w:t>
      </w:r>
      <w:r w:rsidR="006A38AC" w:rsidRPr="00EC1C03">
        <w:t>.</w:t>
      </w:r>
    </w:p>
    <w:p w14:paraId="17826CE9" w14:textId="77777777" w:rsidR="009B24C7" w:rsidRPr="00EC1C03" w:rsidRDefault="009B24C7" w:rsidP="009B24C7">
      <w:pPr>
        <w:pStyle w:val="af8"/>
      </w:pPr>
      <w:r w:rsidRPr="00EC1C03">
        <w:t>Дата выплаты</w:t>
      </w:r>
    </w:p>
    <w:p w14:paraId="0198D6FA" w14:textId="26014AB4" w:rsidR="009B24C7" w:rsidRPr="00EC1C03" w:rsidRDefault="009B24C7" w:rsidP="009B24C7">
      <w:pPr>
        <w:pStyle w:val="afa"/>
      </w:pPr>
      <w:r w:rsidRPr="00EC1C03">
        <w:t>Под «</w:t>
      </w:r>
      <w:r w:rsidRPr="00EC1C03">
        <w:rPr>
          <w:i/>
        </w:rPr>
        <w:t>Датой выплаты</w:t>
      </w:r>
      <w:r w:rsidRPr="00EC1C03">
        <w:t xml:space="preserve">» понимается 03 число второго месяца, следующего за окончанием каждого </w:t>
      </w:r>
      <w:r w:rsidR="004B1601" w:rsidRPr="00EC1C03">
        <w:t xml:space="preserve">Расчетного </w:t>
      </w:r>
      <w:r w:rsidRPr="00EC1C03">
        <w:t>периода.</w:t>
      </w:r>
    </w:p>
    <w:p w14:paraId="5F7BEE5D" w14:textId="77777777" w:rsidR="009B24C7" w:rsidRPr="00EC1C03" w:rsidRDefault="009B24C7" w:rsidP="009B24C7">
      <w:pPr>
        <w:pStyle w:val="afa"/>
      </w:pPr>
      <w:r w:rsidRPr="00EC1C03">
        <w:t>В случае если Дата выплаты приходится на нерабочий день, выплата процентов и основного долга по Облигациям производится в первый Рабочий день, следующий за таким днем («</w:t>
      </w:r>
      <w:r w:rsidRPr="00EC1C03">
        <w:rPr>
          <w:i/>
          <w:iCs/>
        </w:rPr>
        <w:t>Фактическая дата выплаты</w:t>
      </w:r>
      <w:r w:rsidRPr="00EC1C03">
        <w:t>»).</w:t>
      </w:r>
    </w:p>
    <w:p w14:paraId="307452CF" w14:textId="77777777" w:rsidR="009B24C7" w:rsidRPr="00EC1C03" w:rsidRDefault="009B24C7" w:rsidP="009B24C7">
      <w:pPr>
        <w:pStyle w:val="afa"/>
        <w:rPr>
          <w:u w:val="single"/>
        </w:rPr>
      </w:pPr>
      <w:r w:rsidRPr="00EC1C03">
        <w:rPr>
          <w:b/>
          <w:u w:val="single"/>
        </w:rPr>
        <w:t xml:space="preserve">Дата начала размещения </w:t>
      </w:r>
    </w:p>
    <w:p w14:paraId="79999926" w14:textId="54F75EA7" w:rsidR="009B24C7" w:rsidRPr="00EC1C03" w:rsidRDefault="009B24C7" w:rsidP="009B24C7">
      <w:pPr>
        <w:pStyle w:val="afa"/>
      </w:pPr>
      <w:r w:rsidRPr="00EC1C03">
        <w:t xml:space="preserve">Под </w:t>
      </w:r>
      <w:r w:rsidRPr="00EC1C03">
        <w:rPr>
          <w:i/>
        </w:rPr>
        <w:t>«Датой начала размещения»</w:t>
      </w:r>
      <w:r w:rsidRPr="00EC1C03">
        <w:t xml:space="preserve"> понимается дата, установленная решением единоличного исполнительного органа Эмитента (управляющей организации Эмитента) после </w:t>
      </w:r>
      <w:r w:rsidR="00F92C00" w:rsidRPr="00EC1C03">
        <w:t xml:space="preserve">и при условии </w:t>
      </w:r>
      <w:r w:rsidRPr="00EC1C03">
        <w:t xml:space="preserve">государственной регистрации </w:t>
      </w:r>
      <w:r w:rsidR="00F92C00" w:rsidRPr="00EC1C03">
        <w:t>В</w:t>
      </w:r>
      <w:r w:rsidRPr="00EC1C03">
        <w:t>ыпуск</w:t>
      </w:r>
      <w:r w:rsidR="00F92C00" w:rsidRPr="00EC1C03">
        <w:t>ов</w:t>
      </w:r>
      <w:r w:rsidRPr="00EC1C03">
        <w:t xml:space="preserve"> </w:t>
      </w:r>
      <w:r w:rsidR="00F92C00" w:rsidRPr="00EC1C03">
        <w:t>о</w:t>
      </w:r>
      <w:r w:rsidRPr="00EC1C03">
        <w:t>блигаций, начиная с которой (включительно) осуществляется отчуждение Облигаций их первым владельцам путем заключения гражданско-правовых договоров.</w:t>
      </w:r>
      <w:r w:rsidR="00991D4D" w:rsidRPr="00EC1C03">
        <w:t xml:space="preserve"> Дата начала размещения </w:t>
      </w:r>
      <w:r w:rsidR="002A3B15" w:rsidRPr="00EC1C03">
        <w:t>О</w:t>
      </w:r>
      <w:r w:rsidR="00991D4D" w:rsidRPr="00EC1C03">
        <w:t>блигаций класс</w:t>
      </w:r>
      <w:r w:rsidR="002A3B15" w:rsidRPr="00EC1C03">
        <w:t>а</w:t>
      </w:r>
      <w:r w:rsidR="00991D4D" w:rsidRPr="00EC1C03">
        <w:t xml:space="preserve"> А2, </w:t>
      </w:r>
      <w:r w:rsidR="002A3B15" w:rsidRPr="00EC1C03">
        <w:t xml:space="preserve">Облигаций класса </w:t>
      </w:r>
      <w:r w:rsidR="00991D4D" w:rsidRPr="00EC1C03">
        <w:t>А3 и</w:t>
      </w:r>
      <w:r w:rsidR="002A3B15" w:rsidRPr="00EC1C03">
        <w:t xml:space="preserve"> Облигаций класса</w:t>
      </w:r>
      <w:r w:rsidR="00991D4D" w:rsidRPr="00EC1C03">
        <w:t xml:space="preserve"> А4 не может быть ранее, чем дата начала размещения</w:t>
      </w:r>
      <w:r w:rsidR="002D787C" w:rsidRPr="00EC1C03">
        <w:t xml:space="preserve"> Облигаций</w:t>
      </w:r>
      <w:r w:rsidR="00CE0D84" w:rsidRPr="00EC1C03">
        <w:t xml:space="preserve"> класса А1</w:t>
      </w:r>
      <w:r w:rsidR="00991D4D" w:rsidRPr="00EC1C03">
        <w:t>.</w:t>
      </w:r>
    </w:p>
    <w:p w14:paraId="149551BA" w14:textId="77777777" w:rsidR="009B24C7" w:rsidRPr="00EC1C03" w:rsidRDefault="009B24C7" w:rsidP="009B24C7">
      <w:pPr>
        <w:pStyle w:val="af8"/>
      </w:pPr>
      <w:r w:rsidRPr="00EC1C03">
        <w:t>Дата начала ускоренной амортизации</w:t>
      </w:r>
    </w:p>
    <w:p w14:paraId="3F6CF70E"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Под «Датой начала ускоренной амортизации» понимается Дата выплаты, относящаяся к Расчетному периоду, в котором наступило Основание для ускоренной амортизации. </w:t>
      </w:r>
      <w:r w:rsidR="00991D4D" w:rsidRPr="00EC1C03">
        <w:rPr>
          <w:rFonts w:eastAsia="Calibri"/>
          <w:sz w:val="22"/>
          <w:szCs w:val="22"/>
          <w:lang w:eastAsia="en-US"/>
        </w:rPr>
        <w:t>Ускоренная амортизация наступает одновременно для всех Выпусков.</w:t>
      </w:r>
    </w:p>
    <w:p w14:paraId="524EAD8D" w14:textId="77777777" w:rsidR="009B24C7" w:rsidRPr="00EC1C03" w:rsidRDefault="009B24C7" w:rsidP="009B24C7">
      <w:pPr>
        <w:pStyle w:val="afa"/>
      </w:pPr>
      <w:r w:rsidRPr="00EC1C03">
        <w:t>Раскрытие Эмитентом информации о Дате начала ускоренной амортизации осуществляется в форме сообщения о существенном факте путем опубликования в Ленте новостей не позднее 1 (Одного) дня с Даты начала ускоренной амортизации.</w:t>
      </w:r>
    </w:p>
    <w:p w14:paraId="2F64CF6B" w14:textId="77777777" w:rsidR="009B24C7" w:rsidRPr="00EC1C03" w:rsidRDefault="009B24C7" w:rsidP="009B24C7">
      <w:pPr>
        <w:pStyle w:val="af8"/>
      </w:pPr>
      <w:r w:rsidRPr="00EC1C03">
        <w:t>Дата расчета</w:t>
      </w:r>
    </w:p>
    <w:p w14:paraId="49760381"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Под «Датой расчета» понимается дата, наступающая не позднее 5 (Пятого) Рабочего дня (включая пятый Рабочий день) после Отчетной даты, на которую приходится предоставление Сервисным агентом от имени Эмитента Расчетному агенту отчета за предыдущий Расчетный период. </w:t>
      </w:r>
    </w:p>
    <w:p w14:paraId="4F713837" w14:textId="77777777" w:rsidR="009B24C7" w:rsidRPr="00EC1C03" w:rsidRDefault="009B24C7" w:rsidP="009B24C7">
      <w:pPr>
        <w:pStyle w:val="afa"/>
      </w:pPr>
      <w:r w:rsidRPr="00EC1C03">
        <w:t>В Дату расчета Расчетный агент сообщает Эмитенту и ПВО размер подлежащей погашению части номинальной стоимости для каждой Облигации выпуска, а также иные сведения в соответствии с Договором об оказании услуг Расчетного агента и с условиями Решения о выпуске Облигаций.</w:t>
      </w:r>
    </w:p>
    <w:p w14:paraId="45867357" w14:textId="77777777" w:rsidR="009B24C7" w:rsidRPr="00EC1C03" w:rsidRDefault="009B24C7" w:rsidP="009B24C7">
      <w:pPr>
        <w:pStyle w:val="af8"/>
      </w:pPr>
      <w:r w:rsidRPr="00EC1C03">
        <w:t>Дефицит основного долга</w:t>
      </w:r>
    </w:p>
    <w:p w14:paraId="5203B6E2" w14:textId="77777777" w:rsidR="009B24C7" w:rsidRPr="00EC1C03" w:rsidRDefault="009B24C7" w:rsidP="009B24C7">
      <w:pPr>
        <w:pStyle w:val="afa"/>
      </w:pPr>
      <w:r w:rsidRPr="00EC1C03">
        <w:t>Под «</w:t>
      </w:r>
      <w:r w:rsidRPr="00EC1C03">
        <w:rPr>
          <w:i/>
        </w:rPr>
        <w:t>Дефицитом основного долга</w:t>
      </w:r>
      <w:r w:rsidRPr="00EC1C03">
        <w:t>» понимается совокупность следующих составляющих:</w:t>
      </w:r>
    </w:p>
    <w:p w14:paraId="738BD39D" w14:textId="4F3A7711" w:rsidR="009B24C7" w:rsidRPr="00EC1C03" w:rsidRDefault="009B24C7" w:rsidP="00E56A22">
      <w:pPr>
        <w:pStyle w:val="afa"/>
        <w:numPr>
          <w:ilvl w:val="0"/>
          <w:numId w:val="32"/>
        </w:numPr>
      </w:pPr>
      <w:r w:rsidRPr="00EC1C03">
        <w:t>сумма Убытков по основному долгу;</w:t>
      </w:r>
    </w:p>
    <w:p w14:paraId="5642343B" w14:textId="637D1485" w:rsidR="009B24C7" w:rsidRPr="00EC1C03" w:rsidRDefault="00BE4C3B" w:rsidP="00E56A22">
      <w:pPr>
        <w:pStyle w:val="afa"/>
        <w:numPr>
          <w:ilvl w:val="0"/>
          <w:numId w:val="32"/>
        </w:numPr>
      </w:pPr>
      <w:r w:rsidRPr="00EC1C03">
        <w:t>С</w:t>
      </w:r>
      <w:r w:rsidR="009B24C7" w:rsidRPr="00EC1C03">
        <w:t xml:space="preserve">умма поступлений по основному долгу, используемых для покрытия Недостатка процентных поступлений, определенная в соответствующую Дату расчета и переводимая из Регистра </w:t>
      </w:r>
      <w:r w:rsidR="000E7466" w:rsidRPr="00EC1C03">
        <w:t xml:space="preserve">Поступлений </w:t>
      </w:r>
      <w:r w:rsidR="009B24C7" w:rsidRPr="00EC1C03">
        <w:t xml:space="preserve">по основному долгу в Регистр </w:t>
      </w:r>
      <w:r w:rsidR="000E7466" w:rsidRPr="00EC1C03">
        <w:t xml:space="preserve">Процентных </w:t>
      </w:r>
      <w:r w:rsidR="009B24C7" w:rsidRPr="00EC1C03">
        <w:t>поступлений; и</w:t>
      </w:r>
    </w:p>
    <w:p w14:paraId="44DAA190" w14:textId="50E7C1F7" w:rsidR="009B24C7" w:rsidRPr="00EC1C03" w:rsidRDefault="009B24C7" w:rsidP="00E56A22">
      <w:pPr>
        <w:pStyle w:val="afa"/>
        <w:numPr>
          <w:ilvl w:val="0"/>
          <w:numId w:val="32"/>
        </w:numPr>
      </w:pPr>
      <w:r w:rsidRPr="00EC1C03">
        <w:t>сумма Убытков в результате зачета.</w:t>
      </w:r>
    </w:p>
    <w:p w14:paraId="1274DAE5" w14:textId="01CA679E" w:rsidR="009B24C7" w:rsidRPr="00EC1C03" w:rsidRDefault="009B24C7" w:rsidP="009B24C7">
      <w:pPr>
        <w:pStyle w:val="afa"/>
        <w:rPr>
          <w:color w:val="000000"/>
        </w:rPr>
      </w:pPr>
      <w:r w:rsidRPr="00EC1C03">
        <w:rPr>
          <w:color w:val="000000"/>
        </w:rPr>
        <w:t>Дефицит основного долга отражается в виде дебетовой записи в Регистре Дефицита основного долга для</w:t>
      </w:r>
      <w:r w:rsidR="00A820EF" w:rsidRPr="00EC1C03">
        <w:rPr>
          <w:color w:val="000000"/>
        </w:rPr>
        <w:t xml:space="preserve"> Выпусков облигаций</w:t>
      </w:r>
      <w:r w:rsidRPr="00EC1C03">
        <w:rPr>
          <w:color w:val="000000"/>
        </w:rPr>
        <w:t>.</w:t>
      </w:r>
    </w:p>
    <w:p w14:paraId="27FE44E8" w14:textId="77777777" w:rsidR="009B24C7" w:rsidRPr="00EC1C03" w:rsidRDefault="009B24C7" w:rsidP="009B24C7">
      <w:pPr>
        <w:pStyle w:val="af8"/>
      </w:pPr>
      <w:r w:rsidRPr="00EC1C03">
        <w:t>Дефолтный кредит</w:t>
      </w:r>
    </w:p>
    <w:p w14:paraId="60A63738" w14:textId="77777777" w:rsidR="009B24C7" w:rsidRPr="00EC1C03" w:rsidRDefault="009B24C7" w:rsidP="009B24C7">
      <w:pPr>
        <w:pStyle w:val="afa"/>
      </w:pPr>
      <w:r w:rsidRPr="00EC1C03">
        <w:t>Под «</w:t>
      </w:r>
      <w:r w:rsidRPr="00EC1C03">
        <w:rPr>
          <w:i/>
        </w:rPr>
        <w:t>Дефолтным кредитом</w:t>
      </w:r>
      <w:r w:rsidRPr="00EC1C03">
        <w:t>» понимается кредит, в отношении которого произошло одно или несколько из перечисленных ниже событий:</w:t>
      </w:r>
    </w:p>
    <w:p w14:paraId="63A14F5C" w14:textId="77777777" w:rsidR="009B24C7" w:rsidRPr="00EC1C03" w:rsidRDefault="009B24C7" w:rsidP="00E56A22">
      <w:pPr>
        <w:pStyle w:val="a4"/>
        <w:numPr>
          <w:ilvl w:val="0"/>
          <w:numId w:val="33"/>
        </w:numPr>
        <w:spacing w:after="120"/>
        <w:rPr>
          <w:rFonts w:eastAsia="Calibri"/>
          <w:sz w:val="22"/>
          <w:szCs w:val="22"/>
          <w:lang w:eastAsia="en-US"/>
        </w:rPr>
      </w:pPr>
      <w:r w:rsidRPr="00EC1C03">
        <w:rPr>
          <w:rFonts w:eastAsia="Calibri"/>
          <w:sz w:val="22"/>
          <w:szCs w:val="22"/>
          <w:lang w:eastAsia="en-US"/>
        </w:rPr>
        <w:t>задержка Заемщиком очередного ежемесячного платежа более чем на 90 (Девяносто) дней;</w:t>
      </w:r>
    </w:p>
    <w:p w14:paraId="3E6E6B77" w14:textId="77777777" w:rsidR="009B24C7" w:rsidRPr="00EC1C03" w:rsidRDefault="009B24C7" w:rsidP="00E56A22">
      <w:pPr>
        <w:pStyle w:val="a4"/>
        <w:numPr>
          <w:ilvl w:val="0"/>
          <w:numId w:val="33"/>
        </w:numPr>
        <w:spacing w:after="120"/>
        <w:rPr>
          <w:rFonts w:eastAsia="Calibri"/>
          <w:sz w:val="22"/>
          <w:szCs w:val="22"/>
          <w:lang w:eastAsia="en-US"/>
        </w:rPr>
      </w:pPr>
      <w:r w:rsidRPr="00EC1C03">
        <w:rPr>
          <w:rFonts w:eastAsia="Calibri"/>
          <w:sz w:val="22"/>
          <w:szCs w:val="22"/>
          <w:lang w:eastAsia="en-US"/>
        </w:rPr>
        <w:t>вступило в законную силу решение суда о признании обязательства по Потребительскому кредиту недействительным;</w:t>
      </w:r>
    </w:p>
    <w:p w14:paraId="2D1D956A" w14:textId="09F1E0B4" w:rsidR="009B24C7" w:rsidRPr="00EC1C03" w:rsidRDefault="009B24C7" w:rsidP="00E56A22">
      <w:pPr>
        <w:pStyle w:val="a4"/>
        <w:numPr>
          <w:ilvl w:val="0"/>
          <w:numId w:val="33"/>
        </w:numPr>
        <w:spacing w:after="120"/>
        <w:rPr>
          <w:rFonts w:eastAsia="Calibri"/>
          <w:sz w:val="22"/>
          <w:szCs w:val="22"/>
          <w:lang w:eastAsia="en-US"/>
        </w:rPr>
      </w:pPr>
      <w:r w:rsidRPr="00EC1C03">
        <w:rPr>
          <w:rFonts w:eastAsia="Calibri"/>
          <w:sz w:val="22"/>
          <w:szCs w:val="22"/>
          <w:lang w:eastAsia="en-US"/>
        </w:rPr>
        <w:t xml:space="preserve">Заемщик по Потребительскому кредиту признан несостоятельным (банкротом) в порядке, предусмотренном </w:t>
      </w:r>
      <w:r w:rsidR="0032725A" w:rsidRPr="00EC1C03">
        <w:rPr>
          <w:rFonts w:eastAsia="Calibri"/>
          <w:sz w:val="22"/>
          <w:szCs w:val="22"/>
          <w:lang w:eastAsia="en-US"/>
        </w:rPr>
        <w:t xml:space="preserve">законодательством </w:t>
      </w:r>
      <w:r w:rsidRPr="00EC1C03">
        <w:rPr>
          <w:rFonts w:eastAsia="Calibri"/>
          <w:sz w:val="22"/>
          <w:szCs w:val="22"/>
          <w:lang w:eastAsia="en-US"/>
        </w:rPr>
        <w:t>Р</w:t>
      </w:r>
      <w:r w:rsidR="00986D74" w:rsidRPr="00EC1C03">
        <w:rPr>
          <w:rFonts w:eastAsia="Calibri"/>
          <w:sz w:val="22"/>
          <w:szCs w:val="22"/>
          <w:lang w:eastAsia="en-US"/>
        </w:rPr>
        <w:t xml:space="preserve">оссийской </w:t>
      </w:r>
      <w:r w:rsidRPr="00EC1C03">
        <w:rPr>
          <w:rFonts w:eastAsia="Calibri"/>
          <w:sz w:val="22"/>
          <w:szCs w:val="22"/>
          <w:lang w:eastAsia="en-US"/>
        </w:rPr>
        <w:t>Ф</w:t>
      </w:r>
      <w:r w:rsidR="00986D74" w:rsidRPr="00EC1C03">
        <w:rPr>
          <w:rFonts w:eastAsia="Calibri"/>
          <w:sz w:val="22"/>
          <w:szCs w:val="22"/>
          <w:lang w:eastAsia="en-US"/>
        </w:rPr>
        <w:t>едерации</w:t>
      </w:r>
      <w:r w:rsidRPr="00EC1C03">
        <w:rPr>
          <w:rFonts w:eastAsia="Calibri"/>
          <w:sz w:val="22"/>
          <w:szCs w:val="22"/>
          <w:lang w:eastAsia="en-US"/>
        </w:rPr>
        <w:t xml:space="preserve"> о несостоятельности (банкротстве), либо существует заявление о признании его несостоятельным (банкротом), поданное им или иным лицом, не отозванное или не отмененное им или таким лицом.</w:t>
      </w:r>
    </w:p>
    <w:p w14:paraId="244EEC4B" w14:textId="2EAB70DD" w:rsidR="009B24C7" w:rsidRPr="00EC1C03" w:rsidRDefault="009B24C7" w:rsidP="009B24C7">
      <w:pPr>
        <w:spacing w:after="120"/>
        <w:rPr>
          <w:rFonts w:eastAsia="Calibri"/>
          <w:sz w:val="22"/>
          <w:szCs w:val="22"/>
          <w:lang w:eastAsia="en-US"/>
        </w:rPr>
      </w:pPr>
      <w:r w:rsidRPr="00EC1C03">
        <w:rPr>
          <w:rFonts w:eastAsia="Calibri"/>
          <w:sz w:val="22"/>
          <w:szCs w:val="22"/>
          <w:lang w:eastAsia="en-US"/>
        </w:rPr>
        <w:t>Сервисный агент вправе (но не обязан) выкупить у Эмитента Дефолтные кредиты.</w:t>
      </w:r>
    </w:p>
    <w:p w14:paraId="02CBC5D4" w14:textId="77777777" w:rsidR="009B24C7" w:rsidRPr="00EC1C03" w:rsidRDefault="009B24C7" w:rsidP="009B24C7">
      <w:pPr>
        <w:pStyle w:val="af8"/>
      </w:pPr>
      <w:r w:rsidRPr="00EC1C03">
        <w:t>Договоры кредитной линии</w:t>
      </w:r>
    </w:p>
    <w:p w14:paraId="5E70FB8E" w14:textId="77777777" w:rsidR="009B24C7" w:rsidRPr="00EC1C03" w:rsidRDefault="009B24C7" w:rsidP="009B24C7">
      <w:pPr>
        <w:pStyle w:val="afa"/>
      </w:pPr>
      <w:r w:rsidRPr="00EC1C03">
        <w:t>Под «</w:t>
      </w:r>
      <w:r w:rsidRPr="00EC1C03">
        <w:rPr>
          <w:i/>
        </w:rPr>
        <w:t>Договорами кредитной линии</w:t>
      </w:r>
      <w:r w:rsidRPr="00EC1C03">
        <w:t>» понимаются договоры кредитной линии, заключаемые между Оригинатором и Эмитентом, с целью предоставления Эмитенту денежных средств на следующие цели:</w:t>
      </w:r>
    </w:p>
    <w:p w14:paraId="2F6F5081" w14:textId="5B240764" w:rsidR="009B24C7" w:rsidRPr="00EC1C03" w:rsidRDefault="009B24C7" w:rsidP="00E56A22">
      <w:pPr>
        <w:pStyle w:val="a4"/>
        <w:numPr>
          <w:ilvl w:val="0"/>
          <w:numId w:val="34"/>
        </w:numPr>
        <w:spacing w:after="120"/>
        <w:jc w:val="both"/>
        <w:rPr>
          <w:color w:val="000000"/>
          <w:sz w:val="22"/>
          <w:szCs w:val="22"/>
        </w:rPr>
      </w:pPr>
      <w:r w:rsidRPr="00EC1C03">
        <w:rPr>
          <w:color w:val="000000"/>
          <w:sz w:val="22"/>
          <w:szCs w:val="22"/>
        </w:rPr>
        <w:t xml:space="preserve">формирование Резервного фонда, финансирование первоначальных расходов Эмитента, связанных с </w:t>
      </w:r>
      <w:r w:rsidR="003B2DA2" w:rsidRPr="00EC1C03">
        <w:rPr>
          <w:color w:val="000000"/>
          <w:sz w:val="22"/>
          <w:szCs w:val="22"/>
        </w:rPr>
        <w:t>В</w:t>
      </w:r>
      <w:r w:rsidRPr="00EC1C03">
        <w:rPr>
          <w:color w:val="000000"/>
          <w:sz w:val="22"/>
          <w:szCs w:val="22"/>
        </w:rPr>
        <w:t xml:space="preserve">ыпусками </w:t>
      </w:r>
      <w:r w:rsidR="003B2DA2" w:rsidRPr="00EC1C03">
        <w:rPr>
          <w:color w:val="000000"/>
          <w:sz w:val="22"/>
          <w:szCs w:val="22"/>
        </w:rPr>
        <w:t>о</w:t>
      </w:r>
      <w:r w:rsidRPr="00EC1C03">
        <w:rPr>
          <w:color w:val="000000"/>
          <w:sz w:val="22"/>
          <w:szCs w:val="22"/>
        </w:rPr>
        <w:t>блигаций, включая возмещение расходов Управляющей организации, Бухгалтерской организации, юридического консультанта, аудитора Эмитента, рейтингового агентства и других участников сделки;</w:t>
      </w:r>
    </w:p>
    <w:p w14:paraId="56A70DA4" w14:textId="2423B27D" w:rsidR="009B24C7" w:rsidRPr="00EC1C03" w:rsidRDefault="009B24C7" w:rsidP="00E56A22">
      <w:pPr>
        <w:pStyle w:val="a4"/>
        <w:numPr>
          <w:ilvl w:val="0"/>
          <w:numId w:val="34"/>
        </w:numPr>
        <w:spacing w:after="120"/>
        <w:jc w:val="both"/>
        <w:rPr>
          <w:color w:val="000000"/>
          <w:sz w:val="22"/>
          <w:szCs w:val="22"/>
        </w:rPr>
      </w:pPr>
      <w:r w:rsidRPr="00EC1C03">
        <w:rPr>
          <w:color w:val="000000"/>
          <w:sz w:val="22"/>
          <w:szCs w:val="22"/>
        </w:rPr>
        <w:t xml:space="preserve">оплата части Покупной цены прав (требований), определяемой в соответствии с </w:t>
      </w:r>
      <w:r w:rsidR="00E13E95" w:rsidRPr="00EC1C03">
        <w:rPr>
          <w:color w:val="000000"/>
          <w:sz w:val="22"/>
          <w:szCs w:val="22"/>
        </w:rPr>
        <w:t>Рамочным д</w:t>
      </w:r>
      <w:r w:rsidRPr="00EC1C03">
        <w:rPr>
          <w:color w:val="000000"/>
          <w:sz w:val="22"/>
          <w:szCs w:val="22"/>
        </w:rPr>
        <w:t>оговором уступки прав (требований).</w:t>
      </w:r>
    </w:p>
    <w:p w14:paraId="61C3425D" w14:textId="77777777" w:rsidR="009B24C7" w:rsidRPr="00EC1C03" w:rsidRDefault="009B24C7" w:rsidP="009B24C7">
      <w:pPr>
        <w:pStyle w:val="af8"/>
      </w:pPr>
      <w:r w:rsidRPr="00EC1C03">
        <w:t>Договор об обратной уступке</w:t>
      </w:r>
    </w:p>
    <w:p w14:paraId="1AD5D84F" w14:textId="614CEDA4" w:rsidR="009B24C7" w:rsidRPr="00EC1C03" w:rsidRDefault="009B24C7" w:rsidP="009B24C7">
      <w:pPr>
        <w:pStyle w:val="afa"/>
      </w:pPr>
      <w:r w:rsidRPr="00EC1C03">
        <w:t>Под «</w:t>
      </w:r>
      <w:r w:rsidRPr="00EC1C03">
        <w:rPr>
          <w:i/>
        </w:rPr>
        <w:t>Договором об обратной уступке</w:t>
      </w:r>
      <w:r w:rsidRPr="00EC1C03">
        <w:t>» понимается любо</w:t>
      </w:r>
      <w:r w:rsidR="00DD7398" w:rsidRPr="00EC1C03">
        <w:t>й</w:t>
      </w:r>
      <w:r w:rsidRPr="00EC1C03">
        <w:t xml:space="preserve"> </w:t>
      </w:r>
      <w:r w:rsidR="00DD7398" w:rsidRPr="00EC1C03">
        <w:t xml:space="preserve">договор </w:t>
      </w:r>
      <w:r w:rsidRPr="00EC1C03">
        <w:t>об обратной уступке прав (требований), заключенн</w:t>
      </w:r>
      <w:r w:rsidR="00DD7398" w:rsidRPr="00EC1C03">
        <w:t xml:space="preserve">ый </w:t>
      </w:r>
      <w:r w:rsidRPr="00EC1C03">
        <w:t xml:space="preserve">между Эмитентом в качестве цедента и Сервисным агентом в качестве цессионария в рамках Договора об оказании услуг Сервисного агента, на основании которого Эмитент уступает Сервисному агенту </w:t>
      </w:r>
      <w:r w:rsidR="001341E0" w:rsidRPr="00EC1C03">
        <w:t xml:space="preserve">денежные требования </w:t>
      </w:r>
      <w:r w:rsidR="00056F50" w:rsidRPr="00EC1C03">
        <w:t>по Потребительским кредитам</w:t>
      </w:r>
      <w:r w:rsidRPr="00EC1C03">
        <w:t>, а также любо</w:t>
      </w:r>
      <w:r w:rsidR="00DD7398" w:rsidRPr="00EC1C03">
        <w:t>й</w:t>
      </w:r>
      <w:r w:rsidR="00831C43" w:rsidRPr="00EC1C03">
        <w:t xml:space="preserve"> </w:t>
      </w:r>
      <w:r w:rsidR="00DD7398" w:rsidRPr="00EC1C03">
        <w:t xml:space="preserve">договор </w:t>
      </w:r>
      <w:r w:rsidRPr="00EC1C03">
        <w:t xml:space="preserve">об обратной уступке прав (требований), </w:t>
      </w:r>
      <w:r w:rsidR="004B1601" w:rsidRPr="00EC1C03">
        <w:t xml:space="preserve">заключенный </w:t>
      </w:r>
      <w:r w:rsidRPr="00EC1C03">
        <w:t xml:space="preserve">в рамках </w:t>
      </w:r>
      <w:r w:rsidR="00E13E95" w:rsidRPr="00EC1C03">
        <w:t>Рамочного д</w:t>
      </w:r>
      <w:r w:rsidRPr="00EC1C03">
        <w:t xml:space="preserve">оговора уступки прав </w:t>
      </w:r>
      <w:r w:rsidR="00E13E95" w:rsidRPr="00EC1C03">
        <w:t>(</w:t>
      </w:r>
      <w:r w:rsidRPr="00EC1C03">
        <w:t>требований</w:t>
      </w:r>
      <w:r w:rsidR="00E13E95" w:rsidRPr="00EC1C03">
        <w:t>)</w:t>
      </w:r>
      <w:r w:rsidR="00EA1348" w:rsidRPr="00EC1C03">
        <w:t xml:space="preserve"> </w:t>
      </w:r>
      <w:r w:rsidR="00DD7398" w:rsidRPr="00EC1C03">
        <w:t xml:space="preserve">в случае </w:t>
      </w:r>
      <w:r w:rsidRPr="00EC1C03">
        <w:t xml:space="preserve">несоответствии какого-либо </w:t>
      </w:r>
      <w:r w:rsidR="001341E0" w:rsidRPr="00EC1C03">
        <w:t>денежного требования по Потребительскому кредиту</w:t>
      </w:r>
      <w:r w:rsidR="001341E0" w:rsidRPr="00EC1C03" w:rsidDel="00DD7398">
        <w:t xml:space="preserve"> </w:t>
      </w:r>
      <w:r w:rsidR="00DD7398" w:rsidRPr="00EC1C03">
        <w:t>К</w:t>
      </w:r>
      <w:r w:rsidR="00751897" w:rsidRPr="00EC1C03">
        <w:t>валификационным требованиям</w:t>
      </w:r>
      <w:r w:rsidRPr="00EC1C03">
        <w:t>.</w:t>
      </w:r>
    </w:p>
    <w:p w14:paraId="18D7FF1B" w14:textId="77777777" w:rsidR="009B24C7" w:rsidRPr="00EC1C03" w:rsidRDefault="009B24C7" w:rsidP="009B24C7">
      <w:pPr>
        <w:pStyle w:val="af8"/>
      </w:pPr>
      <w:r w:rsidRPr="00EC1C03">
        <w:t>Договор об оказании услуг Расчетного агента</w:t>
      </w:r>
    </w:p>
    <w:p w14:paraId="31626F53" w14:textId="77777777" w:rsidR="009B24C7" w:rsidRPr="00EC1C03" w:rsidRDefault="009B24C7" w:rsidP="009B24C7">
      <w:pPr>
        <w:pStyle w:val="afa"/>
      </w:pPr>
      <w:r w:rsidRPr="00EC1C03">
        <w:t xml:space="preserve">Под </w:t>
      </w:r>
      <w:r w:rsidRPr="00EC1C03">
        <w:rPr>
          <w:i/>
        </w:rPr>
        <w:t>«Договором об оказании услуг Расчетного агента»</w:t>
      </w:r>
      <w:r w:rsidRPr="00EC1C03">
        <w:t xml:space="preserve"> понимается договор между Эмитентом и Расчетным агентом об оказании Эмитенту услуг Расчетным агентом. </w:t>
      </w:r>
    </w:p>
    <w:p w14:paraId="285585B1" w14:textId="77777777" w:rsidR="009B24C7" w:rsidRPr="00EC1C03" w:rsidRDefault="009B24C7" w:rsidP="009B24C7">
      <w:pPr>
        <w:pStyle w:val="af8"/>
      </w:pPr>
      <w:r w:rsidRPr="00EC1C03">
        <w:t>Договор об оказании услуг Сервисного агента</w:t>
      </w:r>
    </w:p>
    <w:p w14:paraId="73F6962A" w14:textId="4EF7FBF6" w:rsidR="009B24C7" w:rsidRPr="00EC1C03" w:rsidRDefault="009B24C7" w:rsidP="009B24C7">
      <w:pPr>
        <w:pStyle w:val="afa"/>
      </w:pPr>
      <w:r w:rsidRPr="00EC1C03">
        <w:t xml:space="preserve">Под </w:t>
      </w:r>
      <w:r w:rsidRPr="00EC1C03">
        <w:rPr>
          <w:i/>
        </w:rPr>
        <w:t>«Договором об оказании услуг Сервисного агента»</w:t>
      </w:r>
      <w:r w:rsidRPr="00EC1C03">
        <w:t xml:space="preserve"> понимается договор между Эмитентом и Сервисным агентом об оказании услуг по обслуживанию прав (требований)</w:t>
      </w:r>
      <w:r w:rsidR="00751897" w:rsidRPr="00EC1C03">
        <w:t xml:space="preserve"> по Потребительским кредитам</w:t>
      </w:r>
      <w:r w:rsidRPr="00EC1C03">
        <w:t xml:space="preserve">. </w:t>
      </w:r>
    </w:p>
    <w:p w14:paraId="55EBB24E" w14:textId="77777777" w:rsidR="009B24C7" w:rsidRPr="00EC1C03" w:rsidRDefault="009B24C7" w:rsidP="009B24C7">
      <w:pPr>
        <w:pStyle w:val="af8"/>
      </w:pPr>
      <w:r w:rsidRPr="00EC1C03">
        <w:t>Договор страхования</w:t>
      </w:r>
    </w:p>
    <w:p w14:paraId="4E244DA6" w14:textId="77777777" w:rsidR="009B24C7" w:rsidRPr="00EC1C03" w:rsidRDefault="009B24C7" w:rsidP="009B24C7">
      <w:pPr>
        <w:pStyle w:val="afa"/>
      </w:pPr>
      <w:r w:rsidRPr="00EC1C03">
        <w:t xml:space="preserve">Под </w:t>
      </w:r>
      <w:r w:rsidRPr="00EC1C03">
        <w:rPr>
          <w:i/>
        </w:rPr>
        <w:t>«Договором страхования»</w:t>
      </w:r>
      <w:r w:rsidRPr="00EC1C03">
        <w:t xml:space="preserve"> понимаются договоры (полисы) страхования жизни и здоровья, по которым Заемщики являются застрахованными лицами в соответствии с требованиями соответствующих Кредитных договоров.</w:t>
      </w:r>
    </w:p>
    <w:p w14:paraId="61C3C80C" w14:textId="77777777" w:rsidR="009B24C7" w:rsidRPr="00EC1C03" w:rsidRDefault="009B24C7" w:rsidP="009B24C7">
      <w:pPr>
        <w:pStyle w:val="af8"/>
      </w:pPr>
      <w:r w:rsidRPr="00EC1C03">
        <w:t>Заемщик</w:t>
      </w:r>
    </w:p>
    <w:p w14:paraId="2EDE6008" w14:textId="77777777" w:rsidR="009B24C7" w:rsidRPr="00EC1C03" w:rsidRDefault="009B24C7" w:rsidP="009B24C7">
      <w:pPr>
        <w:pStyle w:val="afa"/>
      </w:pPr>
      <w:r w:rsidRPr="00EC1C03">
        <w:t>Под «</w:t>
      </w:r>
      <w:r w:rsidRPr="00EC1C03">
        <w:rPr>
          <w:i/>
        </w:rPr>
        <w:t>Заемщиком</w:t>
      </w:r>
      <w:r w:rsidRPr="00EC1C03">
        <w:t>» понимается физическое лицо, являющееся должником по Кредитному договору.</w:t>
      </w:r>
    </w:p>
    <w:p w14:paraId="2416ED6C" w14:textId="77777777" w:rsidR="009B24C7" w:rsidRPr="00EC1C03" w:rsidRDefault="009B24C7" w:rsidP="009B24C7">
      <w:pPr>
        <w:pStyle w:val="afa"/>
        <w:rPr>
          <w:b/>
          <w:bCs/>
        </w:rPr>
      </w:pPr>
      <w:r w:rsidRPr="00EC1C03">
        <w:rPr>
          <w:b/>
          <w:bCs/>
          <w:u w:val="single"/>
        </w:rPr>
        <w:t>Залоговое обеспечение</w:t>
      </w:r>
      <w:r w:rsidRPr="00EC1C03">
        <w:t xml:space="preserve">, </w:t>
      </w:r>
      <w:r w:rsidRPr="00EC1C03">
        <w:rPr>
          <w:b/>
          <w:bCs/>
          <w:u w:val="single"/>
        </w:rPr>
        <w:t>Предмет залога</w:t>
      </w:r>
    </w:p>
    <w:p w14:paraId="1E9F0BE6" w14:textId="6CF7A934" w:rsidR="009B24C7" w:rsidRPr="00EC1C03" w:rsidRDefault="009B24C7" w:rsidP="009B24C7">
      <w:pPr>
        <w:pStyle w:val="afa"/>
      </w:pPr>
      <w:r w:rsidRPr="00EC1C03">
        <w:t>Под «</w:t>
      </w:r>
      <w:r w:rsidRPr="00EC1C03">
        <w:rPr>
          <w:i/>
          <w:iCs/>
        </w:rPr>
        <w:t>Залоговым обеспечением</w:t>
      </w:r>
      <w:r w:rsidRPr="00EC1C03">
        <w:t>» или «</w:t>
      </w:r>
      <w:r w:rsidRPr="00EC1C03">
        <w:rPr>
          <w:i/>
          <w:iCs/>
        </w:rPr>
        <w:t>Предметом залога</w:t>
      </w:r>
      <w:r w:rsidRPr="00EC1C03">
        <w:t>» понимаются денежные требования, указанные в пп. «в» пункта 7.3.1 настоящего Решения о выпуске Облигаций.</w:t>
      </w:r>
    </w:p>
    <w:p w14:paraId="6B5401F3" w14:textId="77777777" w:rsidR="009B24C7" w:rsidRPr="00EC1C03" w:rsidRDefault="009B24C7" w:rsidP="009B24C7">
      <w:pPr>
        <w:spacing w:after="240"/>
        <w:jc w:val="both"/>
        <w:outlineLvl w:val="0"/>
        <w:rPr>
          <w:rFonts w:eastAsia="Calibri"/>
          <w:b/>
          <w:sz w:val="22"/>
          <w:szCs w:val="22"/>
          <w:u w:val="single"/>
          <w:lang w:eastAsia="en-US"/>
        </w:rPr>
      </w:pPr>
      <w:r w:rsidRPr="00EC1C03">
        <w:rPr>
          <w:rFonts w:eastAsia="Calibri"/>
          <w:b/>
          <w:sz w:val="22"/>
          <w:szCs w:val="22"/>
          <w:u w:val="single"/>
          <w:lang w:eastAsia="en-US"/>
        </w:rPr>
        <w:t>Закон о РЦБ</w:t>
      </w:r>
    </w:p>
    <w:p w14:paraId="10DBBFFD" w14:textId="78346E22" w:rsidR="009B24C7" w:rsidRPr="00EC1C03" w:rsidRDefault="009B24C7" w:rsidP="009B24C7">
      <w:pPr>
        <w:spacing w:after="240"/>
        <w:jc w:val="both"/>
        <w:rPr>
          <w:rFonts w:eastAsia="Calibri"/>
          <w:sz w:val="22"/>
          <w:szCs w:val="22"/>
          <w:lang w:eastAsia="en-US"/>
        </w:rPr>
      </w:pPr>
      <w:r w:rsidRPr="00EC1C03">
        <w:rPr>
          <w:rFonts w:eastAsia="Calibri"/>
          <w:sz w:val="22"/>
          <w:szCs w:val="22"/>
          <w:lang w:eastAsia="en-US"/>
        </w:rPr>
        <w:t>Под «</w:t>
      </w:r>
      <w:r w:rsidRPr="00EC1C03">
        <w:rPr>
          <w:rFonts w:eastAsia="Calibri"/>
          <w:i/>
          <w:sz w:val="22"/>
          <w:szCs w:val="22"/>
          <w:lang w:eastAsia="en-US"/>
        </w:rPr>
        <w:t>Законом о РЦБ</w:t>
      </w:r>
      <w:r w:rsidRPr="00EC1C03">
        <w:rPr>
          <w:rFonts w:eastAsia="Calibri"/>
          <w:sz w:val="22"/>
          <w:szCs w:val="22"/>
          <w:lang w:eastAsia="en-US"/>
        </w:rPr>
        <w:t>» понимается Федеральный закон от 22.04.1996 г. № 39-ФЗ «О рынке ценных бумаг».</w:t>
      </w:r>
    </w:p>
    <w:p w14:paraId="1B924AD7" w14:textId="332783FD" w:rsidR="00E947CF" w:rsidRPr="00EC1C03" w:rsidRDefault="00E947CF" w:rsidP="00E947CF">
      <w:pPr>
        <w:pStyle w:val="afa"/>
        <w:rPr>
          <w:b/>
          <w:bCs/>
          <w:u w:val="single"/>
        </w:rPr>
      </w:pPr>
      <w:r w:rsidRPr="00EC1C03">
        <w:rPr>
          <w:b/>
          <w:bCs/>
          <w:u w:val="single"/>
        </w:rPr>
        <w:t xml:space="preserve">Квалификационные требования </w:t>
      </w:r>
    </w:p>
    <w:p w14:paraId="564DCBB5" w14:textId="61556E01" w:rsidR="00E947CF" w:rsidRPr="00EC1C03" w:rsidRDefault="00E947CF" w:rsidP="00E947CF">
      <w:pPr>
        <w:pStyle w:val="afa"/>
        <w:rPr>
          <w:b/>
          <w:bCs/>
          <w:u w:val="single"/>
        </w:rPr>
      </w:pPr>
      <w:r w:rsidRPr="00EC1C03">
        <w:t xml:space="preserve">Под </w:t>
      </w:r>
      <w:r w:rsidRPr="00EC1C03">
        <w:rPr>
          <w:i/>
        </w:rPr>
        <w:t>«Квалификационными требованиями»</w:t>
      </w:r>
      <w:r w:rsidRPr="00EC1C03">
        <w:t xml:space="preserve"> понимаются требования к Потребительским кредитам, изложенные в Приложении № 2 к настоящему Решению о выпуске Облигаций.</w:t>
      </w:r>
    </w:p>
    <w:p w14:paraId="5961185D" w14:textId="77777777" w:rsidR="009B24C7" w:rsidRPr="00EC1C03" w:rsidRDefault="009B24C7" w:rsidP="009B24C7">
      <w:pPr>
        <w:pStyle w:val="af8"/>
      </w:pPr>
      <w:r w:rsidRPr="00EC1C03">
        <w:t>Кредитные каникулы</w:t>
      </w:r>
    </w:p>
    <w:p w14:paraId="7CF07E40" w14:textId="2A51FF2C" w:rsidR="009B24C7" w:rsidRPr="00EC1C03" w:rsidRDefault="009B24C7" w:rsidP="009B24C7">
      <w:pPr>
        <w:pStyle w:val="afa"/>
      </w:pPr>
      <w:r w:rsidRPr="00EC1C03">
        <w:t xml:space="preserve">Под </w:t>
      </w:r>
      <w:r w:rsidRPr="00EC1C03">
        <w:rPr>
          <w:i/>
        </w:rPr>
        <w:t>«Кредитными каникулами»</w:t>
      </w:r>
      <w:r w:rsidRPr="00EC1C03">
        <w:t xml:space="preserve"> понимаются Банковские каникулы либо кредитные каникулы в соответствии с 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 иными законами, устанавливающими обязанность банков предоставлять реструктуризации обязательств Заемщикам.</w:t>
      </w:r>
    </w:p>
    <w:p w14:paraId="31284E9E" w14:textId="77777777" w:rsidR="009B24C7" w:rsidRPr="00EC1C03" w:rsidRDefault="009B24C7" w:rsidP="009B24C7">
      <w:pPr>
        <w:pStyle w:val="af8"/>
      </w:pPr>
      <w:r w:rsidRPr="00EC1C03">
        <w:t>Кредитный договор</w:t>
      </w:r>
    </w:p>
    <w:p w14:paraId="725CD67E" w14:textId="77777777" w:rsidR="009B24C7" w:rsidRPr="00EC1C03" w:rsidRDefault="009B24C7" w:rsidP="009B24C7">
      <w:pPr>
        <w:pStyle w:val="afa"/>
      </w:pPr>
      <w:r w:rsidRPr="00EC1C03">
        <w:t xml:space="preserve">Под </w:t>
      </w:r>
      <w:r w:rsidRPr="00EC1C03">
        <w:rPr>
          <w:i/>
        </w:rPr>
        <w:t>«Кредитным договором»</w:t>
      </w:r>
      <w:r w:rsidRPr="00EC1C03">
        <w:t xml:space="preserve"> понимается договор в письменной форме в отношении каждого Потребительского кредита из состава Портфеля Потребительских кредитов, закрепляющий условия Потребительского кредита.</w:t>
      </w:r>
    </w:p>
    <w:p w14:paraId="6E9D8A78" w14:textId="77777777" w:rsidR="009B24C7" w:rsidRPr="00EC1C03" w:rsidRDefault="009B24C7" w:rsidP="009B24C7">
      <w:pPr>
        <w:spacing w:after="240"/>
        <w:jc w:val="both"/>
        <w:outlineLvl w:val="0"/>
        <w:rPr>
          <w:rFonts w:eastAsia="Calibri"/>
          <w:b/>
          <w:sz w:val="22"/>
          <w:szCs w:val="22"/>
          <w:u w:val="single"/>
          <w:lang w:eastAsia="en-US"/>
        </w:rPr>
      </w:pPr>
      <w:r w:rsidRPr="00EC1C03">
        <w:rPr>
          <w:rFonts w:eastAsia="Calibri"/>
          <w:b/>
          <w:sz w:val="22"/>
          <w:szCs w:val="22"/>
          <w:u w:val="single"/>
          <w:lang w:eastAsia="en-US"/>
        </w:rPr>
        <w:t>Лента новостей</w:t>
      </w:r>
    </w:p>
    <w:p w14:paraId="2CD6109C" w14:textId="77777777" w:rsidR="009B24C7" w:rsidRPr="00EC1C03" w:rsidRDefault="009B24C7" w:rsidP="009B24C7">
      <w:pPr>
        <w:spacing w:after="240"/>
        <w:jc w:val="both"/>
        <w:rPr>
          <w:rFonts w:eastAsia="Calibri"/>
          <w:sz w:val="22"/>
          <w:szCs w:val="22"/>
          <w:lang w:eastAsia="en-US"/>
        </w:rPr>
      </w:pPr>
      <w:r w:rsidRPr="00EC1C03">
        <w:rPr>
          <w:rFonts w:eastAsia="Calibri"/>
          <w:sz w:val="22"/>
          <w:szCs w:val="22"/>
        </w:rPr>
        <w:t xml:space="preserve">Под </w:t>
      </w:r>
      <w:r w:rsidRPr="00EC1C03">
        <w:rPr>
          <w:rFonts w:eastAsia="Calibri"/>
          <w:i/>
          <w:sz w:val="22"/>
          <w:szCs w:val="22"/>
        </w:rPr>
        <w:t>«</w:t>
      </w:r>
      <w:r w:rsidRPr="00EC1C03">
        <w:rPr>
          <w:rFonts w:eastAsia="Calibri"/>
          <w:i/>
          <w:sz w:val="22"/>
          <w:szCs w:val="22"/>
          <w:lang w:eastAsia="en-US"/>
        </w:rPr>
        <w:t>Лентой новостей</w:t>
      </w:r>
      <w:r w:rsidRPr="00EC1C03">
        <w:rPr>
          <w:rFonts w:eastAsia="Calibri"/>
          <w:i/>
          <w:sz w:val="22"/>
          <w:szCs w:val="22"/>
        </w:rPr>
        <w:t>»</w:t>
      </w:r>
      <w:r w:rsidRPr="00EC1C03">
        <w:rPr>
          <w:rFonts w:eastAsia="Calibri"/>
          <w:sz w:val="22"/>
          <w:szCs w:val="22"/>
        </w:rPr>
        <w:t xml:space="preserve"> понимается </w:t>
      </w:r>
      <w:r w:rsidRPr="00EC1C03">
        <w:rPr>
          <w:rFonts w:eastAsia="Calibri"/>
          <w:sz w:val="22"/>
          <w:szCs w:val="22"/>
          <w:lang w:eastAsia="en-US"/>
        </w:rPr>
        <w:t>информационный ресурс, обновляемый</w:t>
      </w:r>
      <w:r w:rsidRPr="00EC1C03">
        <w:rPr>
          <w:rFonts w:eastAsia="Calibri"/>
          <w:sz w:val="22"/>
          <w:szCs w:val="22"/>
        </w:rPr>
        <w:t xml:space="preserve"> в </w:t>
      </w:r>
      <w:r w:rsidRPr="00EC1C03">
        <w:rPr>
          <w:rFonts w:eastAsia="Calibri"/>
          <w:sz w:val="22"/>
          <w:szCs w:val="22"/>
          <w:lang w:eastAsia="en-US"/>
        </w:rPr>
        <w:t>режиме реального времени и предоставляемый информационным агентством,</w:t>
      </w:r>
      <w:r w:rsidRPr="00EC1C03">
        <w:rPr>
          <w:sz w:val="22"/>
          <w:szCs w:val="22"/>
        </w:rPr>
        <w:t xml:space="preserve"> </w:t>
      </w:r>
      <w:r w:rsidRPr="00EC1C03">
        <w:rPr>
          <w:rFonts w:eastAsia="Calibri"/>
          <w:sz w:val="22"/>
          <w:szCs w:val="22"/>
          <w:lang w:eastAsia="en-US"/>
        </w:rPr>
        <w:t>аккредитованным Банком России</w:t>
      </w:r>
      <w:r w:rsidRPr="00EC1C03">
        <w:rPr>
          <w:rFonts w:eastAsia="Calibri"/>
          <w:sz w:val="22"/>
          <w:szCs w:val="22"/>
        </w:rPr>
        <w:t xml:space="preserve"> на </w:t>
      </w:r>
      <w:r w:rsidRPr="00EC1C03">
        <w:rPr>
          <w:rFonts w:eastAsia="Calibri"/>
          <w:sz w:val="22"/>
          <w:szCs w:val="22"/>
          <w:lang w:eastAsia="en-US"/>
        </w:rPr>
        <w:t>проведение действий по раскрытию информации о ценных бумагах и об иных финансовых инструментах.</w:t>
      </w:r>
    </w:p>
    <w:p w14:paraId="2B48039E" w14:textId="77777777" w:rsidR="009B24C7" w:rsidRPr="00EC1C03" w:rsidRDefault="009B24C7" w:rsidP="009B24C7">
      <w:pPr>
        <w:pStyle w:val="af8"/>
      </w:pPr>
      <w:r w:rsidRPr="00EC1C03">
        <w:t xml:space="preserve">Максимальный размер Резервного фонда </w:t>
      </w:r>
    </w:p>
    <w:p w14:paraId="04BFA12A" w14:textId="77777777" w:rsidR="009B24C7" w:rsidRPr="00EC1C03" w:rsidRDefault="009B24C7" w:rsidP="009B24C7">
      <w:pPr>
        <w:pStyle w:val="afa"/>
      </w:pPr>
      <w:r w:rsidRPr="00EC1C03">
        <w:t xml:space="preserve">Под </w:t>
      </w:r>
      <w:r w:rsidRPr="00EC1C03">
        <w:rPr>
          <w:i/>
        </w:rPr>
        <w:t>«Максимальным размером Резервного фонда»</w:t>
      </w:r>
      <w:r w:rsidRPr="00EC1C03">
        <w:t xml:space="preserve"> понимается величина, рассчитываемая в следующем порядке:</w:t>
      </w:r>
    </w:p>
    <w:p w14:paraId="469676CA" w14:textId="77777777" w:rsidR="009B24C7" w:rsidRPr="00EC1C03" w:rsidRDefault="009B24C7" w:rsidP="00E56A22">
      <w:pPr>
        <w:pStyle w:val="a4"/>
        <w:numPr>
          <w:ilvl w:val="0"/>
          <w:numId w:val="35"/>
        </w:numPr>
        <w:spacing w:after="120"/>
        <w:jc w:val="both"/>
        <w:rPr>
          <w:rFonts w:eastAsia="Calibri"/>
          <w:sz w:val="22"/>
          <w:szCs w:val="22"/>
          <w:lang w:eastAsia="en-US"/>
        </w:rPr>
      </w:pPr>
      <w:r w:rsidRPr="00EC1C03">
        <w:rPr>
          <w:rFonts w:eastAsia="Calibri"/>
          <w:sz w:val="22"/>
          <w:szCs w:val="22"/>
          <w:lang w:eastAsia="en-US"/>
        </w:rPr>
        <w:t>в Дату начала размещения Облигаций – процент, определенный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w:t>
      </w:r>
    </w:p>
    <w:p w14:paraId="1557F582" w14:textId="77777777" w:rsidR="009B24C7" w:rsidRPr="00EC1C03" w:rsidRDefault="009B24C7" w:rsidP="00E56A22">
      <w:pPr>
        <w:pStyle w:val="a4"/>
        <w:numPr>
          <w:ilvl w:val="0"/>
          <w:numId w:val="35"/>
        </w:numPr>
        <w:spacing w:after="120"/>
        <w:jc w:val="both"/>
        <w:rPr>
          <w:rFonts w:eastAsia="Calibri"/>
          <w:sz w:val="22"/>
          <w:szCs w:val="22"/>
          <w:lang w:eastAsia="en-US"/>
        </w:rPr>
      </w:pPr>
      <w:r w:rsidRPr="00EC1C03">
        <w:rPr>
          <w:rFonts w:eastAsia="Calibri"/>
          <w:sz w:val="22"/>
          <w:szCs w:val="22"/>
          <w:lang w:eastAsia="en-US"/>
        </w:rPr>
        <w:t>в каждую Дату выплаты, в которую выполняются условия амортизации Резервного фонда – процент, определенный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 за вычетом погашенной в предшествующие Даты выплаты номинальной стоимости размещенных Выпусков облигаций, но не менее Необходимой суммы Резервного фонда;</w:t>
      </w:r>
    </w:p>
    <w:p w14:paraId="6A7232B2" w14:textId="77777777" w:rsidR="009B24C7" w:rsidRPr="00EC1C03" w:rsidRDefault="009B24C7" w:rsidP="00E56A22">
      <w:pPr>
        <w:pStyle w:val="a4"/>
        <w:numPr>
          <w:ilvl w:val="0"/>
          <w:numId w:val="35"/>
        </w:numPr>
        <w:spacing w:after="120"/>
        <w:jc w:val="both"/>
        <w:rPr>
          <w:sz w:val="22"/>
          <w:szCs w:val="22"/>
        </w:rPr>
      </w:pPr>
      <w:r w:rsidRPr="00EC1C03">
        <w:rPr>
          <w:rFonts w:eastAsia="Calibri"/>
          <w:sz w:val="22"/>
          <w:szCs w:val="22"/>
          <w:lang w:eastAsia="en-US"/>
        </w:rPr>
        <w:t>в каждую Дату выплаты, в которую не выполняется какое-либо из условий амортизации Резервного фонда – величина, равная Максимальному размеру Резервного фонда на Дату выплаты, предшествующую соответствующей Дате выплаты.</w:t>
      </w:r>
    </w:p>
    <w:p w14:paraId="3A0FD8E4" w14:textId="77777777" w:rsidR="009B24C7" w:rsidRPr="00EC1C03" w:rsidRDefault="009B24C7" w:rsidP="009B24C7">
      <w:pPr>
        <w:pStyle w:val="af8"/>
      </w:pPr>
      <w:r w:rsidRPr="00EC1C03">
        <w:t>Недостаток процентных поступлений</w:t>
      </w:r>
    </w:p>
    <w:p w14:paraId="0D0070D5" w14:textId="77777777" w:rsidR="009B24C7" w:rsidRPr="00EC1C03" w:rsidRDefault="009B24C7" w:rsidP="009B24C7">
      <w:pPr>
        <w:pStyle w:val="afa"/>
      </w:pPr>
      <w:bookmarkStart w:id="19" w:name="_Hlk148446486"/>
      <w:r w:rsidRPr="00EC1C03">
        <w:t>Под «</w:t>
      </w:r>
      <w:r w:rsidRPr="00EC1C03">
        <w:rPr>
          <w:i/>
        </w:rPr>
        <w:t>Недостатком процентных поступлений</w:t>
      </w:r>
      <w:r w:rsidRPr="00EC1C03">
        <w:t xml:space="preserve">» понимается показатель, определенный в соответствующую Дату расчета как разность: </w:t>
      </w:r>
    </w:p>
    <w:bookmarkEnd w:id="19"/>
    <w:p w14:paraId="64F55239" w14:textId="66090B34" w:rsidR="009B24C7" w:rsidRPr="00EC1C03" w:rsidRDefault="009B24C7" w:rsidP="00E56A22">
      <w:pPr>
        <w:pStyle w:val="afa"/>
        <w:numPr>
          <w:ilvl w:val="0"/>
          <w:numId w:val="36"/>
        </w:numPr>
      </w:pPr>
      <w:r w:rsidRPr="00EC1C03">
        <w:t xml:space="preserve">суммы Процентных поступлений, относящихся к соответствующему Расчетному периоду для осуществления выплат и отраженных в Регистре </w:t>
      </w:r>
      <w:r w:rsidR="005019BB" w:rsidRPr="00EC1C03">
        <w:t xml:space="preserve">Процентных </w:t>
      </w:r>
      <w:r w:rsidRPr="00EC1C03">
        <w:t xml:space="preserve">поступлений; и </w:t>
      </w:r>
    </w:p>
    <w:p w14:paraId="32605369" w14:textId="03FFA801" w:rsidR="009B24C7" w:rsidRPr="00EC1C03" w:rsidRDefault="009B24C7" w:rsidP="00E56A22">
      <w:pPr>
        <w:pStyle w:val="afa"/>
        <w:numPr>
          <w:ilvl w:val="0"/>
          <w:numId w:val="36"/>
        </w:numPr>
      </w:pPr>
      <w:r w:rsidRPr="00EC1C03">
        <w:t>суммы, необходимой для осуществления Эмитентом выплат, предусмотренных пунктами (1) – (5)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w:t>
      </w:r>
    </w:p>
    <w:p w14:paraId="346CC2E7" w14:textId="77777777" w:rsidR="009B24C7" w:rsidRPr="00EC1C03" w:rsidRDefault="009B24C7" w:rsidP="009B24C7">
      <w:pPr>
        <w:pStyle w:val="afa"/>
      </w:pPr>
      <w:r w:rsidRPr="00EC1C03">
        <w:t>в случае, когда такой показатель имеет отрицательное значение.</w:t>
      </w:r>
    </w:p>
    <w:p w14:paraId="4B7DF700" w14:textId="77777777" w:rsidR="009B24C7" w:rsidRPr="00EC1C03" w:rsidRDefault="009B24C7" w:rsidP="009B24C7">
      <w:pPr>
        <w:pStyle w:val="afa"/>
      </w:pPr>
      <w:r w:rsidRPr="00EC1C03">
        <w:t>При расчете Недостатка процентных поступлений не учитываются Суммы поступлений по основному долгу, используемые для покрытия Недостатка процентных поступлений и средства Резервного фонда.</w:t>
      </w:r>
    </w:p>
    <w:p w14:paraId="3A79A819" w14:textId="77777777" w:rsidR="009B24C7" w:rsidRPr="00EC1C03" w:rsidRDefault="009B24C7" w:rsidP="009B24C7">
      <w:pPr>
        <w:pStyle w:val="af8"/>
      </w:pPr>
      <w:r w:rsidRPr="00EC1C03">
        <w:t xml:space="preserve">Необходимая сумма Резервного фонда </w:t>
      </w:r>
    </w:p>
    <w:p w14:paraId="68328C8A" w14:textId="77777777" w:rsidR="009B24C7" w:rsidRPr="00EC1C03" w:rsidRDefault="009B24C7" w:rsidP="009B24C7">
      <w:pPr>
        <w:pStyle w:val="afa"/>
      </w:pPr>
      <w:r w:rsidRPr="00EC1C03">
        <w:t xml:space="preserve">Под </w:t>
      </w:r>
      <w:r w:rsidRPr="00EC1C03">
        <w:rPr>
          <w:i/>
        </w:rPr>
        <w:t xml:space="preserve">«Необходимой </w:t>
      </w:r>
      <w:r w:rsidRPr="00EC1C03">
        <w:rPr>
          <w:i/>
          <w:iCs/>
        </w:rPr>
        <w:t>суммой Резервного фонда</w:t>
      </w:r>
      <w:r w:rsidRPr="00EC1C03">
        <w:t>» понимается величина, определенная в Сообщении о ключевых условиях Выпусков.</w:t>
      </w:r>
    </w:p>
    <w:p w14:paraId="76467294" w14:textId="77777777" w:rsidR="009B24C7" w:rsidRPr="00EC1C03" w:rsidRDefault="009B24C7" w:rsidP="009B24C7">
      <w:pPr>
        <w:pStyle w:val="af8"/>
      </w:pPr>
      <w:r w:rsidRPr="00EC1C03">
        <w:t>Нераспределенный остаток в результате округления</w:t>
      </w:r>
    </w:p>
    <w:p w14:paraId="07A69FEA" w14:textId="77777777" w:rsidR="009B24C7" w:rsidRPr="00EC1C03" w:rsidRDefault="009B24C7" w:rsidP="009B24C7">
      <w:pPr>
        <w:pStyle w:val="afa"/>
      </w:pPr>
      <w:r w:rsidRPr="00EC1C03">
        <w:t>Под «</w:t>
      </w:r>
      <w:r w:rsidRPr="00EC1C03">
        <w:rPr>
          <w:i/>
        </w:rPr>
        <w:t>Нераспределенным остатком в результате округления</w:t>
      </w:r>
      <w:r w:rsidRPr="00EC1C03">
        <w:t>» понимается остаток денежных средств, образовавшийся в результате округления сумм погашения (частичного погашения) Облигаций и (или) сумм, полученных в результате применения плавающей части процентной ставки по Договору кредитной линии для целей оплаты части покупной цены прав (требований), определяемой в соответствии с Рамочным договором уступки прав (требований).</w:t>
      </w:r>
    </w:p>
    <w:p w14:paraId="1E518922" w14:textId="77777777" w:rsidR="009B24C7" w:rsidRPr="00EC1C03" w:rsidRDefault="009B24C7" w:rsidP="009B24C7">
      <w:pPr>
        <w:autoSpaceDE w:val="0"/>
        <w:autoSpaceDN w:val="0"/>
        <w:spacing w:after="240"/>
        <w:jc w:val="both"/>
        <w:outlineLvl w:val="0"/>
        <w:rPr>
          <w:rFonts w:eastAsia="Calibri"/>
          <w:b/>
          <w:sz w:val="22"/>
          <w:szCs w:val="22"/>
          <w:u w:val="single"/>
          <w:lang w:eastAsia="en-US"/>
        </w:rPr>
      </w:pPr>
      <w:r w:rsidRPr="00EC1C03">
        <w:rPr>
          <w:rFonts w:eastAsia="Calibri"/>
          <w:b/>
          <w:sz w:val="22"/>
          <w:szCs w:val="22"/>
          <w:u w:val="single"/>
          <w:lang w:eastAsia="en-US"/>
        </w:rPr>
        <w:t>НКД</w:t>
      </w:r>
    </w:p>
    <w:p w14:paraId="3906AEE0" w14:textId="77777777" w:rsidR="009B24C7" w:rsidRPr="00EC1C03" w:rsidRDefault="009B24C7" w:rsidP="009B24C7">
      <w:pPr>
        <w:pStyle w:val="afa"/>
        <w:rPr>
          <w:b/>
          <w:u w:val="single"/>
        </w:rPr>
      </w:pPr>
      <w:r w:rsidRPr="00EC1C03">
        <w:t xml:space="preserve">Под </w:t>
      </w:r>
      <w:r w:rsidRPr="00EC1C03">
        <w:rPr>
          <w:i/>
        </w:rPr>
        <w:t xml:space="preserve">«НКД» </w:t>
      </w:r>
      <w:r w:rsidRPr="00EC1C03">
        <w:t>понимается накопленный купонный доход.</w:t>
      </w:r>
    </w:p>
    <w:p w14:paraId="506F92D4" w14:textId="77777777" w:rsidR="009B24C7" w:rsidRPr="00EC1C03" w:rsidRDefault="009B24C7" w:rsidP="009B24C7">
      <w:pPr>
        <w:autoSpaceDE w:val="0"/>
        <w:autoSpaceDN w:val="0"/>
        <w:spacing w:after="240"/>
        <w:jc w:val="both"/>
        <w:outlineLvl w:val="0"/>
        <w:rPr>
          <w:rFonts w:eastAsia="Calibri"/>
          <w:b/>
          <w:sz w:val="22"/>
          <w:szCs w:val="22"/>
          <w:u w:val="single"/>
          <w:lang w:eastAsia="en-US"/>
        </w:rPr>
      </w:pPr>
      <w:r w:rsidRPr="00EC1C03">
        <w:rPr>
          <w:rFonts w:eastAsia="Calibri"/>
          <w:b/>
          <w:sz w:val="22"/>
          <w:szCs w:val="22"/>
          <w:u w:val="single"/>
          <w:lang w:eastAsia="en-US"/>
        </w:rPr>
        <w:t>НРД</w:t>
      </w:r>
    </w:p>
    <w:p w14:paraId="6360A57B" w14:textId="77777777" w:rsidR="009B24C7" w:rsidRPr="00EC1C03" w:rsidRDefault="009B24C7" w:rsidP="009B24C7">
      <w:pPr>
        <w:spacing w:after="240"/>
        <w:jc w:val="both"/>
        <w:rPr>
          <w:sz w:val="22"/>
          <w:szCs w:val="22"/>
        </w:rPr>
      </w:pPr>
      <w:r w:rsidRPr="00EC1C03">
        <w:rPr>
          <w:rFonts w:eastAsia="Calibri"/>
          <w:sz w:val="22"/>
          <w:szCs w:val="22"/>
        </w:rPr>
        <w:t xml:space="preserve">Под </w:t>
      </w:r>
      <w:r w:rsidRPr="00EC1C03">
        <w:rPr>
          <w:rFonts w:eastAsia="Calibri"/>
          <w:i/>
          <w:sz w:val="22"/>
          <w:szCs w:val="22"/>
        </w:rPr>
        <w:t xml:space="preserve">«НРД» </w:t>
      </w:r>
      <w:r w:rsidRPr="00EC1C03">
        <w:rPr>
          <w:rFonts w:eastAsia="Calibri"/>
          <w:sz w:val="22"/>
          <w:szCs w:val="22"/>
        </w:rPr>
        <w:t>понимается Небанковская кредитная организация акционерное общество «Национальный расчетный депозитарий».</w:t>
      </w:r>
    </w:p>
    <w:p w14:paraId="0DB9510E" w14:textId="4A783DAE" w:rsidR="009B24C7" w:rsidRPr="00EC1C03" w:rsidRDefault="009B24C7" w:rsidP="009B24C7">
      <w:pPr>
        <w:spacing w:after="240"/>
        <w:jc w:val="both"/>
        <w:outlineLvl w:val="0"/>
        <w:rPr>
          <w:rFonts w:eastAsia="Calibri"/>
          <w:b/>
          <w:sz w:val="22"/>
          <w:szCs w:val="22"/>
          <w:u w:val="single"/>
          <w:lang w:eastAsia="en-US"/>
        </w:rPr>
      </w:pPr>
      <w:r w:rsidRPr="00EC1C03">
        <w:rPr>
          <w:rFonts w:eastAsia="Calibri"/>
          <w:b/>
          <w:sz w:val="22"/>
          <w:szCs w:val="22"/>
          <w:u w:val="single"/>
          <w:lang w:eastAsia="en-US"/>
        </w:rPr>
        <w:t>Облигации,</w:t>
      </w:r>
      <w:r w:rsidR="006944B9" w:rsidRPr="00EC1C03">
        <w:rPr>
          <w:rFonts w:eastAsia="Calibri"/>
          <w:b/>
          <w:sz w:val="22"/>
          <w:szCs w:val="22"/>
          <w:u w:val="single"/>
          <w:lang w:eastAsia="en-US"/>
        </w:rPr>
        <w:t xml:space="preserve"> Облигации класса А</w:t>
      </w:r>
      <w:r w:rsidR="00710E4B" w:rsidRPr="00EC1C03">
        <w:rPr>
          <w:rFonts w:eastAsia="Calibri"/>
          <w:b/>
          <w:sz w:val="22"/>
          <w:szCs w:val="22"/>
          <w:u w:val="single"/>
          <w:lang w:eastAsia="en-US"/>
        </w:rPr>
        <w:t>4</w:t>
      </w:r>
      <w:r w:rsidR="006944B9" w:rsidRPr="00EC1C03">
        <w:rPr>
          <w:rFonts w:eastAsia="Calibri"/>
          <w:b/>
          <w:sz w:val="22"/>
          <w:szCs w:val="22"/>
          <w:u w:val="single"/>
          <w:lang w:eastAsia="en-US"/>
        </w:rPr>
        <w:t>,</w:t>
      </w:r>
      <w:r w:rsidRPr="00EC1C03">
        <w:rPr>
          <w:rFonts w:eastAsia="Calibri"/>
          <w:b/>
          <w:sz w:val="22"/>
          <w:szCs w:val="22"/>
          <w:u w:val="single"/>
          <w:lang w:eastAsia="en-US"/>
        </w:rPr>
        <w:t xml:space="preserve"> Облигации выпуска</w:t>
      </w:r>
    </w:p>
    <w:p w14:paraId="196732BF" w14:textId="01AC0D0F" w:rsidR="009B24C7" w:rsidRPr="00EC1C03" w:rsidRDefault="009B24C7" w:rsidP="009B24C7">
      <w:pPr>
        <w:spacing w:after="240"/>
        <w:jc w:val="both"/>
        <w:rPr>
          <w:rFonts w:eastAsia="Calibri"/>
          <w:sz w:val="22"/>
          <w:szCs w:val="22"/>
          <w:lang w:eastAsia="en-US"/>
        </w:rPr>
      </w:pPr>
      <w:r w:rsidRPr="00EC1C03">
        <w:rPr>
          <w:rFonts w:eastAsia="Calibri"/>
          <w:sz w:val="22"/>
          <w:szCs w:val="22"/>
          <w:lang w:eastAsia="en-US"/>
        </w:rPr>
        <w:t xml:space="preserve">Под </w:t>
      </w:r>
      <w:r w:rsidRPr="00EC1C03">
        <w:rPr>
          <w:rFonts w:eastAsia="Calibri"/>
          <w:i/>
          <w:sz w:val="22"/>
          <w:szCs w:val="22"/>
          <w:lang w:eastAsia="en-US"/>
        </w:rPr>
        <w:t>«Облигациями»</w:t>
      </w:r>
      <w:r w:rsidR="001E219D" w:rsidRPr="00EC1C03">
        <w:rPr>
          <w:rFonts w:eastAsia="Calibri"/>
          <w:i/>
          <w:sz w:val="22"/>
          <w:szCs w:val="22"/>
          <w:lang w:eastAsia="en-US"/>
        </w:rPr>
        <w:t>, «Облигациями класса А</w:t>
      </w:r>
      <w:r w:rsidR="00710E4B" w:rsidRPr="00EC1C03">
        <w:rPr>
          <w:rFonts w:eastAsia="Calibri"/>
          <w:i/>
          <w:sz w:val="22"/>
          <w:szCs w:val="22"/>
          <w:lang w:eastAsia="en-US"/>
        </w:rPr>
        <w:t>4</w:t>
      </w:r>
      <w:r w:rsidR="001E219D" w:rsidRPr="00EC1C03">
        <w:rPr>
          <w:rFonts w:eastAsia="Calibri"/>
          <w:i/>
          <w:sz w:val="22"/>
          <w:szCs w:val="22"/>
          <w:lang w:eastAsia="en-US"/>
        </w:rPr>
        <w:t>»</w:t>
      </w:r>
      <w:r w:rsidRPr="00EC1C03">
        <w:rPr>
          <w:rFonts w:eastAsia="Calibri"/>
          <w:sz w:val="22"/>
          <w:szCs w:val="22"/>
          <w:lang w:eastAsia="en-US"/>
        </w:rPr>
        <w:t xml:space="preserve"> или </w:t>
      </w:r>
      <w:r w:rsidRPr="00EC1C03">
        <w:rPr>
          <w:rFonts w:eastAsia="Calibri"/>
          <w:i/>
          <w:sz w:val="22"/>
          <w:szCs w:val="22"/>
          <w:lang w:eastAsia="en-US"/>
        </w:rPr>
        <w:t>«Облигациями выпуска»</w:t>
      </w:r>
      <w:r w:rsidRPr="00EC1C03">
        <w:rPr>
          <w:rFonts w:eastAsia="Calibri"/>
          <w:sz w:val="22"/>
          <w:szCs w:val="22"/>
          <w:lang w:eastAsia="en-US"/>
        </w:rPr>
        <w:t xml:space="preserve"> понимаются процентные неконвертируемые бездокументарные</w:t>
      </w:r>
      <w:r w:rsidRPr="00EC1C03" w:rsidDel="00373E9D">
        <w:rPr>
          <w:rFonts w:eastAsia="Calibri"/>
          <w:sz w:val="22"/>
          <w:szCs w:val="22"/>
          <w:lang w:eastAsia="en-US"/>
        </w:rPr>
        <w:t xml:space="preserve"> </w:t>
      </w:r>
      <w:r w:rsidRPr="00EC1C03">
        <w:rPr>
          <w:rFonts w:eastAsia="Calibri"/>
          <w:sz w:val="22"/>
          <w:szCs w:val="22"/>
          <w:lang w:eastAsia="en-US"/>
        </w:rPr>
        <w:t>облигации, обеспеченные Залоговым обеспечением, класса А</w:t>
      </w:r>
      <w:r w:rsidR="00710E4B" w:rsidRPr="00EC1C03">
        <w:rPr>
          <w:rFonts w:eastAsia="Calibri"/>
          <w:sz w:val="22"/>
          <w:szCs w:val="22"/>
          <w:lang w:eastAsia="en-US"/>
        </w:rPr>
        <w:t>4</w:t>
      </w:r>
      <w:r w:rsidRPr="00EC1C03">
        <w:rPr>
          <w:rFonts w:eastAsia="Calibri"/>
          <w:sz w:val="22"/>
          <w:szCs w:val="22"/>
          <w:lang w:eastAsia="en-US"/>
        </w:rPr>
        <w:t>, размещаемые в рамках Программы.</w:t>
      </w:r>
    </w:p>
    <w:p w14:paraId="75B08913" w14:textId="407DB60B" w:rsidR="00665F37" w:rsidRPr="00EC1C03" w:rsidRDefault="00665F37" w:rsidP="00665F37">
      <w:pPr>
        <w:spacing w:after="240"/>
        <w:jc w:val="both"/>
        <w:rPr>
          <w:rFonts w:eastAsia="Calibri"/>
          <w:b/>
          <w:bCs/>
          <w:sz w:val="22"/>
          <w:szCs w:val="22"/>
          <w:u w:val="single"/>
          <w:lang w:eastAsia="en-US"/>
        </w:rPr>
      </w:pPr>
      <w:r w:rsidRPr="00EC1C03">
        <w:rPr>
          <w:rFonts w:eastAsia="Calibri"/>
          <w:b/>
          <w:bCs/>
          <w:sz w:val="22"/>
          <w:szCs w:val="22"/>
          <w:u w:val="single"/>
          <w:lang w:eastAsia="en-US"/>
        </w:rPr>
        <w:t>Облигации класса А</w:t>
      </w:r>
      <w:r w:rsidR="00BC5E35" w:rsidRPr="00EC1C03">
        <w:rPr>
          <w:rFonts w:eastAsia="Calibri"/>
          <w:b/>
          <w:bCs/>
          <w:sz w:val="22"/>
          <w:szCs w:val="22"/>
          <w:u w:val="single"/>
          <w:lang w:eastAsia="en-US"/>
        </w:rPr>
        <w:t>1</w:t>
      </w:r>
    </w:p>
    <w:p w14:paraId="2FEC8B92" w14:textId="0C141672" w:rsidR="00AE7C8A" w:rsidRPr="00EC1C03" w:rsidRDefault="00AE7C8A" w:rsidP="001E219D">
      <w:pPr>
        <w:spacing w:after="240"/>
        <w:rPr>
          <w:rFonts w:eastAsia="Calibri"/>
          <w:b/>
          <w:bCs/>
          <w:sz w:val="22"/>
          <w:szCs w:val="22"/>
          <w:u w:val="single"/>
          <w:lang w:eastAsia="en-US"/>
        </w:rPr>
      </w:pPr>
      <w:r w:rsidRPr="00EC1C03">
        <w:rPr>
          <w:rFonts w:eastAsia="Calibri"/>
          <w:sz w:val="22"/>
          <w:szCs w:val="22"/>
          <w:lang w:eastAsia="en-US"/>
        </w:rPr>
        <w:t>Под «</w:t>
      </w:r>
      <w:r w:rsidRPr="00EC1C03">
        <w:rPr>
          <w:rFonts w:eastAsia="Calibri"/>
          <w:i/>
          <w:iCs/>
          <w:sz w:val="22"/>
          <w:szCs w:val="22"/>
          <w:lang w:eastAsia="en-US"/>
        </w:rPr>
        <w:t>Облигациями класса А</w:t>
      </w:r>
      <w:r w:rsidR="00BC5E35" w:rsidRPr="00EC1C03">
        <w:rPr>
          <w:rFonts w:eastAsia="Calibri"/>
          <w:i/>
          <w:iCs/>
          <w:sz w:val="22"/>
          <w:szCs w:val="22"/>
          <w:lang w:eastAsia="en-US"/>
        </w:rPr>
        <w:t>1</w:t>
      </w:r>
      <w:r w:rsidRPr="00EC1C03">
        <w:rPr>
          <w:rFonts w:eastAsia="Calibri"/>
          <w:sz w:val="22"/>
          <w:szCs w:val="22"/>
          <w:lang w:eastAsia="en-US"/>
        </w:rPr>
        <w:t>» понимаются облигации класса А</w:t>
      </w:r>
      <w:r w:rsidR="00BC5E35" w:rsidRPr="00EC1C03">
        <w:rPr>
          <w:rFonts w:eastAsia="Calibri"/>
          <w:sz w:val="22"/>
          <w:szCs w:val="22"/>
          <w:lang w:eastAsia="en-US"/>
        </w:rPr>
        <w:t>1</w:t>
      </w:r>
      <w:r w:rsidRPr="00EC1C03">
        <w:rPr>
          <w:rFonts w:eastAsia="Calibri"/>
          <w:sz w:val="22"/>
          <w:szCs w:val="22"/>
          <w:lang w:eastAsia="en-US"/>
        </w:rPr>
        <w:t>,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w:t>
      </w:r>
      <w:r w:rsidR="00BC5E35" w:rsidRPr="00EC1C03">
        <w:rPr>
          <w:rFonts w:eastAsia="Calibri"/>
          <w:sz w:val="22"/>
          <w:szCs w:val="22"/>
          <w:lang w:eastAsia="en-US"/>
        </w:rPr>
        <w:t>1</w:t>
      </w:r>
      <w:r w:rsidRPr="00EC1C03">
        <w:rPr>
          <w:rFonts w:eastAsia="Calibri"/>
          <w:sz w:val="22"/>
          <w:szCs w:val="22"/>
          <w:lang w:eastAsia="en-US"/>
        </w:rPr>
        <w:t>.</w:t>
      </w:r>
    </w:p>
    <w:p w14:paraId="10878621" w14:textId="79ADCE61" w:rsidR="00665F37" w:rsidRPr="00EC1C03" w:rsidRDefault="00665F37" w:rsidP="001E219D">
      <w:pPr>
        <w:spacing w:after="240"/>
        <w:rPr>
          <w:rFonts w:eastAsia="Calibri"/>
          <w:b/>
          <w:bCs/>
          <w:sz w:val="22"/>
          <w:szCs w:val="22"/>
          <w:u w:val="single"/>
          <w:lang w:eastAsia="en-US"/>
        </w:rPr>
      </w:pPr>
      <w:r w:rsidRPr="00EC1C03">
        <w:rPr>
          <w:rFonts w:eastAsia="Calibri"/>
          <w:b/>
          <w:bCs/>
          <w:sz w:val="22"/>
          <w:szCs w:val="22"/>
          <w:u w:val="single"/>
          <w:lang w:eastAsia="en-US"/>
        </w:rPr>
        <w:t>Облигации класса А</w:t>
      </w:r>
      <w:r w:rsidR="0044231C" w:rsidRPr="00EC1C03">
        <w:rPr>
          <w:rFonts w:eastAsia="Calibri"/>
          <w:b/>
          <w:bCs/>
          <w:sz w:val="22"/>
          <w:szCs w:val="22"/>
          <w:u w:val="single"/>
          <w:lang w:eastAsia="en-US"/>
        </w:rPr>
        <w:t>2</w:t>
      </w:r>
    </w:p>
    <w:p w14:paraId="6654E65F" w14:textId="61B55212" w:rsidR="00AE7C8A" w:rsidRPr="00EC1C03" w:rsidRDefault="00AE7C8A" w:rsidP="001E219D">
      <w:pPr>
        <w:spacing w:after="240"/>
        <w:rPr>
          <w:rFonts w:eastAsia="Calibri"/>
          <w:b/>
          <w:bCs/>
          <w:sz w:val="22"/>
          <w:szCs w:val="22"/>
          <w:u w:val="single"/>
          <w:lang w:eastAsia="en-US"/>
        </w:rPr>
      </w:pPr>
      <w:r w:rsidRPr="00EC1C03">
        <w:rPr>
          <w:rFonts w:eastAsia="Calibri"/>
          <w:sz w:val="22"/>
          <w:szCs w:val="22"/>
          <w:lang w:eastAsia="en-US"/>
        </w:rPr>
        <w:t>Под «</w:t>
      </w:r>
      <w:r w:rsidRPr="00EC1C03">
        <w:rPr>
          <w:rFonts w:eastAsia="Calibri"/>
          <w:i/>
          <w:iCs/>
          <w:sz w:val="22"/>
          <w:szCs w:val="22"/>
          <w:lang w:eastAsia="en-US"/>
        </w:rPr>
        <w:t>Облигациями класса А</w:t>
      </w:r>
      <w:r w:rsidR="0044231C" w:rsidRPr="00EC1C03">
        <w:rPr>
          <w:rFonts w:eastAsia="Calibri"/>
          <w:i/>
          <w:iCs/>
          <w:sz w:val="22"/>
          <w:szCs w:val="22"/>
          <w:lang w:eastAsia="en-US"/>
        </w:rPr>
        <w:t>2</w:t>
      </w:r>
      <w:r w:rsidRPr="00EC1C03">
        <w:rPr>
          <w:rFonts w:eastAsia="Calibri"/>
          <w:sz w:val="22"/>
          <w:szCs w:val="22"/>
          <w:lang w:eastAsia="en-US"/>
        </w:rPr>
        <w:t>» понимаются облигации класса А</w:t>
      </w:r>
      <w:r w:rsidR="0044231C" w:rsidRPr="00EC1C03">
        <w:rPr>
          <w:rFonts w:eastAsia="Calibri"/>
          <w:sz w:val="22"/>
          <w:szCs w:val="22"/>
          <w:lang w:eastAsia="en-US"/>
        </w:rPr>
        <w:t>2</w:t>
      </w:r>
      <w:r w:rsidRPr="00EC1C03">
        <w:rPr>
          <w:rFonts w:eastAsia="Calibri"/>
          <w:sz w:val="22"/>
          <w:szCs w:val="22"/>
          <w:lang w:eastAsia="en-US"/>
        </w:rPr>
        <w:t>,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w:t>
      </w:r>
      <w:r w:rsidR="00710E4B" w:rsidRPr="00EC1C03">
        <w:rPr>
          <w:rFonts w:eastAsia="Calibri"/>
          <w:sz w:val="22"/>
          <w:szCs w:val="22"/>
          <w:lang w:eastAsia="en-US"/>
        </w:rPr>
        <w:t>2</w:t>
      </w:r>
      <w:r w:rsidRPr="00EC1C03">
        <w:rPr>
          <w:rFonts w:eastAsia="Calibri"/>
          <w:sz w:val="22"/>
          <w:szCs w:val="22"/>
          <w:lang w:eastAsia="en-US"/>
        </w:rPr>
        <w:t>.</w:t>
      </w:r>
    </w:p>
    <w:p w14:paraId="3A316CF1" w14:textId="041A5F86" w:rsidR="00665F37" w:rsidRPr="00EC1C03" w:rsidRDefault="00665F37" w:rsidP="001E219D">
      <w:pPr>
        <w:spacing w:after="240"/>
        <w:rPr>
          <w:rFonts w:eastAsia="Calibri"/>
          <w:b/>
          <w:bCs/>
          <w:sz w:val="22"/>
          <w:szCs w:val="22"/>
          <w:u w:val="single"/>
          <w:lang w:eastAsia="en-US"/>
        </w:rPr>
      </w:pPr>
      <w:r w:rsidRPr="00EC1C03">
        <w:rPr>
          <w:rFonts w:eastAsia="Calibri"/>
          <w:b/>
          <w:bCs/>
          <w:sz w:val="22"/>
          <w:szCs w:val="22"/>
          <w:u w:val="single"/>
          <w:lang w:eastAsia="en-US"/>
        </w:rPr>
        <w:t>Облигации класса А</w:t>
      </w:r>
      <w:r w:rsidR="00710E4B" w:rsidRPr="00EC1C03">
        <w:rPr>
          <w:rFonts w:eastAsia="Calibri"/>
          <w:b/>
          <w:bCs/>
          <w:sz w:val="22"/>
          <w:szCs w:val="22"/>
          <w:u w:val="single"/>
          <w:lang w:eastAsia="en-US"/>
        </w:rPr>
        <w:t>3</w:t>
      </w:r>
    </w:p>
    <w:p w14:paraId="673EB7DD" w14:textId="4E7DEC3C" w:rsidR="00423918" w:rsidRPr="00EC1C03" w:rsidRDefault="00423918" w:rsidP="001E219D">
      <w:pPr>
        <w:spacing w:after="240"/>
        <w:rPr>
          <w:rFonts w:eastAsia="Calibri"/>
          <w:b/>
          <w:bCs/>
          <w:sz w:val="22"/>
          <w:szCs w:val="22"/>
          <w:u w:val="single"/>
          <w:lang w:eastAsia="en-US"/>
        </w:rPr>
      </w:pPr>
      <w:r w:rsidRPr="00EC1C03">
        <w:rPr>
          <w:rFonts w:eastAsia="Calibri"/>
          <w:sz w:val="22"/>
          <w:szCs w:val="22"/>
          <w:lang w:eastAsia="en-US"/>
        </w:rPr>
        <w:t>Под «</w:t>
      </w:r>
      <w:r w:rsidRPr="00EC1C03">
        <w:rPr>
          <w:rFonts w:eastAsia="Calibri"/>
          <w:i/>
          <w:iCs/>
          <w:sz w:val="22"/>
          <w:szCs w:val="22"/>
          <w:lang w:eastAsia="en-US"/>
        </w:rPr>
        <w:t>Облигациями класса А</w:t>
      </w:r>
      <w:r w:rsidR="00710E4B" w:rsidRPr="00EC1C03">
        <w:rPr>
          <w:rFonts w:eastAsia="Calibri"/>
          <w:i/>
          <w:iCs/>
          <w:sz w:val="22"/>
          <w:szCs w:val="22"/>
          <w:lang w:eastAsia="en-US"/>
        </w:rPr>
        <w:t>3</w:t>
      </w:r>
      <w:r w:rsidRPr="00EC1C03">
        <w:rPr>
          <w:rFonts w:eastAsia="Calibri"/>
          <w:sz w:val="22"/>
          <w:szCs w:val="22"/>
          <w:lang w:eastAsia="en-US"/>
        </w:rPr>
        <w:t>» понимаются облигации класса А</w:t>
      </w:r>
      <w:r w:rsidR="00710E4B" w:rsidRPr="00EC1C03">
        <w:rPr>
          <w:rFonts w:eastAsia="Calibri"/>
          <w:sz w:val="22"/>
          <w:szCs w:val="22"/>
          <w:lang w:eastAsia="en-US"/>
        </w:rPr>
        <w:t>3</w:t>
      </w:r>
      <w:r w:rsidRPr="00EC1C03">
        <w:rPr>
          <w:rFonts w:eastAsia="Calibri"/>
          <w:sz w:val="22"/>
          <w:szCs w:val="22"/>
          <w:lang w:eastAsia="en-US"/>
        </w:rPr>
        <w:t>,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w:t>
      </w:r>
      <w:r w:rsidR="00710E4B" w:rsidRPr="00EC1C03">
        <w:rPr>
          <w:rFonts w:eastAsia="Calibri"/>
          <w:sz w:val="22"/>
          <w:szCs w:val="22"/>
          <w:lang w:eastAsia="en-US"/>
        </w:rPr>
        <w:t>3</w:t>
      </w:r>
      <w:r w:rsidRPr="00EC1C03">
        <w:rPr>
          <w:rFonts w:eastAsia="Calibri"/>
          <w:sz w:val="22"/>
          <w:szCs w:val="22"/>
          <w:lang w:eastAsia="en-US"/>
        </w:rPr>
        <w:t>.</w:t>
      </w:r>
    </w:p>
    <w:p w14:paraId="271286C1" w14:textId="77777777" w:rsidR="009B24C7" w:rsidRPr="00EC1C03" w:rsidRDefault="009B24C7" w:rsidP="009B24C7">
      <w:pPr>
        <w:spacing w:after="240"/>
        <w:jc w:val="both"/>
        <w:outlineLvl w:val="0"/>
        <w:rPr>
          <w:rFonts w:eastAsia="Calibri"/>
          <w:b/>
          <w:sz w:val="22"/>
          <w:szCs w:val="22"/>
          <w:u w:val="single"/>
          <w:lang w:eastAsia="en-US"/>
        </w:rPr>
      </w:pPr>
      <w:r w:rsidRPr="00EC1C03">
        <w:rPr>
          <w:rFonts w:eastAsia="Calibri"/>
          <w:b/>
          <w:sz w:val="22"/>
          <w:szCs w:val="22"/>
          <w:u w:val="single"/>
          <w:lang w:eastAsia="en-US"/>
        </w:rPr>
        <w:t>Оригинатор</w:t>
      </w:r>
    </w:p>
    <w:p w14:paraId="0CC86AE4" w14:textId="77777777" w:rsidR="009B24C7" w:rsidRPr="00EC1C03" w:rsidRDefault="009B24C7" w:rsidP="009B24C7">
      <w:pPr>
        <w:pStyle w:val="afa"/>
      </w:pPr>
      <w:r w:rsidRPr="00EC1C03">
        <w:t xml:space="preserve">Под </w:t>
      </w:r>
      <w:r w:rsidRPr="00EC1C03">
        <w:rPr>
          <w:i/>
        </w:rPr>
        <w:t>«Оригинатором»</w:t>
      </w:r>
      <w:r w:rsidRPr="00EC1C03">
        <w:t xml:space="preserve"> понимается Банк ВТБ (ПАО).</w:t>
      </w:r>
    </w:p>
    <w:p w14:paraId="7FB958F5" w14:textId="77777777" w:rsidR="009B24C7" w:rsidRPr="00EC1C03" w:rsidRDefault="009B24C7" w:rsidP="009B24C7">
      <w:pPr>
        <w:spacing w:after="240"/>
        <w:jc w:val="both"/>
        <w:outlineLvl w:val="0"/>
        <w:rPr>
          <w:rFonts w:eastAsia="Calibri"/>
          <w:b/>
          <w:sz w:val="22"/>
          <w:szCs w:val="22"/>
          <w:lang w:eastAsia="en-US"/>
        </w:rPr>
      </w:pPr>
      <w:r w:rsidRPr="00EC1C03">
        <w:rPr>
          <w:rFonts w:eastAsia="Calibri"/>
          <w:b/>
          <w:sz w:val="22"/>
          <w:szCs w:val="22"/>
          <w:u w:val="single"/>
          <w:lang w:eastAsia="en-US"/>
        </w:rPr>
        <w:t>ОСВО</w:t>
      </w:r>
    </w:p>
    <w:p w14:paraId="0496AEB0" w14:textId="77777777" w:rsidR="009B24C7" w:rsidRPr="00EC1C03" w:rsidRDefault="009B24C7" w:rsidP="009B24C7">
      <w:pPr>
        <w:spacing w:after="240"/>
        <w:jc w:val="both"/>
        <w:rPr>
          <w:rFonts w:eastAsia="Calibri"/>
          <w:sz w:val="22"/>
          <w:szCs w:val="22"/>
          <w:lang w:eastAsia="en-US"/>
        </w:rPr>
      </w:pPr>
      <w:r w:rsidRPr="00EC1C03">
        <w:rPr>
          <w:rFonts w:eastAsia="Calibri"/>
          <w:sz w:val="22"/>
          <w:szCs w:val="22"/>
          <w:lang w:eastAsia="en-US"/>
        </w:rPr>
        <w:t xml:space="preserve">Под </w:t>
      </w:r>
      <w:r w:rsidRPr="00EC1C03">
        <w:rPr>
          <w:rFonts w:eastAsia="Calibri"/>
          <w:i/>
          <w:sz w:val="22"/>
          <w:szCs w:val="22"/>
          <w:lang w:eastAsia="en-US"/>
        </w:rPr>
        <w:t>«ОСВО»</w:t>
      </w:r>
      <w:r w:rsidRPr="00EC1C03">
        <w:rPr>
          <w:rFonts w:eastAsia="Calibri"/>
          <w:sz w:val="22"/>
          <w:szCs w:val="22"/>
          <w:lang w:eastAsia="en-US"/>
        </w:rPr>
        <w:t xml:space="preserve"> понимается общее собрание владельцев Облигаций выпуска.</w:t>
      </w:r>
    </w:p>
    <w:p w14:paraId="23B836D5" w14:textId="77777777" w:rsidR="009B24C7" w:rsidRPr="00EC1C03" w:rsidRDefault="009B24C7" w:rsidP="009B24C7">
      <w:pPr>
        <w:pStyle w:val="af8"/>
      </w:pPr>
      <w:r w:rsidRPr="00EC1C03">
        <w:t>Основания для замены кредитов, не являющихся Дефолтными кредитами</w:t>
      </w:r>
    </w:p>
    <w:p w14:paraId="6D1C5940" w14:textId="77777777" w:rsidR="009B24C7" w:rsidRPr="00EC1C03" w:rsidRDefault="009B24C7" w:rsidP="009B24C7">
      <w:pPr>
        <w:pStyle w:val="afa"/>
      </w:pPr>
      <w:r w:rsidRPr="00EC1C03">
        <w:t>Под «</w:t>
      </w:r>
      <w:r w:rsidRPr="00EC1C03">
        <w:rPr>
          <w:i/>
        </w:rPr>
        <w:t xml:space="preserve">Основаниями для замены кредитов, не являющихся Дефолтными кредитами» </w:t>
      </w:r>
      <w:r w:rsidRPr="00EC1C03">
        <w:t xml:space="preserve">понимается: </w:t>
      </w:r>
    </w:p>
    <w:p w14:paraId="7398DE37" w14:textId="01DCE73D" w:rsidR="009B24C7" w:rsidRPr="00EC1C03" w:rsidRDefault="009B24C7" w:rsidP="001A1BB0">
      <w:pPr>
        <w:pStyle w:val="afa"/>
        <w:numPr>
          <w:ilvl w:val="0"/>
          <w:numId w:val="37"/>
        </w:numPr>
      </w:pPr>
      <w:r w:rsidRPr="00EC1C03">
        <w:t>несоответствие</w:t>
      </w:r>
      <w:r w:rsidR="006944B9" w:rsidRPr="00EC1C03">
        <w:t xml:space="preserve"> каких-либо</w:t>
      </w:r>
      <w:r w:rsidRPr="00EC1C03">
        <w:t xml:space="preserve"> </w:t>
      </w:r>
      <w:r w:rsidR="00C449A9" w:rsidRPr="00EC1C03">
        <w:t>Потребительск</w:t>
      </w:r>
      <w:r w:rsidR="00707773" w:rsidRPr="00EC1C03">
        <w:t>и</w:t>
      </w:r>
      <w:r w:rsidR="00DC7539" w:rsidRPr="00EC1C03">
        <w:t>х</w:t>
      </w:r>
      <w:r w:rsidR="00707773" w:rsidRPr="00EC1C03">
        <w:t xml:space="preserve"> </w:t>
      </w:r>
      <w:r w:rsidRPr="00EC1C03">
        <w:t>кредит</w:t>
      </w:r>
      <w:r w:rsidR="00DC7539" w:rsidRPr="00EC1C03">
        <w:t>ов</w:t>
      </w:r>
      <w:r w:rsidR="00C06AED" w:rsidRPr="00EC1C03">
        <w:t xml:space="preserve"> </w:t>
      </w:r>
      <w:r w:rsidR="00707773" w:rsidRPr="00EC1C03">
        <w:t>Квалификационным требованиям</w:t>
      </w:r>
      <w:r w:rsidRPr="00EC1C03">
        <w:t>;</w:t>
      </w:r>
    </w:p>
    <w:p w14:paraId="4A91C876" w14:textId="129FBD78" w:rsidR="009B24C7" w:rsidRPr="00EC1C03" w:rsidRDefault="009B24C7" w:rsidP="001A1BB0">
      <w:pPr>
        <w:pStyle w:val="afa"/>
        <w:numPr>
          <w:ilvl w:val="0"/>
          <w:numId w:val="37"/>
        </w:numPr>
      </w:pPr>
      <w:r w:rsidRPr="00EC1C03">
        <w:t>получение от Заемщика обеспечения исполнения обязательств в виде залога транспортного средства в отношении какого-либо Потребительского кредита, входящего в состав Портфеля Потребительских кредитов;</w:t>
      </w:r>
    </w:p>
    <w:p w14:paraId="55C420AC" w14:textId="153461D1" w:rsidR="009B24C7" w:rsidRPr="00EC1C03" w:rsidRDefault="009B24C7" w:rsidP="001A1BB0">
      <w:pPr>
        <w:pStyle w:val="afa"/>
        <w:numPr>
          <w:ilvl w:val="0"/>
          <w:numId w:val="37"/>
        </w:numPr>
      </w:pPr>
      <w:r w:rsidRPr="00EC1C03">
        <w:t xml:space="preserve">введение Кредитных каникул в отношении какого-либо Потребительского кредита, входящего в состав Портфеля Потребительских кредитов </w:t>
      </w:r>
      <w:r w:rsidRPr="00EC1C03">
        <w:rPr>
          <w:color w:val="000000"/>
        </w:rPr>
        <w:t>или получение от Заемщика (его представителей и уполномоченных лиц) заявления о предоставлении Кредитных каникул</w:t>
      </w:r>
      <w:r w:rsidRPr="00EC1C03">
        <w:t xml:space="preserve">; </w:t>
      </w:r>
    </w:p>
    <w:p w14:paraId="60263D1A" w14:textId="15994268" w:rsidR="009B24C7" w:rsidRPr="00EC1C03" w:rsidRDefault="009B24C7" w:rsidP="001A1BB0">
      <w:pPr>
        <w:pStyle w:val="afa"/>
        <w:numPr>
          <w:ilvl w:val="0"/>
          <w:numId w:val="37"/>
        </w:numPr>
      </w:pPr>
      <w:r w:rsidRPr="00EC1C03">
        <w:t>получение от Заемщика заявления о Реструктуризации обязательств в отношении какого-либо Потребительского кредита, входящего в состав Портфеля Потребительских кредитов;</w:t>
      </w:r>
    </w:p>
    <w:p w14:paraId="3602E763" w14:textId="33953B17" w:rsidR="009B24C7" w:rsidRPr="00EC1C03" w:rsidRDefault="009B24C7" w:rsidP="001A1BB0">
      <w:pPr>
        <w:pStyle w:val="afa"/>
        <w:numPr>
          <w:ilvl w:val="0"/>
          <w:numId w:val="37"/>
        </w:numPr>
      </w:pPr>
      <w:r w:rsidRPr="00EC1C03">
        <w:t>получение информации о смерти Заемщика в результате чрезвычайной ситуации или чрезвычайного обстоятельства (без подтверждающих документов);</w:t>
      </w:r>
    </w:p>
    <w:p w14:paraId="28738BBF" w14:textId="7F08BABE" w:rsidR="009B24C7" w:rsidRPr="00EC1C03" w:rsidRDefault="009B24C7" w:rsidP="001A1BB0">
      <w:pPr>
        <w:pStyle w:val="afa"/>
        <w:numPr>
          <w:ilvl w:val="0"/>
          <w:numId w:val="37"/>
        </w:numPr>
      </w:pPr>
      <w:r w:rsidRPr="00EC1C03">
        <w:t>получение от Заемщика или иного лица/ органов государственной/ муниципальной власти/ ведомств обращения об урегулировании вопроса задолженности по кредитным обязательствам (без подтверждающих документов).</w:t>
      </w:r>
    </w:p>
    <w:p w14:paraId="73C4DC80" w14:textId="77777777" w:rsidR="009B24C7" w:rsidRPr="00EC1C03" w:rsidRDefault="009B24C7" w:rsidP="009B24C7">
      <w:pPr>
        <w:pStyle w:val="af8"/>
      </w:pPr>
      <w:r w:rsidRPr="00EC1C03">
        <w:t>Основания для ускоренной амортизации</w:t>
      </w:r>
    </w:p>
    <w:p w14:paraId="624C0A97" w14:textId="77777777" w:rsidR="009B24C7" w:rsidRPr="00EC1C03" w:rsidRDefault="009B24C7" w:rsidP="009B24C7">
      <w:pPr>
        <w:pStyle w:val="afa"/>
      </w:pPr>
      <w:r w:rsidRPr="00EC1C03">
        <w:t xml:space="preserve">Под </w:t>
      </w:r>
      <w:r w:rsidRPr="00EC1C03">
        <w:rPr>
          <w:i/>
        </w:rPr>
        <w:t>«Основанием для ускоренной амортизации»</w:t>
      </w:r>
      <w:r w:rsidRPr="00EC1C03">
        <w:t xml:space="preserve"> Облигаций понимается наступление любого из следующих событий: </w:t>
      </w:r>
    </w:p>
    <w:p w14:paraId="1A3F38DF" w14:textId="0CF0FF9E" w:rsidR="009B24C7" w:rsidRPr="00EC1C03" w:rsidRDefault="009B24C7" w:rsidP="006735FF">
      <w:pPr>
        <w:pStyle w:val="afa"/>
        <w:numPr>
          <w:ilvl w:val="0"/>
          <w:numId w:val="38"/>
        </w:numPr>
      </w:pPr>
      <w:r w:rsidRPr="00EC1C03">
        <w:t>по состоянию на конец третьего и любого последующего Расчетного периода среднеарифметическое значение совокупного остатка непогашенного основного долга по Дефолтным кредитам по состоянию на конец 3 (Трех) непосредственно предшествующих Дате расчета Расчетных периодов превысило процент, определенный в Сообщении о ключевых условиях Выпусков, от общего объема непогашенного основного долга по всем кредитам, принадлежащим Эмитенту по состоянию на конец соответствующего Расчетного периода; или</w:t>
      </w:r>
    </w:p>
    <w:p w14:paraId="067579B7" w14:textId="3204125C" w:rsidR="009B24C7" w:rsidRPr="00EC1C03" w:rsidRDefault="009B24C7" w:rsidP="006735FF">
      <w:pPr>
        <w:pStyle w:val="afa"/>
        <w:numPr>
          <w:ilvl w:val="0"/>
          <w:numId w:val="38"/>
        </w:numPr>
      </w:pPr>
      <w:r w:rsidRPr="00EC1C03">
        <w:t>по состоянию на конец Расчетного периода отношение суммы совокупного остатка непогашенного основного долга по кредитам, не являющимся Дефолтными кредитами, и денежных средств Эмитента на Залоговом счете, к сумме номинальной стоимости Выпусков, определенной на предшествующую Дату выплаты, менее значения, определенного в Сообщении о ключевых условиях Выпусков; или</w:t>
      </w:r>
    </w:p>
    <w:p w14:paraId="63CB0585" w14:textId="6141344D" w:rsidR="009B24C7" w:rsidRPr="00EC1C03" w:rsidRDefault="009B24C7" w:rsidP="006735FF">
      <w:pPr>
        <w:pStyle w:val="afa"/>
        <w:numPr>
          <w:ilvl w:val="0"/>
          <w:numId w:val="38"/>
        </w:numPr>
      </w:pPr>
      <w:r w:rsidRPr="00EC1C03">
        <w:t>наступление События замены Сервисного агента и отсутствие договора с Резервным сервисным агентом в течение 3 (Трех) месяцев с даты наступления События замены Сервисного агента; или</w:t>
      </w:r>
    </w:p>
    <w:p w14:paraId="7E9FA750" w14:textId="1D8068DC" w:rsidR="009B24C7" w:rsidRPr="00EC1C03" w:rsidRDefault="009B24C7" w:rsidP="006735FF">
      <w:pPr>
        <w:pStyle w:val="afa"/>
        <w:numPr>
          <w:ilvl w:val="0"/>
          <w:numId w:val="38"/>
        </w:numPr>
      </w:pPr>
      <w:r w:rsidRPr="00EC1C03">
        <w:t>если Эмитент не заменил Банк Залогового счета в течение 3 (Трех) месяцев с момента наступления События замены Банка Залогового счета; или</w:t>
      </w:r>
    </w:p>
    <w:p w14:paraId="4DE2ACC3" w14:textId="62436F33" w:rsidR="009B24C7" w:rsidRPr="00EC1C03" w:rsidRDefault="009B24C7" w:rsidP="006735FF">
      <w:pPr>
        <w:pStyle w:val="afa"/>
        <w:numPr>
          <w:ilvl w:val="0"/>
          <w:numId w:val="38"/>
        </w:numPr>
        <w:rPr>
          <w:color w:val="000000"/>
        </w:rPr>
      </w:pPr>
      <w:r w:rsidRPr="00EC1C03">
        <w:t>произошло понижение рейтинга любого из Выпусков до уровня ruAA.sf или ниже, либо отзыв рейтинга; или</w:t>
      </w:r>
    </w:p>
    <w:p w14:paraId="0C0A82B2" w14:textId="500DE8F8" w:rsidR="009B24C7" w:rsidRPr="00EC1C03" w:rsidRDefault="009B24C7" w:rsidP="006735FF">
      <w:pPr>
        <w:pStyle w:val="afa"/>
        <w:numPr>
          <w:ilvl w:val="0"/>
          <w:numId w:val="38"/>
        </w:numPr>
      </w:pPr>
      <w:r w:rsidRPr="00EC1C03">
        <w:t>отсутствие договора с Резервным сервисным агентом при понижении рейтинга Сервисного агента до уровня ruA 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в течение 3 (Трех) месяцев с даты присвоения пониженного рейтинга; или</w:t>
      </w:r>
    </w:p>
    <w:p w14:paraId="0A448F94" w14:textId="40AF4C15" w:rsidR="009B24C7" w:rsidRPr="00EC1C03" w:rsidRDefault="009B24C7" w:rsidP="006735FF">
      <w:pPr>
        <w:pStyle w:val="afa"/>
        <w:numPr>
          <w:ilvl w:val="0"/>
          <w:numId w:val="38"/>
        </w:numPr>
      </w:pPr>
      <w:r w:rsidRPr="00EC1C03">
        <w:t xml:space="preserve">по состоянию на </w:t>
      </w:r>
      <w:r w:rsidR="00E266A2" w:rsidRPr="00EC1C03">
        <w:t xml:space="preserve">дату </w:t>
      </w:r>
      <w:r w:rsidRPr="00EC1C03">
        <w:t>перехода прав (требований) совокупный остаток непогашенного основного долга по Потребительским кредитам, которые не соответствовали</w:t>
      </w:r>
      <w:r w:rsidR="00324BEE" w:rsidRPr="00EC1C03">
        <w:t xml:space="preserve"> Квалификационным требованиям</w:t>
      </w:r>
      <w:r w:rsidRPr="00EC1C03">
        <w:t xml:space="preserve">, и перешли к Эмитенту в такую </w:t>
      </w:r>
      <w:r w:rsidR="00E266A2" w:rsidRPr="00EC1C03">
        <w:t xml:space="preserve">дату </w:t>
      </w:r>
      <w:r w:rsidRPr="00EC1C03">
        <w:t xml:space="preserve">перехода прав (требований), превысил процент, указанный в Сообщении о ключевых условиях Выпусков, от остатка непогашенного основного долга по всем Потребительским кредитам, перешедшим к Эмитенту в такую </w:t>
      </w:r>
      <w:r w:rsidR="00E266A2" w:rsidRPr="00EC1C03">
        <w:t xml:space="preserve">дату </w:t>
      </w:r>
      <w:r w:rsidRPr="00EC1C03">
        <w:t>перехода прав (требований), и это несоответствие не устранено в течение 1 (Одного) месяца после того, как лицу, уступившему Эмитенту такие кредиты, стало об этом известно; или</w:t>
      </w:r>
    </w:p>
    <w:p w14:paraId="0344DAFD" w14:textId="2006A13D" w:rsidR="009B24C7" w:rsidRPr="00EC1C03" w:rsidRDefault="009B24C7" w:rsidP="006735FF">
      <w:pPr>
        <w:pStyle w:val="afa"/>
        <w:numPr>
          <w:ilvl w:val="0"/>
          <w:numId w:val="38"/>
        </w:numPr>
      </w:pPr>
      <w:r w:rsidRPr="00EC1C03">
        <w:t>на дату окончания Расчетного периода средневзвешенная по основному долгу процентная ставка по Потребительским кредитам, не являющимся Дефолтными кредитами, составляет менее процента, определенного в Сообщении о ключевых условиях Выпусков; или</w:t>
      </w:r>
    </w:p>
    <w:p w14:paraId="0391D48F" w14:textId="3964724F" w:rsidR="009B24C7" w:rsidRPr="00EC1C03" w:rsidRDefault="009B24C7" w:rsidP="006735FF">
      <w:pPr>
        <w:pStyle w:val="afa"/>
        <w:numPr>
          <w:ilvl w:val="0"/>
          <w:numId w:val="38"/>
        </w:numPr>
      </w:pPr>
      <w:r w:rsidRPr="00EC1C03">
        <w:t>на дату окончания Расчетного периода среднее значение за последние 3 (Три) Расчетных периода соотношения совокупного остатка непогашенного основного долга по кредитам, которые просрочены на срок от 31 до 60 дней (включительно) и совокупного основного долга по Потребительским кредитам, не являющимся Дефолтными кредитами, превысило процент, определенный в Сообщении о ключевых условиях Выпусков; или</w:t>
      </w:r>
    </w:p>
    <w:p w14:paraId="0C9431B8" w14:textId="5D820FAC" w:rsidR="009B24C7" w:rsidRPr="00EC1C03" w:rsidRDefault="009B24C7" w:rsidP="006735FF">
      <w:pPr>
        <w:pStyle w:val="afa"/>
        <w:numPr>
          <w:ilvl w:val="0"/>
          <w:numId w:val="38"/>
        </w:numPr>
      </w:pPr>
      <w:r w:rsidRPr="00EC1C03">
        <w:t xml:space="preserve">расторжение или прекращение действия Рамочного договора уступки прав (требований) (за исключением случаев расторжения и выкупа (возврата) прав (требований) по </w:t>
      </w:r>
      <w:r w:rsidR="00AA28C2" w:rsidRPr="00EC1C03">
        <w:t xml:space="preserve">Потребительским кредитам </w:t>
      </w:r>
      <w:r w:rsidRPr="00EC1C03">
        <w:t>не соответствующим</w:t>
      </w:r>
      <w:r w:rsidR="00324BEE" w:rsidRPr="00EC1C03">
        <w:t xml:space="preserve"> Квалификационным требованиям</w:t>
      </w:r>
      <w:r w:rsidRPr="00EC1C03">
        <w:t>; или</w:t>
      </w:r>
    </w:p>
    <w:p w14:paraId="2C441A0E" w14:textId="57A74B14" w:rsidR="009B24C7" w:rsidRPr="00EC1C03" w:rsidRDefault="001A22C0" w:rsidP="006735FF">
      <w:pPr>
        <w:pStyle w:val="afa"/>
        <w:numPr>
          <w:ilvl w:val="0"/>
          <w:numId w:val="38"/>
        </w:numPr>
      </w:pPr>
      <w:r w:rsidRPr="00EC1C03">
        <w:t>р</w:t>
      </w:r>
      <w:r w:rsidR="009B24C7" w:rsidRPr="00EC1C03">
        <w:t>асторжение или прекращение действия договора об оказании услуг ПВО, Договора об оказании услуг Расчетного агента, при условии, что Эмитент не произвел замену указанных лиц и не заключил договор об оказании соответствующих услуг с иными лицами, в порядке, предусмотренном настоящим Решением о выпуске и действующим законодательством; или</w:t>
      </w:r>
    </w:p>
    <w:p w14:paraId="4BA85AD6" w14:textId="47F822E5" w:rsidR="009B24C7" w:rsidRPr="00EC1C03" w:rsidRDefault="009B24C7" w:rsidP="006735FF">
      <w:pPr>
        <w:pStyle w:val="afa"/>
        <w:numPr>
          <w:ilvl w:val="0"/>
          <w:numId w:val="38"/>
        </w:numPr>
      </w:pPr>
      <w:r w:rsidRPr="00EC1C03">
        <w:t>нарушение Эмитентом своего обязательства по открытию Залогового счета – заместителя, как это предусмотрено ниже; или</w:t>
      </w:r>
    </w:p>
    <w:p w14:paraId="14B1AF31" w14:textId="155F82DC" w:rsidR="009B24C7" w:rsidRPr="00EC1C03" w:rsidRDefault="009B24C7" w:rsidP="006735FF">
      <w:pPr>
        <w:pStyle w:val="afa"/>
        <w:numPr>
          <w:ilvl w:val="0"/>
          <w:numId w:val="38"/>
        </w:numPr>
      </w:pPr>
      <w:r w:rsidRPr="00EC1C03">
        <w:t>по состоянию на конец третьего и любого последующего Расчетного периода соотношение совокупного остатка непогашенного основного долга по Потребительским кредитам с введенными Банковскими каникулами в отношении Потребительских кредитов и совокупного основного долга по Потребительским кредитам превысило процент, определенный в Сообщении о ключевых условиях Выпусков; или</w:t>
      </w:r>
    </w:p>
    <w:p w14:paraId="79D66729" w14:textId="0C2BF955" w:rsidR="007C42A3" w:rsidRPr="00EC1C03" w:rsidRDefault="009B24C7" w:rsidP="006735FF">
      <w:pPr>
        <w:pStyle w:val="afa"/>
        <w:numPr>
          <w:ilvl w:val="0"/>
          <w:numId w:val="38"/>
        </w:numPr>
      </w:pPr>
      <w:r w:rsidRPr="00EC1C03">
        <w:t>по состоянию на конец третьего и любого последующего Расчетного периода соотношение совокупного остатка непогашенного основного долга по Потребительским кредитам с введенными Кредитными каникулами в соответствии с 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 иными законами, устанавливающими обязанность банков предоставлять реструктуризации обязательств Заемщикам и совокупного основного долга по Потребительским кредитам превысило процент, определенный в Сообщении о ключевых условиях Выпусков.</w:t>
      </w:r>
    </w:p>
    <w:p w14:paraId="7F9AB068" w14:textId="3CF1B943" w:rsidR="009B24C7" w:rsidRPr="00EC1C03" w:rsidRDefault="007C42A3" w:rsidP="009B24C7">
      <w:pPr>
        <w:pStyle w:val="afa"/>
      </w:pPr>
      <w:r w:rsidRPr="00EC1C03">
        <w:t>Ускоренная амортизация применя</w:t>
      </w:r>
      <w:r w:rsidR="00AF5B60" w:rsidRPr="00EC1C03">
        <w:t>е</w:t>
      </w:r>
      <w:r w:rsidRPr="00EC1C03">
        <w:t>тся ко всем Выпускам одновременно, в том числе к Выпускам, размещаемым после наступления Основания для ускоренной амортизации.</w:t>
      </w:r>
      <w:r w:rsidR="009B24C7" w:rsidRPr="00EC1C03">
        <w:tab/>
      </w:r>
    </w:p>
    <w:p w14:paraId="6C6E7C2A" w14:textId="77777777" w:rsidR="009B24C7" w:rsidRPr="00EC1C03" w:rsidRDefault="009B24C7" w:rsidP="009B24C7">
      <w:pPr>
        <w:pStyle w:val="af8"/>
      </w:pPr>
      <w:r w:rsidRPr="00EC1C03">
        <w:t>Отчетная дата</w:t>
      </w:r>
    </w:p>
    <w:p w14:paraId="659E5729" w14:textId="77777777" w:rsidR="009B24C7" w:rsidRPr="00EC1C03" w:rsidRDefault="009B24C7" w:rsidP="009B24C7">
      <w:pPr>
        <w:pStyle w:val="afa"/>
      </w:pPr>
      <w:r w:rsidRPr="00EC1C03">
        <w:t xml:space="preserve">Под </w:t>
      </w:r>
      <w:r w:rsidRPr="00EC1C03">
        <w:rPr>
          <w:i/>
        </w:rPr>
        <w:t xml:space="preserve">«Отчетной датой» </w:t>
      </w:r>
      <w:r w:rsidRPr="00EC1C03">
        <w:t>понимается 20 число каждого месяца, когда Сервисный агент представляет Эмитенту и от имени Эмитента Расчетному агенту</w:t>
      </w:r>
      <w:r w:rsidRPr="00EC1C03">
        <w:rPr>
          <w:rFonts w:eastAsia="Times New Roman"/>
          <w:lang w:eastAsia="ru-RU"/>
        </w:rPr>
        <w:t xml:space="preserve"> </w:t>
      </w:r>
      <w:r w:rsidRPr="00EC1C03">
        <w:t>и ПВО отчет Сервисного агента за соответствующий Расчетный период. Если эта дата приходится на нерабочий день, отчет представляется в первый Рабочий день, следующий за таким днем.</w:t>
      </w:r>
    </w:p>
    <w:p w14:paraId="06829C23" w14:textId="77777777" w:rsidR="009B24C7" w:rsidRPr="00EC1C03" w:rsidRDefault="009B24C7" w:rsidP="009B24C7">
      <w:pPr>
        <w:pStyle w:val="afa"/>
        <w:rPr>
          <w:b/>
          <w:u w:val="single"/>
        </w:rPr>
      </w:pPr>
      <w:r w:rsidRPr="00EC1C03">
        <w:rPr>
          <w:b/>
          <w:u w:val="single"/>
        </w:rPr>
        <w:t>ПВО</w:t>
      </w:r>
    </w:p>
    <w:p w14:paraId="5BAC8ED4" w14:textId="77777777" w:rsidR="009B24C7" w:rsidRPr="00EC1C03" w:rsidRDefault="009B24C7" w:rsidP="009B24C7">
      <w:pPr>
        <w:spacing w:after="240"/>
        <w:jc w:val="both"/>
        <w:rPr>
          <w:rFonts w:eastAsia="Calibri"/>
          <w:sz w:val="22"/>
          <w:szCs w:val="22"/>
          <w:lang w:eastAsia="en-US"/>
        </w:rPr>
      </w:pPr>
      <w:r w:rsidRPr="00EC1C03">
        <w:rPr>
          <w:rFonts w:eastAsia="Calibri"/>
          <w:sz w:val="22"/>
          <w:szCs w:val="22"/>
          <w:lang w:eastAsia="en-US"/>
        </w:rPr>
        <w:t xml:space="preserve">Под </w:t>
      </w:r>
      <w:r w:rsidRPr="00EC1C03">
        <w:rPr>
          <w:rFonts w:eastAsia="Calibri"/>
          <w:i/>
          <w:sz w:val="22"/>
          <w:szCs w:val="22"/>
          <w:lang w:eastAsia="en-US"/>
        </w:rPr>
        <w:t>«ПВО»</w:t>
      </w:r>
      <w:r w:rsidRPr="00EC1C03">
        <w:rPr>
          <w:rFonts w:eastAsia="Calibri"/>
          <w:sz w:val="22"/>
          <w:szCs w:val="22"/>
          <w:lang w:eastAsia="en-US"/>
        </w:rPr>
        <w:t xml:space="preserve"> понимается представитель владельцев Облигаций выпуска.</w:t>
      </w:r>
    </w:p>
    <w:p w14:paraId="05F049FD" w14:textId="77777777" w:rsidR="009B24C7" w:rsidRPr="00EC1C03" w:rsidRDefault="009B24C7" w:rsidP="009B24C7">
      <w:pPr>
        <w:pStyle w:val="af8"/>
      </w:pPr>
      <w:r w:rsidRPr="00EC1C03">
        <w:t>Плановая дата погашения</w:t>
      </w:r>
    </w:p>
    <w:p w14:paraId="6E5322C2" w14:textId="77777777" w:rsidR="009B24C7" w:rsidRPr="00EC1C03" w:rsidRDefault="009B24C7" w:rsidP="009B24C7">
      <w:pPr>
        <w:pStyle w:val="afa"/>
      </w:pPr>
      <w:r w:rsidRPr="00EC1C03">
        <w:t xml:space="preserve">Под </w:t>
      </w:r>
      <w:r w:rsidRPr="00EC1C03">
        <w:rPr>
          <w:i/>
        </w:rPr>
        <w:t>«Плановой датой погашения»</w:t>
      </w:r>
      <w:r w:rsidRPr="00EC1C03">
        <w:t xml:space="preserve"> понимается дата, которая определена в качестве Плановой даты погашения Облигаций в Сообщении о ключевых условиях Выпусков.</w:t>
      </w:r>
    </w:p>
    <w:p w14:paraId="066960FE" w14:textId="77777777" w:rsidR="009B24C7" w:rsidRPr="00EC1C03" w:rsidRDefault="009B24C7" w:rsidP="009B24C7">
      <w:pPr>
        <w:pStyle w:val="af8"/>
      </w:pPr>
      <w:r w:rsidRPr="00EC1C03">
        <w:t>Покупная цена</w:t>
      </w:r>
    </w:p>
    <w:p w14:paraId="13BAB523" w14:textId="1D6638FA" w:rsidR="009B24C7" w:rsidRPr="00EC1C03" w:rsidRDefault="009B24C7" w:rsidP="009B24C7">
      <w:pPr>
        <w:spacing w:after="240"/>
        <w:jc w:val="both"/>
        <w:rPr>
          <w:rFonts w:eastAsia="Calibri"/>
          <w:sz w:val="22"/>
          <w:szCs w:val="22"/>
          <w:lang w:eastAsia="en-US"/>
        </w:rPr>
      </w:pPr>
      <w:r w:rsidRPr="00EC1C03">
        <w:rPr>
          <w:rFonts w:eastAsia="Calibri"/>
          <w:sz w:val="22"/>
          <w:szCs w:val="22"/>
          <w:lang w:eastAsia="en-US"/>
        </w:rPr>
        <w:t xml:space="preserve">Под </w:t>
      </w:r>
      <w:r w:rsidRPr="00EC1C03">
        <w:rPr>
          <w:rFonts w:eastAsia="Calibri"/>
          <w:i/>
          <w:sz w:val="22"/>
          <w:szCs w:val="22"/>
          <w:lang w:eastAsia="en-US"/>
        </w:rPr>
        <w:t>«Покупной ценой» понимается</w:t>
      </w:r>
      <w:r w:rsidRPr="00EC1C03">
        <w:rPr>
          <w:rFonts w:eastAsia="Calibri"/>
          <w:sz w:val="22"/>
          <w:szCs w:val="22"/>
          <w:lang w:eastAsia="en-US"/>
        </w:rPr>
        <w:t xml:space="preserve"> покупная цена прав (требований)</w:t>
      </w:r>
      <w:r w:rsidR="005E7DDA" w:rsidRPr="00EC1C03">
        <w:rPr>
          <w:rFonts w:eastAsia="Calibri"/>
          <w:sz w:val="22"/>
          <w:szCs w:val="22"/>
          <w:lang w:eastAsia="en-US"/>
        </w:rPr>
        <w:t xml:space="preserve"> по Потребительским кредитам</w:t>
      </w:r>
      <w:r w:rsidRPr="00EC1C03">
        <w:rPr>
          <w:rFonts w:eastAsia="Calibri"/>
          <w:sz w:val="22"/>
          <w:szCs w:val="22"/>
          <w:lang w:eastAsia="en-US"/>
        </w:rPr>
        <w:t xml:space="preserve">, определяемая в соответствии с Рамочным договором уступки прав </w:t>
      </w:r>
      <w:r w:rsidR="00056F50" w:rsidRPr="00EC1C03">
        <w:rPr>
          <w:rFonts w:eastAsia="Calibri"/>
          <w:sz w:val="22"/>
          <w:szCs w:val="22"/>
          <w:lang w:eastAsia="en-US"/>
        </w:rPr>
        <w:t>(</w:t>
      </w:r>
      <w:r w:rsidRPr="00EC1C03">
        <w:rPr>
          <w:rFonts w:eastAsia="Calibri"/>
          <w:sz w:val="22"/>
          <w:szCs w:val="22"/>
          <w:lang w:eastAsia="en-US"/>
        </w:rPr>
        <w:t>требований</w:t>
      </w:r>
      <w:r w:rsidR="00056F50" w:rsidRPr="00EC1C03">
        <w:rPr>
          <w:rFonts w:eastAsia="Calibri"/>
          <w:sz w:val="22"/>
          <w:szCs w:val="22"/>
          <w:lang w:eastAsia="en-US"/>
        </w:rPr>
        <w:t>)</w:t>
      </w:r>
      <w:r w:rsidRPr="00EC1C03">
        <w:rPr>
          <w:rFonts w:eastAsia="Calibri"/>
          <w:sz w:val="22"/>
          <w:szCs w:val="22"/>
          <w:lang w:eastAsia="en-US"/>
        </w:rPr>
        <w:t>.</w:t>
      </w:r>
    </w:p>
    <w:p w14:paraId="7CC3B06A" w14:textId="77777777" w:rsidR="009B24C7" w:rsidRPr="00EC1C03" w:rsidRDefault="009B24C7" w:rsidP="009B24C7">
      <w:pPr>
        <w:pStyle w:val="af8"/>
      </w:pPr>
      <w:r w:rsidRPr="00EC1C03">
        <w:t>Портфель Потребительских кредитов, Портфель</w:t>
      </w:r>
    </w:p>
    <w:p w14:paraId="7A53D541" w14:textId="0DF50267" w:rsidR="009B24C7" w:rsidRPr="00EC1C03" w:rsidRDefault="009B24C7" w:rsidP="009B24C7">
      <w:pPr>
        <w:spacing w:after="240"/>
        <w:jc w:val="both"/>
        <w:rPr>
          <w:rFonts w:eastAsia="Calibri"/>
          <w:sz w:val="22"/>
          <w:szCs w:val="22"/>
          <w:lang w:eastAsia="en-US"/>
        </w:rPr>
      </w:pPr>
      <w:r w:rsidRPr="00EC1C03">
        <w:rPr>
          <w:rFonts w:eastAsia="Calibri"/>
          <w:sz w:val="22"/>
          <w:szCs w:val="22"/>
          <w:lang w:eastAsia="en-US"/>
        </w:rPr>
        <w:t xml:space="preserve">Под </w:t>
      </w:r>
      <w:r w:rsidRPr="00EC1C03">
        <w:rPr>
          <w:rFonts w:eastAsia="Calibri"/>
          <w:i/>
          <w:sz w:val="22"/>
          <w:szCs w:val="22"/>
          <w:lang w:eastAsia="en-US"/>
        </w:rPr>
        <w:t>«Портфелем Потребительских кредитов»</w:t>
      </w:r>
      <w:r w:rsidRPr="00EC1C03">
        <w:rPr>
          <w:rFonts w:eastAsia="Calibri"/>
          <w:sz w:val="22"/>
          <w:szCs w:val="22"/>
          <w:lang w:eastAsia="en-US"/>
        </w:rPr>
        <w:t xml:space="preserve"> или «</w:t>
      </w:r>
      <w:r w:rsidRPr="00EC1C03">
        <w:rPr>
          <w:rFonts w:eastAsia="Calibri"/>
          <w:i/>
          <w:iCs/>
          <w:sz w:val="22"/>
          <w:szCs w:val="22"/>
          <w:lang w:eastAsia="en-US"/>
        </w:rPr>
        <w:t>Портфелем</w:t>
      </w:r>
      <w:r w:rsidRPr="00EC1C03">
        <w:rPr>
          <w:rFonts w:eastAsia="Calibri"/>
          <w:sz w:val="22"/>
          <w:szCs w:val="22"/>
          <w:lang w:eastAsia="en-US"/>
        </w:rPr>
        <w:t>» понимается портфель номинированных в рублях Потребительских кредитов, выданных в соответствии с Кредитными договорами, заключенными между Оригинатором в качестве кредитора и Заемщиками, и оформленными в соответствии с действующим законодательством, отвечающих</w:t>
      </w:r>
      <w:r w:rsidR="00C06AED" w:rsidRPr="00EC1C03">
        <w:rPr>
          <w:rFonts w:eastAsia="Calibri"/>
          <w:sz w:val="22"/>
          <w:szCs w:val="22"/>
          <w:lang w:eastAsia="en-US"/>
        </w:rPr>
        <w:t xml:space="preserve"> </w:t>
      </w:r>
      <w:r w:rsidR="00DF0A4E" w:rsidRPr="00EC1C03">
        <w:rPr>
          <w:rFonts w:eastAsia="Calibri"/>
          <w:sz w:val="22"/>
          <w:szCs w:val="22"/>
          <w:lang w:eastAsia="en-US"/>
        </w:rPr>
        <w:t>Квалификационным требованиям</w:t>
      </w:r>
      <w:r w:rsidRPr="00EC1C03">
        <w:rPr>
          <w:rFonts w:eastAsia="Calibri"/>
          <w:sz w:val="22"/>
          <w:szCs w:val="22"/>
          <w:lang w:eastAsia="en-US"/>
        </w:rPr>
        <w:t>, и</w:t>
      </w:r>
      <w:r w:rsidRPr="00EC1C03">
        <w:rPr>
          <w:sz w:val="22"/>
          <w:szCs w:val="22"/>
        </w:rPr>
        <w:t xml:space="preserve"> </w:t>
      </w:r>
      <w:r w:rsidRPr="00EC1C03">
        <w:rPr>
          <w:rFonts w:eastAsia="Calibri"/>
          <w:sz w:val="22"/>
          <w:szCs w:val="22"/>
          <w:lang w:eastAsia="en-US"/>
        </w:rPr>
        <w:t>уступленных Эмитенту</w:t>
      </w:r>
      <w:r w:rsidR="00C47ED5" w:rsidRPr="00EC1C03">
        <w:rPr>
          <w:rFonts w:eastAsia="Calibri"/>
          <w:sz w:val="22"/>
          <w:szCs w:val="22"/>
          <w:lang w:eastAsia="en-US"/>
        </w:rPr>
        <w:t xml:space="preserve"> до Даты начала размещения</w:t>
      </w:r>
      <w:r w:rsidRPr="00EC1C03">
        <w:rPr>
          <w:rFonts w:eastAsia="Calibri"/>
          <w:sz w:val="22"/>
          <w:szCs w:val="22"/>
          <w:lang w:eastAsia="en-US"/>
        </w:rPr>
        <w:t>.</w:t>
      </w:r>
    </w:p>
    <w:p w14:paraId="7D291D77" w14:textId="77777777" w:rsidR="009B24C7" w:rsidRPr="00EC1C03" w:rsidRDefault="009B24C7" w:rsidP="009B24C7">
      <w:pPr>
        <w:pStyle w:val="af8"/>
      </w:pPr>
      <w:r w:rsidRPr="00EC1C03">
        <w:t>Порядок распределения поступлений</w:t>
      </w:r>
    </w:p>
    <w:p w14:paraId="2D5C4C00" w14:textId="205D1728" w:rsidR="009B24C7" w:rsidRPr="00EC1C03" w:rsidRDefault="009B24C7" w:rsidP="009B24C7">
      <w:pPr>
        <w:pStyle w:val="afa"/>
      </w:pPr>
      <w:r w:rsidRPr="00EC1C03">
        <w:t xml:space="preserve">Под </w:t>
      </w:r>
      <w:r w:rsidRPr="00EC1C03">
        <w:rPr>
          <w:i/>
        </w:rPr>
        <w:t>«Порядком распределения поступлений»</w:t>
      </w:r>
      <w:r w:rsidRPr="00EC1C03">
        <w:t xml:space="preserve"> понимается </w:t>
      </w:r>
      <w:r w:rsidRPr="00EC1C03">
        <w:rPr>
          <w:color w:val="000000"/>
        </w:rPr>
        <w:t xml:space="preserve">Порядок распределения Процентных поступлений до Даты начала ускоренной амортизации, Порядок распределения Процентных поступлений с Даты начала ускоренной амортизации (в случае наступления такой даты), Порядок распределения </w:t>
      </w:r>
      <w:r w:rsidR="00B33A88" w:rsidRPr="00EC1C03">
        <w:rPr>
          <w:color w:val="000000"/>
        </w:rPr>
        <w:t xml:space="preserve">Поступлений </w:t>
      </w:r>
      <w:r w:rsidRPr="00EC1C03">
        <w:rPr>
          <w:color w:val="000000"/>
        </w:rPr>
        <w:t>по основному долгу и Порядок распределения денежных средств в случае досрочного погашения по усмотрению Эмитента.</w:t>
      </w:r>
    </w:p>
    <w:p w14:paraId="48DC79E3" w14:textId="2E4E2EE0" w:rsidR="009B24C7" w:rsidRPr="00EC1C03" w:rsidRDefault="009B24C7" w:rsidP="009B24C7">
      <w:pPr>
        <w:pStyle w:val="af8"/>
      </w:pPr>
      <w:r w:rsidRPr="00EC1C03">
        <w:t xml:space="preserve">Порядок распределения </w:t>
      </w:r>
      <w:r w:rsidR="00B33A88" w:rsidRPr="00EC1C03">
        <w:t xml:space="preserve">Поступлений </w:t>
      </w:r>
      <w:r w:rsidRPr="00EC1C03">
        <w:t>по основному долгу</w:t>
      </w:r>
    </w:p>
    <w:p w14:paraId="4D3CC3CB" w14:textId="08691CF2" w:rsidR="009B24C7" w:rsidRPr="00EC1C03" w:rsidRDefault="009B24C7" w:rsidP="009B24C7">
      <w:pPr>
        <w:pStyle w:val="afa"/>
      </w:pPr>
      <w:r w:rsidRPr="00EC1C03">
        <w:t>Под «</w:t>
      </w:r>
      <w:r w:rsidRPr="00EC1C03">
        <w:rPr>
          <w:i/>
        </w:rPr>
        <w:t xml:space="preserve">Порядком распределения </w:t>
      </w:r>
      <w:r w:rsidR="00B33A88" w:rsidRPr="00EC1C03">
        <w:rPr>
          <w:i/>
        </w:rPr>
        <w:t xml:space="preserve">Поступлений </w:t>
      </w:r>
      <w:r w:rsidRPr="00EC1C03">
        <w:rPr>
          <w:i/>
        </w:rPr>
        <w:t>по основному долгу</w:t>
      </w:r>
      <w:r w:rsidRPr="00EC1C03">
        <w:t>» понимается в каждую Дату выплаты до даты принятия решения о досрочном погашении Облигаций по усмотрению Эмитента следующий порядок распределения денежных средств, отраженных в Регистре Поступлений по основному долгу:</w:t>
      </w:r>
    </w:p>
    <w:p w14:paraId="2F3023C8" w14:textId="43883406" w:rsidR="009B24C7" w:rsidRPr="00EC1C03" w:rsidRDefault="009B24C7" w:rsidP="009B24C7">
      <w:pPr>
        <w:pStyle w:val="afa"/>
      </w:pPr>
      <w:r w:rsidRPr="00EC1C03">
        <w:rPr>
          <w:i/>
          <w:iCs/>
        </w:rPr>
        <w:t>в первую очередь</w:t>
      </w:r>
      <w:r w:rsidRPr="00EC1C03">
        <w:t xml:space="preserve">, внесение Суммы поступлений по основному долгу, используемой для покрытия Недостатка процентных поступлений, в виде кредитовой записи в Регистр </w:t>
      </w:r>
      <w:r w:rsidR="005019BB" w:rsidRPr="00EC1C03">
        <w:t xml:space="preserve">Процентных </w:t>
      </w:r>
      <w:r w:rsidRPr="00EC1C03">
        <w:t>поступлений;</w:t>
      </w:r>
    </w:p>
    <w:p w14:paraId="64D96BBF" w14:textId="2FD25F4D" w:rsidR="009B24C7" w:rsidRPr="00EC1C03" w:rsidRDefault="009B24C7" w:rsidP="009B24C7">
      <w:pPr>
        <w:pStyle w:val="afa"/>
      </w:pPr>
      <w:r w:rsidRPr="00EC1C03">
        <w:rPr>
          <w:i/>
          <w:iCs/>
        </w:rPr>
        <w:t>во вторую очередь,</w:t>
      </w:r>
      <w:r w:rsidRPr="00EC1C03">
        <w:rPr>
          <w:i/>
        </w:rPr>
        <w:t xml:space="preserve"> </w:t>
      </w:r>
      <w:r w:rsidRPr="00EC1C03">
        <w:t xml:space="preserve">выплата непогашенного остатка номинальной стоимости облигаций в соответствии с </w:t>
      </w:r>
      <w:r w:rsidR="004F4AE4" w:rsidRPr="00EC1C03">
        <w:t>о</w:t>
      </w:r>
      <w:r w:rsidRPr="00EC1C03">
        <w:t>чередностью исполнения обязательств по выплате номинальной стоимости</w:t>
      </w:r>
      <w:r w:rsidR="004F4AE4" w:rsidRPr="00EC1C03">
        <w:t xml:space="preserve">, предусмотренной пунктом 7.4 Решения о выпуске Облигаций, </w:t>
      </w:r>
      <w:r w:rsidRPr="00EC1C03">
        <w:t xml:space="preserve">пропорционально всем владельцам </w:t>
      </w:r>
      <w:r w:rsidR="00CD04A6" w:rsidRPr="00EC1C03">
        <w:t>о</w:t>
      </w:r>
      <w:r w:rsidRPr="00EC1C03">
        <w:t xml:space="preserve">блигаций </w:t>
      </w:r>
      <w:r w:rsidR="00CD04A6" w:rsidRPr="00EC1C03">
        <w:t>Выпусков</w:t>
      </w:r>
      <w:r w:rsidRPr="00EC1C03">
        <w:t xml:space="preserve"> вплоть до полного погашения </w:t>
      </w:r>
      <w:r w:rsidR="00CD04A6" w:rsidRPr="00EC1C03">
        <w:t>о</w:t>
      </w:r>
      <w:r w:rsidRPr="00EC1C03">
        <w:t>блигаций</w:t>
      </w:r>
      <w:r w:rsidR="00CD04A6" w:rsidRPr="00EC1C03">
        <w:t xml:space="preserve"> Выпусков</w:t>
      </w:r>
      <w:r w:rsidRPr="00EC1C03">
        <w:t>:</w:t>
      </w:r>
    </w:p>
    <w:p w14:paraId="04077228" w14:textId="7B8D46EC" w:rsidR="009B24C7" w:rsidRPr="00EC1C03" w:rsidRDefault="009B24C7" w:rsidP="0044231C">
      <w:pPr>
        <w:pStyle w:val="afa"/>
        <w:numPr>
          <w:ilvl w:val="0"/>
          <w:numId w:val="39"/>
        </w:numPr>
      </w:pPr>
      <w:r w:rsidRPr="00EC1C03">
        <w:t>в первую очередь</w:t>
      </w:r>
      <w:r w:rsidR="001E219D" w:rsidRPr="00EC1C03">
        <w:t>,</w:t>
      </w:r>
      <w:r w:rsidRPr="00EC1C03">
        <w:t xml:space="preserve"> исполнение обязательства по выплате номинальной стоимости по </w:t>
      </w:r>
      <w:r w:rsidR="006944B9" w:rsidRPr="00EC1C03">
        <w:t>О</w:t>
      </w:r>
      <w:r w:rsidRPr="00EC1C03">
        <w:t xml:space="preserve">блигациям </w:t>
      </w:r>
      <w:r w:rsidR="00CD04A6" w:rsidRPr="00EC1C03">
        <w:t>класса А1</w:t>
      </w:r>
      <w:r w:rsidRPr="00EC1C03">
        <w:t>;</w:t>
      </w:r>
    </w:p>
    <w:p w14:paraId="2CB30DFF" w14:textId="2E987110" w:rsidR="009B24C7" w:rsidRPr="00EC1C03" w:rsidRDefault="009B24C7" w:rsidP="0044231C">
      <w:pPr>
        <w:pStyle w:val="afa"/>
        <w:numPr>
          <w:ilvl w:val="0"/>
          <w:numId w:val="39"/>
        </w:numPr>
      </w:pPr>
      <w:r w:rsidRPr="00EC1C03">
        <w:t>во вторую очередь</w:t>
      </w:r>
      <w:r w:rsidR="001E219D" w:rsidRPr="00EC1C03">
        <w:t>,</w:t>
      </w:r>
      <w:r w:rsidRPr="00EC1C03">
        <w:t xml:space="preserve"> исполнение обязательства по выплате номинальной стоимости по </w:t>
      </w:r>
      <w:r w:rsidR="006944B9" w:rsidRPr="00EC1C03">
        <w:t>О</w:t>
      </w:r>
      <w:r w:rsidRPr="00EC1C03">
        <w:t>блигациям класса А2;</w:t>
      </w:r>
    </w:p>
    <w:p w14:paraId="6C2CC294" w14:textId="1F506092" w:rsidR="009B24C7" w:rsidRPr="00EC1C03" w:rsidRDefault="009B24C7" w:rsidP="0044231C">
      <w:pPr>
        <w:pStyle w:val="afa"/>
        <w:numPr>
          <w:ilvl w:val="0"/>
          <w:numId w:val="39"/>
        </w:numPr>
      </w:pPr>
      <w:r w:rsidRPr="00EC1C03">
        <w:t>в третью очередь</w:t>
      </w:r>
      <w:r w:rsidR="001E219D" w:rsidRPr="00EC1C03">
        <w:t>,</w:t>
      </w:r>
      <w:r w:rsidRPr="00EC1C03">
        <w:t xml:space="preserve"> исполнение обязательства по выплате номинальной стоимости по </w:t>
      </w:r>
      <w:r w:rsidR="006944B9" w:rsidRPr="00EC1C03">
        <w:t>О</w:t>
      </w:r>
      <w:r w:rsidRPr="00EC1C03">
        <w:t>блигациям класса А3;</w:t>
      </w:r>
    </w:p>
    <w:p w14:paraId="0C31AAE5" w14:textId="29D10D84" w:rsidR="009B24C7" w:rsidRPr="00EC1C03" w:rsidRDefault="009B24C7" w:rsidP="0044231C">
      <w:pPr>
        <w:pStyle w:val="afa"/>
        <w:numPr>
          <w:ilvl w:val="0"/>
          <w:numId w:val="39"/>
        </w:numPr>
      </w:pPr>
      <w:r w:rsidRPr="00EC1C03">
        <w:t>в четвертую очередь</w:t>
      </w:r>
      <w:r w:rsidR="001E219D" w:rsidRPr="00EC1C03">
        <w:t xml:space="preserve">, </w:t>
      </w:r>
      <w:r w:rsidRPr="00EC1C03">
        <w:t xml:space="preserve">исполнение обязательства по выплате номинальной стоимости по </w:t>
      </w:r>
      <w:r w:rsidR="006944B9" w:rsidRPr="00EC1C03">
        <w:t>О</w:t>
      </w:r>
      <w:r w:rsidRPr="00EC1C03">
        <w:t>блигациям класса А4.</w:t>
      </w:r>
    </w:p>
    <w:p w14:paraId="6875C1DF" w14:textId="18C2D9DD" w:rsidR="009B24C7" w:rsidRPr="00EC1C03" w:rsidRDefault="009B24C7" w:rsidP="009B24C7">
      <w:pPr>
        <w:pStyle w:val="afa"/>
        <w:rPr>
          <w:rFonts w:eastAsia="Times New Roman"/>
        </w:rPr>
      </w:pPr>
      <w:r w:rsidRPr="00EC1C03">
        <w:rPr>
          <w:rFonts w:eastAsia="Times New Roman"/>
        </w:rPr>
        <w:t xml:space="preserve">В случае, если при полном погашении </w:t>
      </w:r>
      <w:r w:rsidR="006944B9" w:rsidRPr="00EC1C03">
        <w:rPr>
          <w:rFonts w:eastAsia="Times New Roman"/>
        </w:rPr>
        <w:t>о</w:t>
      </w:r>
      <w:r w:rsidRPr="00EC1C03">
        <w:rPr>
          <w:rFonts w:eastAsia="Times New Roman"/>
        </w:rPr>
        <w:t>блигаций</w:t>
      </w:r>
      <w:r w:rsidR="001E219D" w:rsidRPr="00EC1C03">
        <w:rPr>
          <w:rFonts w:eastAsia="Times New Roman"/>
        </w:rPr>
        <w:t xml:space="preserve"> </w:t>
      </w:r>
      <w:r w:rsidR="006944B9" w:rsidRPr="00EC1C03">
        <w:rPr>
          <w:rFonts w:eastAsia="Times New Roman"/>
        </w:rPr>
        <w:t>Выпусков</w:t>
      </w:r>
      <w:r w:rsidRPr="00EC1C03">
        <w:rPr>
          <w:rFonts w:eastAsia="Times New Roman"/>
        </w:rPr>
        <w:t xml:space="preserve"> невозможно распределить все денежные средства в соответствии с установленным в настоящем термине Порядком, нераспределенные денежные средства подлежат распределению в соответствии с Порядком распределения Процентных поступлений до Даты начала ускоренной амортизации или Порядком распределения Процентных поступлений с Даты начала ускоренной амортизации (в случае наступления такой даты).</w:t>
      </w:r>
    </w:p>
    <w:p w14:paraId="089B6813" w14:textId="77777777" w:rsidR="009B24C7" w:rsidRPr="00EC1C03" w:rsidRDefault="009B24C7" w:rsidP="009B24C7">
      <w:pPr>
        <w:pStyle w:val="af8"/>
      </w:pPr>
      <w:r w:rsidRPr="00EC1C03">
        <w:t xml:space="preserve">Порядок распределения Процентных поступлений до Даты начала ускоренной амортизации </w:t>
      </w:r>
    </w:p>
    <w:p w14:paraId="4CF44F22" w14:textId="77777777" w:rsidR="009B24C7" w:rsidRPr="00EC1C03" w:rsidRDefault="009B24C7" w:rsidP="009B24C7">
      <w:pPr>
        <w:pStyle w:val="afa"/>
      </w:pPr>
      <w:r w:rsidRPr="00EC1C03">
        <w:t xml:space="preserve">Под </w:t>
      </w:r>
      <w:r w:rsidRPr="00EC1C03">
        <w:rPr>
          <w:i/>
        </w:rPr>
        <w:t>«Порядком распределения Процентных поступлений до Даты начала ускоренной амортизации»</w:t>
      </w:r>
      <w:r w:rsidRPr="00EC1C03">
        <w:t xml:space="preserve"> понимается следующее: </w:t>
      </w:r>
    </w:p>
    <w:p w14:paraId="538CA7F6" w14:textId="68043CC9" w:rsidR="009B24C7" w:rsidRPr="00EC1C03" w:rsidRDefault="009B24C7" w:rsidP="009B24C7">
      <w:pPr>
        <w:pStyle w:val="afa"/>
      </w:pPr>
      <w:r w:rsidRPr="00EC1C03">
        <w:t xml:space="preserve">В каждую Дату выплаты до Даты начала ускоренной амортизации или даты принятия решения о досрочном погашении Облигаций по усмотрению Эмитента, в зависимости от того, какая из указанных дат наступит ранее, распределение денежных средств, отраженных в Регистре </w:t>
      </w:r>
      <w:r w:rsidR="005019BB" w:rsidRPr="00EC1C03">
        <w:t xml:space="preserve">Процентных </w:t>
      </w:r>
      <w:r w:rsidRPr="00EC1C03">
        <w:t>поступлений, должно осуществляться в следующем порядке:</w:t>
      </w:r>
    </w:p>
    <w:p w14:paraId="561475B0" w14:textId="0E08E954" w:rsidR="009B24C7" w:rsidRPr="00EC1C03" w:rsidRDefault="009B24C7" w:rsidP="001A1BB0">
      <w:pPr>
        <w:pStyle w:val="afa"/>
        <w:numPr>
          <w:ilvl w:val="0"/>
          <w:numId w:val="40"/>
        </w:numPr>
      </w:pPr>
      <w:r w:rsidRPr="00EC1C03">
        <w:t>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w:t>
      </w:r>
    </w:p>
    <w:p w14:paraId="69F3BB4C" w14:textId="06EBFEE1" w:rsidR="009B24C7" w:rsidRPr="00EC1C03" w:rsidRDefault="009B24C7" w:rsidP="001A1BB0">
      <w:pPr>
        <w:pStyle w:val="afa"/>
        <w:numPr>
          <w:ilvl w:val="0"/>
          <w:numId w:val="40"/>
        </w:numPr>
      </w:pPr>
      <w:r w:rsidRPr="00EC1C03">
        <w:t>во вторую очередь, осуществление следующих платежей в пользу третьих лиц без установления приоритетов между такими платежами:</w:t>
      </w:r>
    </w:p>
    <w:p w14:paraId="4665550F" w14:textId="269DBC88" w:rsidR="009B24C7" w:rsidRPr="00EC1C03" w:rsidRDefault="009B24C7" w:rsidP="001A1BB0">
      <w:pPr>
        <w:pStyle w:val="afa"/>
        <w:numPr>
          <w:ilvl w:val="0"/>
          <w:numId w:val="41"/>
        </w:numPr>
      </w:pPr>
      <w:r w:rsidRPr="00EC1C03">
        <w:t xml:space="preserve">платежи, подлежащие уплате Эмитентом в соответствии с действующим законодательством (иные, нежели указанных в пункте (1) выше); </w:t>
      </w:r>
    </w:p>
    <w:p w14:paraId="387D035B" w14:textId="440254F2" w:rsidR="009B24C7" w:rsidRPr="00EC1C03" w:rsidRDefault="009B24C7" w:rsidP="001A1BB0">
      <w:pPr>
        <w:pStyle w:val="afa"/>
        <w:numPr>
          <w:ilvl w:val="0"/>
          <w:numId w:val="41"/>
        </w:numPr>
      </w:pPr>
      <w:r w:rsidRPr="00EC1C03">
        <w:t xml:space="preserve">неустойки, в случае неисполнения Эмитентом обязательств по </w:t>
      </w:r>
      <w:r w:rsidR="001A1BB0" w:rsidRPr="00EC1C03">
        <w:t>о</w:t>
      </w:r>
      <w:r w:rsidRPr="00EC1C03">
        <w:t>блигациям</w:t>
      </w:r>
      <w:r w:rsidR="00CD03A7" w:rsidRPr="00EC1C03">
        <w:t xml:space="preserve"> Выпусков</w:t>
      </w:r>
      <w:r w:rsidRPr="00EC1C03">
        <w:t xml:space="preserve"> (в т.ч. в случае технического дефолта); </w:t>
      </w:r>
    </w:p>
    <w:p w14:paraId="2EF68AE8" w14:textId="6A0BC18C" w:rsidR="009B24C7" w:rsidRPr="00EC1C03" w:rsidRDefault="009B24C7" w:rsidP="001A1BB0">
      <w:pPr>
        <w:pStyle w:val="afa"/>
        <w:numPr>
          <w:ilvl w:val="0"/>
          <w:numId w:val="41"/>
        </w:numPr>
      </w:pPr>
      <w:r w:rsidRPr="00EC1C03">
        <w:t>государственные пошлины, связанные с залогом прав (требований) или государственной регистрацией Эмитента в качестве их законного владельца;</w:t>
      </w:r>
    </w:p>
    <w:p w14:paraId="433BBFBF" w14:textId="600CF84A" w:rsidR="009B24C7" w:rsidRPr="00EC1C03" w:rsidRDefault="009B24C7" w:rsidP="001A1BB0">
      <w:pPr>
        <w:pStyle w:val="afa"/>
        <w:numPr>
          <w:ilvl w:val="0"/>
          <w:numId w:val="41"/>
        </w:numPr>
      </w:pPr>
      <w:r w:rsidRPr="00EC1C03">
        <w:t>вознаграждения и стандартные платежи в пользу кредитных организаций, в которых открыты счета Эмитента;</w:t>
      </w:r>
    </w:p>
    <w:p w14:paraId="6637D794" w14:textId="2881A6B3" w:rsidR="009B24C7" w:rsidRPr="00EC1C03" w:rsidRDefault="009B24C7" w:rsidP="001A1BB0">
      <w:pPr>
        <w:pStyle w:val="afa"/>
        <w:numPr>
          <w:ilvl w:val="0"/>
          <w:numId w:val="41"/>
        </w:numPr>
      </w:pPr>
      <w:r w:rsidRPr="00EC1C03">
        <w:t xml:space="preserve">платежи, связанные с допуском к торгам или листингу </w:t>
      </w:r>
      <w:r w:rsidR="00A53386" w:rsidRPr="00EC1C03">
        <w:t>о</w:t>
      </w:r>
      <w:r w:rsidRPr="00EC1C03">
        <w:t>блигаций</w:t>
      </w:r>
      <w:r w:rsidR="00CD03A7" w:rsidRPr="00EC1C03">
        <w:t xml:space="preserve"> Выпусков</w:t>
      </w:r>
      <w:r w:rsidRPr="00EC1C03">
        <w:t xml:space="preserve"> на Бирже;</w:t>
      </w:r>
    </w:p>
    <w:p w14:paraId="075636C4" w14:textId="0A30DFCC" w:rsidR="009B24C7" w:rsidRPr="00EC1C03" w:rsidRDefault="009B24C7" w:rsidP="00CD03A7">
      <w:pPr>
        <w:pStyle w:val="afa"/>
        <w:numPr>
          <w:ilvl w:val="0"/>
          <w:numId w:val="40"/>
        </w:numPr>
      </w:pPr>
      <w:r w:rsidRPr="00EC1C03">
        <w:t>в третью очередь, пропорциональные выплаты сумм, причитающихся по следующим обязательствам:</w:t>
      </w:r>
    </w:p>
    <w:p w14:paraId="117FA332" w14:textId="10E4F241" w:rsidR="009B24C7" w:rsidRPr="00EC1C03" w:rsidRDefault="00CD03A7" w:rsidP="00DC4908">
      <w:pPr>
        <w:pStyle w:val="afa"/>
        <w:numPr>
          <w:ilvl w:val="0"/>
          <w:numId w:val="43"/>
        </w:numPr>
      </w:pPr>
      <w:r w:rsidRPr="00EC1C03">
        <w:t>У</w:t>
      </w:r>
      <w:r w:rsidR="009B24C7" w:rsidRPr="00EC1C03">
        <w:t xml:space="preserve">правляющей организации в соответствии с договором об оказании услуг Управляющей организации; </w:t>
      </w:r>
    </w:p>
    <w:p w14:paraId="68A46C29" w14:textId="3A2E5732" w:rsidR="009B24C7" w:rsidRPr="00EC1C03" w:rsidRDefault="00CD03A7" w:rsidP="00DC4908">
      <w:pPr>
        <w:pStyle w:val="afa"/>
        <w:numPr>
          <w:ilvl w:val="0"/>
          <w:numId w:val="43"/>
        </w:numPr>
      </w:pPr>
      <w:r w:rsidRPr="00EC1C03">
        <w:t>Б</w:t>
      </w:r>
      <w:r w:rsidR="009B24C7" w:rsidRPr="00EC1C03">
        <w:t>ухгалтерской организации в соответствии с договором об оказании услуг Бухгалтерской организации;</w:t>
      </w:r>
    </w:p>
    <w:p w14:paraId="06D6472D" w14:textId="1686AB12" w:rsidR="009B24C7" w:rsidRPr="00EC1C03" w:rsidRDefault="009B24C7" w:rsidP="00DC4908">
      <w:pPr>
        <w:pStyle w:val="afa"/>
        <w:numPr>
          <w:ilvl w:val="0"/>
          <w:numId w:val="43"/>
        </w:numPr>
      </w:pPr>
      <w:r w:rsidRPr="00EC1C03">
        <w:t>выплаты ПВО;</w:t>
      </w:r>
    </w:p>
    <w:p w14:paraId="65753A80" w14:textId="475D9BB8" w:rsidR="009B24C7" w:rsidRPr="00EC1C03" w:rsidRDefault="009B24C7" w:rsidP="00CD03A7">
      <w:pPr>
        <w:pStyle w:val="afa"/>
        <w:numPr>
          <w:ilvl w:val="0"/>
          <w:numId w:val="40"/>
        </w:numPr>
      </w:pPr>
      <w:r w:rsidRPr="00EC1C03">
        <w:t>в четвертую очередь, пропорциональные выплаты сумм, причитающихся по следующим обязательствам:</w:t>
      </w:r>
    </w:p>
    <w:p w14:paraId="5D522055" w14:textId="1ED3D9C1" w:rsidR="009B24C7" w:rsidRPr="00EC1C03" w:rsidRDefault="00CD03A7" w:rsidP="00DC4908">
      <w:pPr>
        <w:pStyle w:val="afa"/>
        <w:numPr>
          <w:ilvl w:val="0"/>
          <w:numId w:val="45"/>
        </w:numPr>
      </w:pPr>
      <w:r w:rsidRPr="00EC1C03">
        <w:t>Р</w:t>
      </w:r>
      <w:r w:rsidR="009B24C7" w:rsidRPr="00EC1C03">
        <w:t>асчетному агенту в соответствии с Договором об оказании услуг Расчетного агента;</w:t>
      </w:r>
    </w:p>
    <w:p w14:paraId="32AF42EF" w14:textId="40C945E3" w:rsidR="009B24C7" w:rsidRPr="00EC1C03" w:rsidRDefault="009B24C7" w:rsidP="00DC4908">
      <w:pPr>
        <w:pStyle w:val="afa"/>
        <w:numPr>
          <w:ilvl w:val="0"/>
          <w:numId w:val="45"/>
        </w:numPr>
      </w:pPr>
      <w:r w:rsidRPr="00EC1C03">
        <w:t>юридическому консультанту в соответствии с договором об оказании юридических услуг;</w:t>
      </w:r>
    </w:p>
    <w:p w14:paraId="08A78D70" w14:textId="048AE21F" w:rsidR="009B24C7" w:rsidRPr="00EC1C03" w:rsidRDefault="009B24C7" w:rsidP="00DC4908">
      <w:pPr>
        <w:pStyle w:val="afa"/>
        <w:numPr>
          <w:ilvl w:val="0"/>
          <w:numId w:val="45"/>
        </w:numPr>
      </w:pPr>
      <w:r w:rsidRPr="00EC1C03">
        <w:t xml:space="preserve">андеррайтеру в соответствии с договором об оказании услуг андеррайтера; </w:t>
      </w:r>
    </w:p>
    <w:p w14:paraId="1EE9C786" w14:textId="18ABB470" w:rsidR="009B24C7" w:rsidRPr="00EC1C03" w:rsidRDefault="009B24C7" w:rsidP="00DC4908">
      <w:pPr>
        <w:pStyle w:val="afa"/>
        <w:numPr>
          <w:ilvl w:val="0"/>
          <w:numId w:val="45"/>
        </w:numPr>
      </w:pPr>
      <w:r w:rsidRPr="00EC1C03">
        <w:t>маркет-мейкеру в соответствии с договором об оказании услуг маркет-мейкера;</w:t>
      </w:r>
    </w:p>
    <w:p w14:paraId="09981E40" w14:textId="5D15ABAD" w:rsidR="009B24C7" w:rsidRPr="00EC1C03" w:rsidRDefault="009B24C7" w:rsidP="00DC4908">
      <w:pPr>
        <w:pStyle w:val="afa"/>
        <w:numPr>
          <w:ilvl w:val="0"/>
          <w:numId w:val="45"/>
        </w:numPr>
      </w:pPr>
      <w:r w:rsidRPr="00EC1C03">
        <w:t>депозитариям в соответствии с договорами об оказании депозитарных услуг;</w:t>
      </w:r>
    </w:p>
    <w:p w14:paraId="2BCD2410" w14:textId="40558A9E" w:rsidR="009B24C7" w:rsidRPr="00EC1C03" w:rsidRDefault="00CD03A7" w:rsidP="00DC4908">
      <w:pPr>
        <w:pStyle w:val="afa"/>
        <w:numPr>
          <w:ilvl w:val="0"/>
          <w:numId w:val="45"/>
        </w:numPr>
      </w:pPr>
      <w:r w:rsidRPr="00EC1C03">
        <w:t>С</w:t>
      </w:r>
      <w:r w:rsidR="009B24C7" w:rsidRPr="00EC1C03">
        <w:t>ервисному агенту в соответствии с Договором об оказании услуг Сервисного агента;</w:t>
      </w:r>
    </w:p>
    <w:p w14:paraId="77ED5718" w14:textId="2CB3B082" w:rsidR="009B24C7" w:rsidRPr="00EC1C03" w:rsidRDefault="00CD03A7" w:rsidP="00DC4908">
      <w:pPr>
        <w:pStyle w:val="afa"/>
        <w:numPr>
          <w:ilvl w:val="0"/>
          <w:numId w:val="45"/>
        </w:numPr>
      </w:pPr>
      <w:r w:rsidRPr="00EC1C03">
        <w:t>Р</w:t>
      </w:r>
      <w:r w:rsidR="009B24C7" w:rsidRPr="00EC1C03">
        <w:t>езервному сервисному агенту в соответствии с договором об оказании услуг Резервного сервисного агента;</w:t>
      </w:r>
    </w:p>
    <w:p w14:paraId="67333964" w14:textId="12C3F30C" w:rsidR="009B24C7" w:rsidRPr="00EC1C03" w:rsidRDefault="009B24C7" w:rsidP="00DC4908">
      <w:pPr>
        <w:pStyle w:val="afa"/>
        <w:numPr>
          <w:ilvl w:val="0"/>
          <w:numId w:val="45"/>
        </w:numPr>
      </w:pPr>
      <w:r w:rsidRPr="00EC1C03">
        <w:t xml:space="preserve">аудитору эмитента в соответствии с договором об оказании аудиторских услуг; </w:t>
      </w:r>
    </w:p>
    <w:p w14:paraId="332D8CF7" w14:textId="7BE3D510" w:rsidR="009B24C7" w:rsidRPr="00EC1C03" w:rsidRDefault="009B24C7" w:rsidP="00DC4908">
      <w:pPr>
        <w:pStyle w:val="afa"/>
        <w:numPr>
          <w:ilvl w:val="0"/>
          <w:numId w:val="45"/>
        </w:numPr>
      </w:pPr>
      <w:r w:rsidRPr="00EC1C03">
        <w:t>рейтинговому агентству в соответствии с договором об осуществлении рейтинговых действий;</w:t>
      </w:r>
    </w:p>
    <w:p w14:paraId="7585BF30" w14:textId="7839071A" w:rsidR="009B24C7" w:rsidRPr="00EC1C03" w:rsidRDefault="009B24C7" w:rsidP="00DC4908">
      <w:pPr>
        <w:pStyle w:val="afa"/>
        <w:numPr>
          <w:ilvl w:val="0"/>
          <w:numId w:val="45"/>
        </w:numPr>
      </w:pPr>
      <w:r w:rsidRPr="00EC1C03">
        <w:t xml:space="preserve">исполнение денежных обязательств перед контрагентами Эмитента, которые прямо не указаны в Порядке распределения </w:t>
      </w:r>
      <w:r w:rsidR="00AD0650" w:rsidRPr="00EC1C03">
        <w:t>П</w:t>
      </w:r>
      <w:r w:rsidRPr="00EC1C03">
        <w:t>роцентных поступлений до Даты начала ускоренной амортизации или Порядке распределения Процентных поступлений с Даты начала ускоренной амортизации (в случае наступления такой даты), в соответствии с условиями заключенных с ними соглашений и</w:t>
      </w:r>
      <w:r w:rsidR="0026397A" w:rsidRPr="00EC1C03">
        <w:t>ли</w:t>
      </w:r>
      <w:r w:rsidRPr="00EC1C03">
        <w:t xml:space="preserve"> Решения о выпуске Облигаций;</w:t>
      </w:r>
    </w:p>
    <w:p w14:paraId="27047E03" w14:textId="580C74C9" w:rsidR="009B24C7" w:rsidRPr="00EC1C03" w:rsidRDefault="009B24C7" w:rsidP="00DC4908">
      <w:pPr>
        <w:pStyle w:val="afa"/>
        <w:numPr>
          <w:ilvl w:val="0"/>
          <w:numId w:val="45"/>
        </w:numPr>
      </w:pPr>
      <w:r w:rsidRPr="00EC1C03">
        <w:t>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w:t>
      </w:r>
    </w:p>
    <w:p w14:paraId="72631061" w14:textId="5B5CD274" w:rsidR="009B24C7" w:rsidRPr="00EC1C03" w:rsidRDefault="009B24C7" w:rsidP="00DC4908">
      <w:pPr>
        <w:pStyle w:val="afa"/>
        <w:numPr>
          <w:ilvl w:val="0"/>
          <w:numId w:val="45"/>
        </w:numPr>
      </w:pPr>
      <w:r w:rsidRPr="00EC1C03">
        <w:t>платежи Бирже;</w:t>
      </w:r>
    </w:p>
    <w:p w14:paraId="5D784A87" w14:textId="68A3E522" w:rsidR="009B24C7" w:rsidRPr="00EC1C03" w:rsidRDefault="009B24C7" w:rsidP="00DC4908">
      <w:pPr>
        <w:pStyle w:val="afa"/>
        <w:numPr>
          <w:ilvl w:val="0"/>
          <w:numId w:val="45"/>
        </w:numPr>
      </w:pPr>
      <w:r w:rsidRPr="00EC1C03">
        <w:t xml:space="preserve">иные платежи в рамках уставной деятельности, не противоречащие Закону о РЦБ, не указанные выше, и не являющиеся выплатами 5 – 13 очереди; </w:t>
      </w:r>
    </w:p>
    <w:p w14:paraId="6AD00F75" w14:textId="729A297B" w:rsidR="009B24C7" w:rsidRPr="00EC1C03" w:rsidRDefault="009B24C7" w:rsidP="00CD03A7">
      <w:pPr>
        <w:pStyle w:val="afa"/>
        <w:numPr>
          <w:ilvl w:val="0"/>
          <w:numId w:val="40"/>
        </w:numPr>
      </w:pPr>
      <w:r w:rsidRPr="00EC1C03">
        <w:t xml:space="preserve">в пятую очередь, выплата процентного (купонного) дохода по </w:t>
      </w:r>
      <w:r w:rsidR="0028150E" w:rsidRPr="00EC1C03">
        <w:t>облигациям Выпусков</w:t>
      </w:r>
      <w:r w:rsidR="00AD0650" w:rsidRPr="00EC1C03">
        <w:t xml:space="preserve"> </w:t>
      </w:r>
      <w:r w:rsidRPr="00EC1C03">
        <w:t>пропорционально всем владельцам таких облигаций:</w:t>
      </w:r>
    </w:p>
    <w:p w14:paraId="4AEDE35B" w14:textId="79B05350" w:rsidR="009B24C7" w:rsidRPr="00EC1C03" w:rsidRDefault="009B24C7" w:rsidP="00DC4908">
      <w:pPr>
        <w:pStyle w:val="a4"/>
        <w:numPr>
          <w:ilvl w:val="0"/>
          <w:numId w:val="47"/>
        </w:numPr>
        <w:spacing w:after="120"/>
        <w:jc w:val="both"/>
        <w:rPr>
          <w:rFonts w:eastAsia="Calibri"/>
          <w:sz w:val="22"/>
          <w:szCs w:val="22"/>
          <w:lang w:eastAsia="en-US"/>
        </w:rPr>
      </w:pPr>
      <w:r w:rsidRPr="00EC1C03">
        <w:rPr>
          <w:rFonts w:eastAsia="Calibri"/>
          <w:sz w:val="22"/>
          <w:szCs w:val="22"/>
          <w:lang w:eastAsia="en-US"/>
        </w:rPr>
        <w:t xml:space="preserve">в первую очередь, исполнение обязательства по выплате купонного (процентного) дохода по </w:t>
      </w:r>
      <w:r w:rsidR="00EA3F93" w:rsidRPr="00EC1C03">
        <w:rPr>
          <w:rFonts w:eastAsia="Calibri"/>
          <w:sz w:val="22"/>
          <w:szCs w:val="22"/>
          <w:lang w:eastAsia="en-US"/>
        </w:rPr>
        <w:t>О</w:t>
      </w:r>
      <w:r w:rsidRPr="00EC1C03">
        <w:rPr>
          <w:rFonts w:eastAsia="Calibri"/>
          <w:sz w:val="22"/>
          <w:szCs w:val="22"/>
          <w:lang w:eastAsia="en-US"/>
        </w:rPr>
        <w:t xml:space="preserve">блигациям </w:t>
      </w:r>
      <w:r w:rsidR="00AD0650" w:rsidRPr="00EC1C03">
        <w:rPr>
          <w:rFonts w:eastAsia="Calibri"/>
          <w:sz w:val="22"/>
          <w:szCs w:val="22"/>
          <w:lang w:eastAsia="en-US"/>
        </w:rPr>
        <w:t>класса А1</w:t>
      </w:r>
      <w:r w:rsidRPr="00EC1C03">
        <w:rPr>
          <w:rFonts w:eastAsia="Calibri"/>
          <w:sz w:val="22"/>
          <w:szCs w:val="22"/>
          <w:lang w:eastAsia="en-US"/>
        </w:rPr>
        <w:t>;</w:t>
      </w:r>
    </w:p>
    <w:p w14:paraId="2337EA9C" w14:textId="7C792862" w:rsidR="009B24C7" w:rsidRPr="00EC1C03" w:rsidRDefault="009B24C7" w:rsidP="00DC4908">
      <w:pPr>
        <w:pStyle w:val="a4"/>
        <w:numPr>
          <w:ilvl w:val="0"/>
          <w:numId w:val="47"/>
        </w:numPr>
        <w:spacing w:after="120"/>
        <w:jc w:val="both"/>
        <w:rPr>
          <w:rFonts w:eastAsia="Calibri"/>
          <w:sz w:val="22"/>
          <w:szCs w:val="22"/>
          <w:lang w:eastAsia="en-US"/>
        </w:rPr>
      </w:pPr>
      <w:r w:rsidRPr="00EC1C03">
        <w:rPr>
          <w:rFonts w:eastAsia="Calibri"/>
          <w:sz w:val="22"/>
          <w:szCs w:val="22"/>
          <w:lang w:eastAsia="en-US"/>
        </w:rPr>
        <w:t xml:space="preserve">во вторую очередь, исполнение обязательства по выплате купонного (процентного) дохода по </w:t>
      </w:r>
      <w:r w:rsidR="00EA3F93" w:rsidRPr="00EC1C03">
        <w:rPr>
          <w:rFonts w:eastAsia="Calibri"/>
          <w:sz w:val="22"/>
          <w:szCs w:val="22"/>
          <w:lang w:eastAsia="en-US"/>
        </w:rPr>
        <w:t>О</w:t>
      </w:r>
      <w:r w:rsidRPr="00EC1C03">
        <w:rPr>
          <w:rFonts w:eastAsia="Calibri"/>
          <w:sz w:val="22"/>
          <w:szCs w:val="22"/>
          <w:lang w:eastAsia="en-US"/>
        </w:rPr>
        <w:t>блигациям класса А2;</w:t>
      </w:r>
    </w:p>
    <w:p w14:paraId="33302044" w14:textId="4F0F2F69" w:rsidR="009B24C7" w:rsidRPr="00EC1C03" w:rsidRDefault="009B24C7" w:rsidP="00DC4908">
      <w:pPr>
        <w:pStyle w:val="a4"/>
        <w:numPr>
          <w:ilvl w:val="0"/>
          <w:numId w:val="47"/>
        </w:numPr>
        <w:spacing w:after="120"/>
        <w:jc w:val="both"/>
        <w:rPr>
          <w:rFonts w:eastAsia="Calibri"/>
          <w:sz w:val="22"/>
          <w:szCs w:val="22"/>
          <w:lang w:eastAsia="en-US"/>
        </w:rPr>
      </w:pPr>
      <w:r w:rsidRPr="00EC1C03">
        <w:rPr>
          <w:rFonts w:eastAsia="Calibri"/>
          <w:sz w:val="22"/>
          <w:szCs w:val="22"/>
          <w:lang w:eastAsia="en-US"/>
        </w:rPr>
        <w:t xml:space="preserve">в третью очередь, исполнение обязательства по выплате купонного (процентного) дохода по </w:t>
      </w:r>
      <w:r w:rsidR="00EA3F93" w:rsidRPr="00EC1C03">
        <w:rPr>
          <w:rFonts w:eastAsia="Calibri"/>
          <w:sz w:val="22"/>
          <w:szCs w:val="22"/>
          <w:lang w:eastAsia="en-US"/>
        </w:rPr>
        <w:t>О</w:t>
      </w:r>
      <w:r w:rsidRPr="00EC1C03">
        <w:rPr>
          <w:rFonts w:eastAsia="Calibri"/>
          <w:sz w:val="22"/>
          <w:szCs w:val="22"/>
          <w:lang w:eastAsia="en-US"/>
        </w:rPr>
        <w:t>блигациям класса А3;</w:t>
      </w:r>
    </w:p>
    <w:p w14:paraId="58529004" w14:textId="0EE0FFBC" w:rsidR="009B24C7" w:rsidRPr="00EC1C03" w:rsidRDefault="009B24C7" w:rsidP="00DC4908">
      <w:pPr>
        <w:pStyle w:val="a4"/>
        <w:numPr>
          <w:ilvl w:val="0"/>
          <w:numId w:val="47"/>
        </w:numPr>
        <w:spacing w:after="120"/>
        <w:jc w:val="both"/>
        <w:rPr>
          <w:rFonts w:eastAsia="Calibri"/>
          <w:sz w:val="22"/>
          <w:szCs w:val="22"/>
          <w:lang w:eastAsia="en-US"/>
        </w:rPr>
      </w:pPr>
      <w:r w:rsidRPr="00EC1C03">
        <w:rPr>
          <w:rFonts w:eastAsia="Calibri"/>
          <w:sz w:val="22"/>
          <w:szCs w:val="22"/>
          <w:lang w:eastAsia="en-US"/>
        </w:rPr>
        <w:t xml:space="preserve">в четвертую очередь, исполнение обязательства по выплате купонного (процентного) дохода по </w:t>
      </w:r>
      <w:r w:rsidR="00EA3F93" w:rsidRPr="00EC1C03">
        <w:rPr>
          <w:rFonts w:eastAsia="Calibri"/>
          <w:sz w:val="22"/>
          <w:szCs w:val="22"/>
          <w:lang w:eastAsia="en-US"/>
        </w:rPr>
        <w:t>О</w:t>
      </w:r>
      <w:r w:rsidRPr="00EC1C03">
        <w:rPr>
          <w:rFonts w:eastAsia="Calibri"/>
          <w:sz w:val="22"/>
          <w:szCs w:val="22"/>
          <w:lang w:eastAsia="en-US"/>
        </w:rPr>
        <w:t>блигаци</w:t>
      </w:r>
      <w:r w:rsidR="00EA3F93" w:rsidRPr="00EC1C03">
        <w:rPr>
          <w:rFonts w:eastAsia="Calibri"/>
          <w:sz w:val="22"/>
          <w:szCs w:val="22"/>
          <w:lang w:eastAsia="en-US"/>
        </w:rPr>
        <w:t>ям</w:t>
      </w:r>
      <w:r w:rsidRPr="00EC1C03">
        <w:rPr>
          <w:rFonts w:eastAsia="Calibri"/>
          <w:sz w:val="22"/>
          <w:szCs w:val="22"/>
          <w:lang w:eastAsia="en-US"/>
        </w:rPr>
        <w:t xml:space="preserve"> класса А4;</w:t>
      </w:r>
    </w:p>
    <w:p w14:paraId="726BD5F2" w14:textId="1F36559D" w:rsidR="009B24C7" w:rsidRPr="00EC1C03" w:rsidRDefault="009B24C7" w:rsidP="00CD03A7">
      <w:pPr>
        <w:pStyle w:val="afa"/>
        <w:numPr>
          <w:ilvl w:val="0"/>
          <w:numId w:val="40"/>
        </w:numPr>
      </w:pPr>
      <w:r w:rsidRPr="00EC1C03">
        <w:t>в шестую очередь, направление денежных средств в Поступления по основному долгу размере суммы, определенной Расчетным агентом по следующей формуле:</w:t>
      </w:r>
    </w:p>
    <w:p w14:paraId="2DFBA5B8" w14:textId="77777777" w:rsidR="009B24C7" w:rsidRPr="00EC1C03" w:rsidRDefault="009B24C7" w:rsidP="009B24C7">
      <w:pPr>
        <w:pStyle w:val="afa"/>
      </w:pPr>
      <w:r w:rsidRPr="00EC1C03">
        <w:t>RAA = ∑ОДДЗ + ΣSOA + ∑PAA</w:t>
      </w:r>
      <w:r w:rsidRPr="00EC1C03">
        <w:rPr>
          <w:vertAlign w:val="subscript"/>
        </w:rPr>
        <w:t xml:space="preserve">i-1 </w:t>
      </w:r>
      <w:r w:rsidRPr="00EC1C03">
        <w:t>– ∑RAA</w:t>
      </w:r>
      <w:r w:rsidRPr="00EC1C03">
        <w:rPr>
          <w:vertAlign w:val="subscript"/>
        </w:rPr>
        <w:t>i-1</w:t>
      </w:r>
      <w:r w:rsidRPr="00EC1C03">
        <w:t>,</w:t>
      </w:r>
    </w:p>
    <w:p w14:paraId="2A11409D" w14:textId="77777777" w:rsidR="009B24C7" w:rsidRPr="00EC1C03" w:rsidRDefault="009B24C7" w:rsidP="009B24C7">
      <w:pPr>
        <w:pStyle w:val="afa"/>
      </w:pPr>
      <w:r w:rsidRPr="00EC1C03">
        <w:t xml:space="preserve">где: </w:t>
      </w:r>
    </w:p>
    <w:p w14:paraId="72E8866C" w14:textId="77777777" w:rsidR="009B24C7" w:rsidRPr="00EC1C03" w:rsidRDefault="009B24C7" w:rsidP="009B24C7">
      <w:pPr>
        <w:pStyle w:val="afa"/>
      </w:pPr>
      <w:r w:rsidRPr="00EC1C03">
        <w:t>RAA – размер (сумма) денежных средств, направляемых в Поступления по основному долгу;</w:t>
      </w:r>
    </w:p>
    <w:p w14:paraId="5D79D0B3" w14:textId="77777777" w:rsidR="009B24C7" w:rsidRPr="00EC1C03" w:rsidRDefault="009B24C7" w:rsidP="009B24C7">
      <w:pPr>
        <w:pStyle w:val="afa"/>
      </w:pPr>
      <w:r w:rsidRPr="00EC1C03">
        <w:t>∑ОДДЗ – сумма Убытков по основному долгу за все предыдущие Расчетные периоды;</w:t>
      </w:r>
    </w:p>
    <w:p w14:paraId="2548396C" w14:textId="77777777" w:rsidR="009B24C7" w:rsidRPr="00EC1C03" w:rsidRDefault="009B24C7" w:rsidP="009B24C7">
      <w:pPr>
        <w:pStyle w:val="afa"/>
      </w:pPr>
      <w:r w:rsidRPr="00EC1C03">
        <w:t>ΣSOA – сумма Убытков в результате зачета за все предыдущие Расчетные периоды;</w:t>
      </w:r>
    </w:p>
    <w:p w14:paraId="5ECFA845" w14:textId="77777777" w:rsidR="009B24C7" w:rsidRPr="00EC1C03" w:rsidRDefault="009B24C7" w:rsidP="009B24C7">
      <w:pPr>
        <w:pStyle w:val="afa"/>
      </w:pPr>
      <w:r w:rsidRPr="00EC1C03">
        <w:t>∑PAA</w:t>
      </w:r>
      <w:r w:rsidRPr="00EC1C03">
        <w:rPr>
          <w:vertAlign w:val="subscript"/>
        </w:rPr>
        <w:t>i-1</w:t>
      </w:r>
      <w:r w:rsidRPr="00EC1C03">
        <w:t xml:space="preserve"> – Сумма поступлений по основному долгу, используемых для покрытия Недостатка процентных поступлений за все предыдущие Расчетные периоды;</w:t>
      </w:r>
    </w:p>
    <w:p w14:paraId="5F773635" w14:textId="77777777" w:rsidR="009B24C7" w:rsidRPr="00EC1C03" w:rsidRDefault="009B24C7" w:rsidP="009B24C7">
      <w:pPr>
        <w:pStyle w:val="afa"/>
      </w:pPr>
      <w:r w:rsidRPr="00EC1C03">
        <w:t>∑RAA</w:t>
      </w:r>
      <w:r w:rsidRPr="00EC1C03">
        <w:rPr>
          <w:vertAlign w:val="subscript"/>
        </w:rPr>
        <w:t xml:space="preserve">i-1 </w:t>
      </w:r>
      <w:r w:rsidRPr="00EC1C03">
        <w:t>– сумма Процентных поступлений, направленных в течение предыдущих Расчетных периодов в Поступления по основному долгу;</w:t>
      </w:r>
    </w:p>
    <w:p w14:paraId="7B67729B" w14:textId="027F1A51" w:rsidR="009B24C7" w:rsidRPr="00EC1C03" w:rsidRDefault="009B24C7" w:rsidP="00CD03A7">
      <w:pPr>
        <w:pStyle w:val="afa"/>
        <w:numPr>
          <w:ilvl w:val="0"/>
          <w:numId w:val="40"/>
        </w:numPr>
      </w:pPr>
      <w:r w:rsidRPr="00EC1C03">
        <w:t>в седьмую очередь, внесение денежных средств в Резервный фонд Эмитента до достижения величины Максимального размера Резервного фонда;</w:t>
      </w:r>
    </w:p>
    <w:p w14:paraId="4AA49EF7" w14:textId="61214454" w:rsidR="009B24C7" w:rsidRPr="00EC1C03" w:rsidRDefault="009B24C7" w:rsidP="00CD03A7">
      <w:pPr>
        <w:pStyle w:val="afa"/>
        <w:numPr>
          <w:ilvl w:val="0"/>
          <w:numId w:val="40"/>
        </w:numPr>
      </w:pPr>
      <w:r w:rsidRPr="00EC1C03">
        <w:t>в восьмую очередь, иные выплаты, связанные с осуществлением Эмитентом уставной деятельности и не противоречащие Закону о РЦБ, в том числе необходимые для</w:t>
      </w:r>
      <w:r w:rsidR="00DF0A4E" w:rsidRPr="00EC1C03">
        <w:t xml:space="preserve"> регистрации </w:t>
      </w:r>
      <w:r w:rsidRPr="00EC1C03">
        <w:t>ины</w:t>
      </w:r>
      <w:r w:rsidR="002D787C" w:rsidRPr="00EC1C03">
        <w:t>х</w:t>
      </w:r>
      <w:r w:rsidR="00DF0A4E" w:rsidRPr="00EC1C03">
        <w:t xml:space="preserve"> </w:t>
      </w:r>
      <w:r w:rsidRPr="00EC1C03">
        <w:t>выпуск</w:t>
      </w:r>
      <w:r w:rsidR="002D787C" w:rsidRPr="00EC1C03">
        <w:t>ов</w:t>
      </w:r>
      <w:r w:rsidR="00DF0A4E" w:rsidRPr="00EC1C03">
        <w:t xml:space="preserve"> </w:t>
      </w:r>
      <w:r w:rsidRPr="00EC1C03">
        <w:t>облигаций в рамках Программы;</w:t>
      </w:r>
    </w:p>
    <w:p w14:paraId="287350E9" w14:textId="54473F7B" w:rsidR="009B24C7" w:rsidRPr="00EC1C03" w:rsidRDefault="009B24C7" w:rsidP="00CD03A7">
      <w:pPr>
        <w:pStyle w:val="a4"/>
        <w:numPr>
          <w:ilvl w:val="0"/>
          <w:numId w:val="40"/>
        </w:numPr>
        <w:spacing w:after="120"/>
        <w:jc w:val="both"/>
        <w:rPr>
          <w:rFonts w:eastAsia="Calibri"/>
          <w:sz w:val="22"/>
          <w:szCs w:val="22"/>
          <w:lang w:eastAsia="en-US"/>
        </w:rPr>
      </w:pPr>
      <w:r w:rsidRPr="00EC1C03">
        <w:rPr>
          <w:rFonts w:eastAsia="Calibri"/>
          <w:sz w:val="22"/>
          <w:szCs w:val="22"/>
          <w:lang w:eastAsia="en-US"/>
        </w:rPr>
        <w:t>в девятую очередь, выплата процентов по Договору кредитной линии на формирование Резервного фонда и финансирование первоначальных расходов; и/или</w:t>
      </w:r>
    </w:p>
    <w:p w14:paraId="6AF3B2B0" w14:textId="4C5B30EB" w:rsidR="009B24C7" w:rsidRPr="00EC1C03" w:rsidRDefault="009B24C7" w:rsidP="00CD03A7">
      <w:pPr>
        <w:pStyle w:val="a4"/>
        <w:numPr>
          <w:ilvl w:val="0"/>
          <w:numId w:val="40"/>
        </w:numPr>
        <w:spacing w:after="120"/>
        <w:jc w:val="both"/>
        <w:rPr>
          <w:rFonts w:eastAsia="Calibri"/>
          <w:sz w:val="22"/>
          <w:szCs w:val="22"/>
          <w:lang w:eastAsia="en-US"/>
        </w:rPr>
      </w:pPr>
      <w:r w:rsidRPr="00EC1C03">
        <w:rPr>
          <w:rFonts w:eastAsia="Calibri"/>
          <w:sz w:val="22"/>
          <w:szCs w:val="22"/>
          <w:lang w:eastAsia="en-US"/>
        </w:rPr>
        <w:t>в десятую очередь, выплата процентов по фиксированной процентной ставке по Договору кредитной линии на оплату части Покупной цены прав (требований), определяемой в соответствии с Рамочным договором уступки прав (требований); и/или</w:t>
      </w:r>
    </w:p>
    <w:p w14:paraId="221B050C" w14:textId="61707C0A" w:rsidR="009B24C7" w:rsidRPr="00EC1C03" w:rsidRDefault="009B24C7" w:rsidP="00CD03A7">
      <w:pPr>
        <w:pStyle w:val="a4"/>
        <w:numPr>
          <w:ilvl w:val="0"/>
          <w:numId w:val="40"/>
        </w:numPr>
        <w:spacing w:after="120"/>
        <w:jc w:val="both"/>
        <w:rPr>
          <w:rFonts w:eastAsia="Calibri"/>
          <w:sz w:val="22"/>
          <w:szCs w:val="22"/>
          <w:lang w:eastAsia="en-US"/>
        </w:rPr>
      </w:pPr>
      <w:r w:rsidRPr="00EC1C03">
        <w:rPr>
          <w:rFonts w:eastAsia="Calibri"/>
          <w:sz w:val="22"/>
          <w:szCs w:val="22"/>
          <w:lang w:eastAsia="en-US"/>
        </w:rPr>
        <w:t>в одиннадцатую очередь, выплата основного долга по Договору кредитной линии на формирование Резервного фонда и финансирование первоначальных расходов; и/или</w:t>
      </w:r>
    </w:p>
    <w:p w14:paraId="019D61A0" w14:textId="33536F37" w:rsidR="009B24C7" w:rsidRPr="00EC1C03" w:rsidRDefault="009B24C7" w:rsidP="00CD03A7">
      <w:pPr>
        <w:pStyle w:val="a4"/>
        <w:numPr>
          <w:ilvl w:val="0"/>
          <w:numId w:val="40"/>
        </w:numPr>
        <w:spacing w:after="120"/>
        <w:jc w:val="both"/>
        <w:rPr>
          <w:rFonts w:eastAsia="Calibri"/>
          <w:sz w:val="22"/>
          <w:szCs w:val="22"/>
          <w:lang w:eastAsia="en-US"/>
        </w:rPr>
      </w:pPr>
      <w:r w:rsidRPr="00EC1C03">
        <w:rPr>
          <w:rFonts w:eastAsia="Calibri"/>
          <w:sz w:val="22"/>
          <w:szCs w:val="22"/>
          <w:lang w:eastAsia="en-US"/>
        </w:rPr>
        <w:t xml:space="preserve">в двенадцатую очередь, выплата основного долга по Договору кредитной линии на оплату части Покупной цены прав (требований), определяемой в соответствии с </w:t>
      </w:r>
      <w:r w:rsidR="00056F50" w:rsidRPr="00EC1C03">
        <w:rPr>
          <w:rFonts w:eastAsia="Calibri"/>
          <w:sz w:val="22"/>
          <w:szCs w:val="22"/>
          <w:lang w:eastAsia="en-US"/>
        </w:rPr>
        <w:t>Рамочным д</w:t>
      </w:r>
      <w:r w:rsidRPr="00EC1C03">
        <w:rPr>
          <w:rFonts w:eastAsia="Calibri"/>
          <w:sz w:val="22"/>
          <w:szCs w:val="22"/>
          <w:lang w:eastAsia="en-US"/>
        </w:rPr>
        <w:t>оговором уступки прав (требований); и/или</w:t>
      </w:r>
    </w:p>
    <w:p w14:paraId="3A4DAA68" w14:textId="464253AA" w:rsidR="009B24C7" w:rsidRPr="00EC1C03" w:rsidRDefault="009B24C7" w:rsidP="00CD03A7">
      <w:pPr>
        <w:pStyle w:val="a4"/>
        <w:numPr>
          <w:ilvl w:val="0"/>
          <w:numId w:val="40"/>
        </w:numPr>
        <w:spacing w:after="240"/>
        <w:jc w:val="both"/>
        <w:rPr>
          <w:sz w:val="22"/>
          <w:szCs w:val="22"/>
        </w:rPr>
      </w:pPr>
      <w:r w:rsidRPr="00EC1C03">
        <w:rPr>
          <w:color w:val="000000"/>
          <w:sz w:val="22"/>
          <w:szCs w:val="22"/>
        </w:rPr>
        <w:t xml:space="preserve">в тринадцатую </w:t>
      </w:r>
      <w:r w:rsidRPr="00EC1C03">
        <w:rPr>
          <w:sz w:val="22"/>
          <w:szCs w:val="22"/>
        </w:rPr>
        <w:t>очередь, оплата плавающей ставки по Договору кредитной линии на оплату части Покупной цены прав (требований), определяемой в соответствии с Рамочным договором уступки прав (требований).</w:t>
      </w:r>
    </w:p>
    <w:p w14:paraId="508F38B3" w14:textId="77777777" w:rsidR="009B24C7" w:rsidRPr="00EC1C03" w:rsidRDefault="009B24C7" w:rsidP="009B24C7">
      <w:pPr>
        <w:pStyle w:val="af8"/>
      </w:pPr>
      <w:r w:rsidRPr="00EC1C03">
        <w:t>Порядок распределения Процентных поступлений с Даты начала ускоренной амортизации (в случае наступления такой даты)</w:t>
      </w:r>
    </w:p>
    <w:p w14:paraId="217F162D" w14:textId="4D7E903D" w:rsidR="009B24C7" w:rsidRPr="00EC1C03" w:rsidRDefault="009B24C7" w:rsidP="009B24C7">
      <w:pPr>
        <w:spacing w:after="120"/>
        <w:jc w:val="both"/>
        <w:rPr>
          <w:sz w:val="22"/>
          <w:szCs w:val="22"/>
        </w:rPr>
      </w:pPr>
      <w:r w:rsidRPr="00EC1C03">
        <w:rPr>
          <w:sz w:val="22"/>
          <w:szCs w:val="22"/>
        </w:rPr>
        <w:t xml:space="preserve">В каждую Дату выплаты с Даты начала ускоренной амортизации (в случае наступления такой даты) распределение денежных средств, отраженных в Регистре </w:t>
      </w:r>
      <w:r w:rsidR="005019BB" w:rsidRPr="00EC1C03">
        <w:rPr>
          <w:sz w:val="22"/>
          <w:szCs w:val="22"/>
        </w:rPr>
        <w:t xml:space="preserve">Процентных </w:t>
      </w:r>
      <w:r w:rsidRPr="00EC1C03">
        <w:rPr>
          <w:sz w:val="22"/>
          <w:szCs w:val="22"/>
        </w:rPr>
        <w:t xml:space="preserve">поступлений, должно осуществляться в следующем порядке: </w:t>
      </w:r>
    </w:p>
    <w:p w14:paraId="23828C73" w14:textId="77777777" w:rsidR="009B24C7" w:rsidRPr="00EC1C03" w:rsidRDefault="009B24C7" w:rsidP="00CD03A7">
      <w:pPr>
        <w:pStyle w:val="a4"/>
        <w:numPr>
          <w:ilvl w:val="0"/>
          <w:numId w:val="49"/>
        </w:numPr>
        <w:spacing w:after="120"/>
        <w:contextualSpacing w:val="0"/>
        <w:jc w:val="both"/>
        <w:rPr>
          <w:sz w:val="22"/>
          <w:szCs w:val="22"/>
        </w:rPr>
      </w:pPr>
      <w:r w:rsidRPr="00EC1C03">
        <w:rPr>
          <w:sz w:val="22"/>
          <w:szCs w:val="22"/>
        </w:rPr>
        <w:t xml:space="preserve">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 </w:t>
      </w:r>
    </w:p>
    <w:p w14:paraId="6252D1EC" w14:textId="77777777" w:rsidR="009B24C7" w:rsidRPr="00EC1C03" w:rsidRDefault="009B24C7" w:rsidP="00CD03A7">
      <w:pPr>
        <w:pStyle w:val="a4"/>
        <w:numPr>
          <w:ilvl w:val="0"/>
          <w:numId w:val="49"/>
        </w:numPr>
        <w:spacing w:after="120"/>
        <w:contextualSpacing w:val="0"/>
        <w:jc w:val="both"/>
        <w:rPr>
          <w:sz w:val="22"/>
          <w:szCs w:val="22"/>
        </w:rPr>
      </w:pPr>
      <w:r w:rsidRPr="00EC1C03">
        <w:rPr>
          <w:sz w:val="22"/>
          <w:szCs w:val="22"/>
        </w:rPr>
        <w:t xml:space="preserve">во вторую очередь, осуществление следующих платежей в пользу третьих лиц без установления приоритетов между такими платежами: </w:t>
      </w:r>
    </w:p>
    <w:p w14:paraId="1E4C22C7" w14:textId="77777777" w:rsidR="009B24C7" w:rsidRPr="00EC1C03" w:rsidRDefault="009B24C7" w:rsidP="0044231C">
      <w:pPr>
        <w:pStyle w:val="a4"/>
        <w:numPr>
          <w:ilvl w:val="0"/>
          <w:numId w:val="50"/>
        </w:numPr>
        <w:spacing w:after="120"/>
        <w:contextualSpacing w:val="0"/>
        <w:jc w:val="both"/>
        <w:rPr>
          <w:sz w:val="22"/>
          <w:szCs w:val="22"/>
        </w:rPr>
      </w:pPr>
      <w:r w:rsidRPr="00EC1C03">
        <w:rPr>
          <w:sz w:val="22"/>
          <w:szCs w:val="22"/>
        </w:rPr>
        <w:t xml:space="preserve">платежи, подлежащие уплате Эмитентом в соответствии с действующим законодательством (иные, нежели указанных в пункте (1) выше); </w:t>
      </w:r>
    </w:p>
    <w:p w14:paraId="69DEF02D" w14:textId="364667FF" w:rsidR="009B24C7" w:rsidRPr="00EC1C03" w:rsidRDefault="009B24C7" w:rsidP="0044231C">
      <w:pPr>
        <w:pStyle w:val="a4"/>
        <w:numPr>
          <w:ilvl w:val="0"/>
          <w:numId w:val="50"/>
        </w:numPr>
        <w:spacing w:after="120"/>
        <w:contextualSpacing w:val="0"/>
        <w:jc w:val="both"/>
        <w:rPr>
          <w:sz w:val="22"/>
          <w:szCs w:val="22"/>
        </w:rPr>
      </w:pPr>
      <w:r w:rsidRPr="00EC1C03">
        <w:rPr>
          <w:sz w:val="22"/>
          <w:szCs w:val="22"/>
        </w:rPr>
        <w:t xml:space="preserve">неустойки, в случае неисполнения Эмитентом обязательств по </w:t>
      </w:r>
      <w:r w:rsidR="00DC4908" w:rsidRPr="00EC1C03">
        <w:rPr>
          <w:sz w:val="22"/>
          <w:szCs w:val="22"/>
        </w:rPr>
        <w:t>о</w:t>
      </w:r>
      <w:r w:rsidRPr="00EC1C03">
        <w:rPr>
          <w:sz w:val="22"/>
          <w:szCs w:val="22"/>
        </w:rPr>
        <w:t>блигациям</w:t>
      </w:r>
      <w:r w:rsidR="00CD03A7" w:rsidRPr="00EC1C03">
        <w:rPr>
          <w:sz w:val="22"/>
          <w:szCs w:val="22"/>
        </w:rPr>
        <w:t xml:space="preserve"> Выпусков</w:t>
      </w:r>
      <w:r w:rsidRPr="00EC1C03">
        <w:rPr>
          <w:sz w:val="22"/>
          <w:szCs w:val="22"/>
        </w:rPr>
        <w:t xml:space="preserve"> (в т.ч. в случае технического дефолта); </w:t>
      </w:r>
    </w:p>
    <w:p w14:paraId="28B0DDEB" w14:textId="77777777" w:rsidR="009B24C7" w:rsidRPr="00EC1C03" w:rsidRDefault="009B24C7" w:rsidP="0044231C">
      <w:pPr>
        <w:pStyle w:val="a4"/>
        <w:numPr>
          <w:ilvl w:val="0"/>
          <w:numId w:val="50"/>
        </w:numPr>
        <w:spacing w:after="120"/>
        <w:contextualSpacing w:val="0"/>
        <w:jc w:val="both"/>
        <w:rPr>
          <w:sz w:val="22"/>
          <w:szCs w:val="22"/>
        </w:rPr>
      </w:pPr>
      <w:r w:rsidRPr="00EC1C03">
        <w:rPr>
          <w:sz w:val="22"/>
          <w:szCs w:val="22"/>
        </w:rPr>
        <w:t xml:space="preserve">государственные пошлины, связанные с залогом прав (требований) или государственной регистрацией Эмитента в качестве их законного владельца; </w:t>
      </w:r>
    </w:p>
    <w:p w14:paraId="243E459B" w14:textId="77777777" w:rsidR="009B24C7" w:rsidRPr="00EC1C03" w:rsidRDefault="009B24C7" w:rsidP="0044231C">
      <w:pPr>
        <w:pStyle w:val="a4"/>
        <w:numPr>
          <w:ilvl w:val="0"/>
          <w:numId w:val="50"/>
        </w:numPr>
        <w:spacing w:after="120"/>
        <w:contextualSpacing w:val="0"/>
        <w:jc w:val="both"/>
        <w:rPr>
          <w:sz w:val="22"/>
          <w:szCs w:val="22"/>
        </w:rPr>
      </w:pPr>
      <w:r w:rsidRPr="00EC1C03">
        <w:rPr>
          <w:sz w:val="22"/>
          <w:szCs w:val="22"/>
        </w:rPr>
        <w:t xml:space="preserve">вознаграждения и стандартные платежи в пользу кредитных организаций, в которых открыты счета Эмитента; </w:t>
      </w:r>
    </w:p>
    <w:p w14:paraId="04011EDC" w14:textId="461062AD" w:rsidR="009B24C7" w:rsidRPr="00EC1C03" w:rsidRDefault="009B24C7" w:rsidP="0044231C">
      <w:pPr>
        <w:pStyle w:val="a4"/>
        <w:numPr>
          <w:ilvl w:val="0"/>
          <w:numId w:val="50"/>
        </w:numPr>
        <w:spacing w:after="120"/>
        <w:contextualSpacing w:val="0"/>
        <w:jc w:val="both"/>
        <w:rPr>
          <w:sz w:val="22"/>
          <w:szCs w:val="22"/>
        </w:rPr>
      </w:pPr>
      <w:r w:rsidRPr="00EC1C03">
        <w:rPr>
          <w:sz w:val="22"/>
          <w:szCs w:val="22"/>
        </w:rPr>
        <w:t xml:space="preserve">платежи, связанные с допуском к торгам или листингу </w:t>
      </w:r>
      <w:r w:rsidR="00DC4908" w:rsidRPr="00EC1C03">
        <w:rPr>
          <w:sz w:val="22"/>
          <w:szCs w:val="22"/>
        </w:rPr>
        <w:t>о</w:t>
      </w:r>
      <w:r w:rsidRPr="00EC1C03">
        <w:rPr>
          <w:sz w:val="22"/>
          <w:szCs w:val="22"/>
        </w:rPr>
        <w:t>блигаций</w:t>
      </w:r>
      <w:r w:rsidR="00CD03A7" w:rsidRPr="00EC1C03">
        <w:rPr>
          <w:sz w:val="22"/>
          <w:szCs w:val="22"/>
        </w:rPr>
        <w:t xml:space="preserve"> Выпусков</w:t>
      </w:r>
      <w:r w:rsidRPr="00EC1C03">
        <w:rPr>
          <w:sz w:val="22"/>
          <w:szCs w:val="22"/>
        </w:rPr>
        <w:t xml:space="preserve"> на Бирже; </w:t>
      </w:r>
    </w:p>
    <w:p w14:paraId="3A097F57" w14:textId="19BC4D2C" w:rsidR="009B24C7" w:rsidRPr="00EC1C03" w:rsidRDefault="009B24C7" w:rsidP="0044231C">
      <w:pPr>
        <w:pStyle w:val="a4"/>
        <w:numPr>
          <w:ilvl w:val="0"/>
          <w:numId w:val="49"/>
        </w:numPr>
        <w:spacing w:after="120"/>
        <w:contextualSpacing w:val="0"/>
        <w:jc w:val="both"/>
        <w:rPr>
          <w:sz w:val="22"/>
          <w:szCs w:val="22"/>
        </w:rPr>
      </w:pPr>
      <w:r w:rsidRPr="00EC1C03">
        <w:rPr>
          <w:sz w:val="22"/>
          <w:szCs w:val="22"/>
        </w:rPr>
        <w:t xml:space="preserve">в третью очередь, пропорциональные выплаты сумм, причитающихся по следующим обязательствам: </w:t>
      </w:r>
    </w:p>
    <w:p w14:paraId="196706E6" w14:textId="0028DE7D" w:rsidR="009B24C7" w:rsidRPr="00EC1C03" w:rsidRDefault="00CD03A7" w:rsidP="00CD03A7">
      <w:pPr>
        <w:pStyle w:val="a4"/>
        <w:numPr>
          <w:ilvl w:val="0"/>
          <w:numId w:val="51"/>
        </w:numPr>
        <w:spacing w:after="120"/>
        <w:contextualSpacing w:val="0"/>
        <w:jc w:val="both"/>
        <w:rPr>
          <w:sz w:val="22"/>
          <w:szCs w:val="22"/>
        </w:rPr>
      </w:pPr>
      <w:r w:rsidRPr="00EC1C03">
        <w:rPr>
          <w:sz w:val="22"/>
          <w:szCs w:val="22"/>
        </w:rPr>
        <w:t>У</w:t>
      </w:r>
      <w:r w:rsidR="008559DD" w:rsidRPr="00EC1C03">
        <w:rPr>
          <w:sz w:val="22"/>
          <w:szCs w:val="22"/>
        </w:rPr>
        <w:t>п</w:t>
      </w:r>
      <w:r w:rsidR="009B24C7" w:rsidRPr="00EC1C03">
        <w:rPr>
          <w:sz w:val="22"/>
          <w:szCs w:val="22"/>
        </w:rPr>
        <w:t xml:space="preserve">равляющей организации в соответствии с договором об оказании услуг Управляющей организации; и </w:t>
      </w:r>
    </w:p>
    <w:p w14:paraId="20805450" w14:textId="3AEC1A35" w:rsidR="009B24C7" w:rsidRPr="00EC1C03" w:rsidRDefault="00CD03A7" w:rsidP="00CD03A7">
      <w:pPr>
        <w:pStyle w:val="a4"/>
        <w:numPr>
          <w:ilvl w:val="0"/>
          <w:numId w:val="51"/>
        </w:numPr>
        <w:spacing w:after="120"/>
        <w:contextualSpacing w:val="0"/>
        <w:jc w:val="both"/>
        <w:rPr>
          <w:sz w:val="22"/>
          <w:szCs w:val="22"/>
        </w:rPr>
      </w:pPr>
      <w:r w:rsidRPr="00EC1C03">
        <w:rPr>
          <w:sz w:val="22"/>
          <w:szCs w:val="22"/>
        </w:rPr>
        <w:t>Б</w:t>
      </w:r>
      <w:r w:rsidR="009B24C7" w:rsidRPr="00EC1C03">
        <w:rPr>
          <w:sz w:val="22"/>
          <w:szCs w:val="22"/>
        </w:rPr>
        <w:t xml:space="preserve">ухгалтерской организации в соответствии с договором об оказании услуг Бухгалтерской организации; </w:t>
      </w:r>
    </w:p>
    <w:p w14:paraId="0FBFF99E" w14:textId="78D4C390" w:rsidR="008559DD" w:rsidRPr="00EC1C03" w:rsidRDefault="009B24C7" w:rsidP="00CD03A7">
      <w:pPr>
        <w:pStyle w:val="a4"/>
        <w:numPr>
          <w:ilvl w:val="0"/>
          <w:numId w:val="51"/>
        </w:numPr>
        <w:spacing w:after="120"/>
        <w:contextualSpacing w:val="0"/>
        <w:jc w:val="both"/>
        <w:rPr>
          <w:sz w:val="22"/>
          <w:szCs w:val="22"/>
        </w:rPr>
      </w:pPr>
      <w:r w:rsidRPr="00EC1C03">
        <w:rPr>
          <w:sz w:val="22"/>
          <w:szCs w:val="22"/>
        </w:rPr>
        <w:t>выплаты ПВО;</w:t>
      </w:r>
    </w:p>
    <w:p w14:paraId="0DF94D0C" w14:textId="007222A0" w:rsidR="009B24C7" w:rsidRPr="00EC1C03" w:rsidRDefault="009B24C7" w:rsidP="0044231C">
      <w:pPr>
        <w:pStyle w:val="a4"/>
        <w:numPr>
          <w:ilvl w:val="0"/>
          <w:numId w:val="49"/>
        </w:numPr>
        <w:spacing w:after="120"/>
        <w:contextualSpacing w:val="0"/>
        <w:jc w:val="both"/>
        <w:rPr>
          <w:sz w:val="22"/>
          <w:szCs w:val="22"/>
        </w:rPr>
      </w:pPr>
      <w:r w:rsidRPr="00EC1C03">
        <w:rPr>
          <w:sz w:val="22"/>
          <w:szCs w:val="22"/>
        </w:rPr>
        <w:t xml:space="preserve">в четвертую очередь, пропорциональные выплаты сумм, причитающихся по следующим обязательствам: </w:t>
      </w:r>
    </w:p>
    <w:p w14:paraId="300D7C22" w14:textId="0EB630F6" w:rsidR="009B24C7" w:rsidRPr="00EC1C03" w:rsidRDefault="00CD03A7" w:rsidP="00CD03A7">
      <w:pPr>
        <w:pStyle w:val="a4"/>
        <w:numPr>
          <w:ilvl w:val="0"/>
          <w:numId w:val="52"/>
        </w:numPr>
        <w:spacing w:after="120"/>
        <w:contextualSpacing w:val="0"/>
        <w:jc w:val="both"/>
        <w:rPr>
          <w:sz w:val="22"/>
          <w:szCs w:val="22"/>
        </w:rPr>
      </w:pPr>
      <w:r w:rsidRPr="00EC1C03">
        <w:rPr>
          <w:sz w:val="22"/>
          <w:szCs w:val="22"/>
        </w:rPr>
        <w:t>Р</w:t>
      </w:r>
      <w:r w:rsidR="009B24C7" w:rsidRPr="00EC1C03">
        <w:rPr>
          <w:sz w:val="22"/>
          <w:szCs w:val="22"/>
        </w:rPr>
        <w:t xml:space="preserve">асчетному агенту в соответствии с Договором об оказании услуг Расчетного агента; </w:t>
      </w:r>
    </w:p>
    <w:p w14:paraId="105FF5BA" w14:textId="77777777" w:rsidR="009B24C7" w:rsidRPr="00EC1C03" w:rsidRDefault="009B24C7" w:rsidP="00CD03A7">
      <w:pPr>
        <w:pStyle w:val="a4"/>
        <w:numPr>
          <w:ilvl w:val="0"/>
          <w:numId w:val="52"/>
        </w:numPr>
        <w:spacing w:after="120"/>
        <w:contextualSpacing w:val="0"/>
        <w:jc w:val="both"/>
        <w:rPr>
          <w:sz w:val="22"/>
          <w:szCs w:val="22"/>
        </w:rPr>
      </w:pPr>
      <w:r w:rsidRPr="00EC1C03">
        <w:rPr>
          <w:sz w:val="22"/>
          <w:szCs w:val="22"/>
        </w:rPr>
        <w:t xml:space="preserve">юридическому консультанту в соответствии с договором об оказании юридических услуг; </w:t>
      </w:r>
    </w:p>
    <w:p w14:paraId="4C629E16" w14:textId="77777777" w:rsidR="009B24C7" w:rsidRPr="00EC1C03" w:rsidRDefault="009B24C7" w:rsidP="00CD03A7">
      <w:pPr>
        <w:pStyle w:val="a4"/>
        <w:numPr>
          <w:ilvl w:val="0"/>
          <w:numId w:val="52"/>
        </w:numPr>
        <w:spacing w:after="120"/>
        <w:contextualSpacing w:val="0"/>
        <w:jc w:val="both"/>
        <w:rPr>
          <w:sz w:val="22"/>
          <w:szCs w:val="22"/>
        </w:rPr>
      </w:pPr>
      <w:r w:rsidRPr="00EC1C03">
        <w:rPr>
          <w:sz w:val="22"/>
          <w:szCs w:val="22"/>
        </w:rPr>
        <w:t xml:space="preserve">андеррайтеру в соответствии с договором об оказании услуг андеррайтера; </w:t>
      </w:r>
    </w:p>
    <w:p w14:paraId="7E5790B3" w14:textId="77777777" w:rsidR="009B24C7" w:rsidRPr="00EC1C03" w:rsidRDefault="009B24C7" w:rsidP="00CD03A7">
      <w:pPr>
        <w:pStyle w:val="a4"/>
        <w:numPr>
          <w:ilvl w:val="0"/>
          <w:numId w:val="52"/>
        </w:numPr>
        <w:spacing w:after="120"/>
        <w:contextualSpacing w:val="0"/>
        <w:jc w:val="both"/>
        <w:rPr>
          <w:sz w:val="22"/>
          <w:szCs w:val="22"/>
        </w:rPr>
      </w:pPr>
      <w:r w:rsidRPr="00EC1C03">
        <w:rPr>
          <w:sz w:val="22"/>
          <w:szCs w:val="22"/>
        </w:rPr>
        <w:t xml:space="preserve">маркет-мейкеру в соответствии с договором об оказании услуг маркет-мейкера; </w:t>
      </w:r>
    </w:p>
    <w:p w14:paraId="005713A6" w14:textId="77777777" w:rsidR="009B24C7" w:rsidRPr="00EC1C03" w:rsidRDefault="009B24C7" w:rsidP="00CD03A7">
      <w:pPr>
        <w:pStyle w:val="a4"/>
        <w:numPr>
          <w:ilvl w:val="0"/>
          <w:numId w:val="52"/>
        </w:numPr>
        <w:spacing w:after="120"/>
        <w:contextualSpacing w:val="0"/>
        <w:jc w:val="both"/>
        <w:rPr>
          <w:sz w:val="22"/>
          <w:szCs w:val="22"/>
        </w:rPr>
      </w:pPr>
      <w:r w:rsidRPr="00EC1C03">
        <w:rPr>
          <w:sz w:val="22"/>
          <w:szCs w:val="22"/>
        </w:rPr>
        <w:t xml:space="preserve">депозитариям в соответствии с договорами об оказании депозитарных услуг; </w:t>
      </w:r>
    </w:p>
    <w:p w14:paraId="27997B15" w14:textId="7E80F6B9" w:rsidR="009B24C7" w:rsidRPr="00EC1C03" w:rsidRDefault="00CD03A7" w:rsidP="00CD03A7">
      <w:pPr>
        <w:pStyle w:val="a4"/>
        <w:numPr>
          <w:ilvl w:val="0"/>
          <w:numId w:val="52"/>
        </w:numPr>
        <w:spacing w:after="120"/>
        <w:contextualSpacing w:val="0"/>
        <w:jc w:val="both"/>
        <w:rPr>
          <w:sz w:val="22"/>
          <w:szCs w:val="22"/>
        </w:rPr>
      </w:pPr>
      <w:r w:rsidRPr="00EC1C03">
        <w:rPr>
          <w:sz w:val="22"/>
          <w:szCs w:val="22"/>
        </w:rPr>
        <w:t>С</w:t>
      </w:r>
      <w:r w:rsidR="009B24C7" w:rsidRPr="00EC1C03">
        <w:rPr>
          <w:sz w:val="22"/>
          <w:szCs w:val="22"/>
        </w:rPr>
        <w:t xml:space="preserve">ервисному агенту в соответствии с Договором об оказании услуг Сервисного агента; </w:t>
      </w:r>
    </w:p>
    <w:p w14:paraId="7ABC6945" w14:textId="3486219A" w:rsidR="00747D88" w:rsidRPr="00EC1C03" w:rsidRDefault="00CD03A7" w:rsidP="00CD03A7">
      <w:pPr>
        <w:pStyle w:val="a4"/>
        <w:numPr>
          <w:ilvl w:val="0"/>
          <w:numId w:val="52"/>
        </w:numPr>
        <w:rPr>
          <w:sz w:val="22"/>
          <w:szCs w:val="22"/>
        </w:rPr>
      </w:pPr>
      <w:r w:rsidRPr="00EC1C03">
        <w:rPr>
          <w:sz w:val="22"/>
          <w:szCs w:val="22"/>
        </w:rPr>
        <w:t>Р</w:t>
      </w:r>
      <w:r w:rsidR="00747D88" w:rsidRPr="00EC1C03">
        <w:rPr>
          <w:sz w:val="22"/>
          <w:szCs w:val="22"/>
        </w:rPr>
        <w:t xml:space="preserve">езервному сервисному агенту в соответствии с договором об оказании услуг Резервного сервисного агента; </w:t>
      </w:r>
    </w:p>
    <w:p w14:paraId="75371B2A" w14:textId="2B9A71D6" w:rsidR="00747D88" w:rsidRPr="00EC1C03" w:rsidRDefault="00747D88" w:rsidP="00CD03A7">
      <w:pPr>
        <w:pStyle w:val="a4"/>
        <w:numPr>
          <w:ilvl w:val="0"/>
          <w:numId w:val="52"/>
        </w:numPr>
        <w:spacing w:after="120"/>
        <w:contextualSpacing w:val="0"/>
        <w:jc w:val="both"/>
        <w:rPr>
          <w:sz w:val="22"/>
          <w:szCs w:val="22"/>
        </w:rPr>
      </w:pPr>
      <w:r w:rsidRPr="00EC1C03">
        <w:rPr>
          <w:sz w:val="22"/>
          <w:szCs w:val="22"/>
        </w:rPr>
        <w:t>аудитору эмитента в соответствии с договором об оказании аудиторских услуг;</w:t>
      </w:r>
    </w:p>
    <w:p w14:paraId="1E7AE7B9" w14:textId="77777777" w:rsidR="00747D88" w:rsidRPr="00EC1C03" w:rsidRDefault="00747D88" w:rsidP="00CD03A7">
      <w:pPr>
        <w:pStyle w:val="a4"/>
        <w:numPr>
          <w:ilvl w:val="0"/>
          <w:numId w:val="52"/>
        </w:numPr>
        <w:spacing w:after="120"/>
        <w:contextualSpacing w:val="0"/>
        <w:jc w:val="both"/>
        <w:rPr>
          <w:sz w:val="22"/>
          <w:szCs w:val="22"/>
        </w:rPr>
      </w:pPr>
      <w:r w:rsidRPr="00EC1C03">
        <w:rPr>
          <w:sz w:val="22"/>
          <w:szCs w:val="22"/>
        </w:rPr>
        <w:t xml:space="preserve">рейтинговому агентству в соответствии с договором об осуществлении рейтинговых действий; </w:t>
      </w:r>
    </w:p>
    <w:p w14:paraId="61249F0B" w14:textId="77777777" w:rsidR="00747D88" w:rsidRPr="00EC1C03" w:rsidRDefault="00747D88" w:rsidP="00CD03A7">
      <w:pPr>
        <w:pStyle w:val="a4"/>
        <w:numPr>
          <w:ilvl w:val="0"/>
          <w:numId w:val="52"/>
        </w:numPr>
        <w:spacing w:after="120"/>
        <w:contextualSpacing w:val="0"/>
        <w:jc w:val="both"/>
        <w:rPr>
          <w:sz w:val="22"/>
          <w:szCs w:val="22"/>
        </w:rPr>
      </w:pPr>
      <w:r w:rsidRPr="00EC1C03">
        <w:rPr>
          <w:sz w:val="22"/>
          <w:szCs w:val="22"/>
        </w:rPr>
        <w:t xml:space="preserve">исполнение денежных обязательств перед контрагентами Эмитента, которые прямо не указаны в Порядке распределения Процентных поступлений с Даты начала ускоренной амортизации (в случае наступления такой даты), в соответствии с условиями заключенных с ними соглашений или Решения о выпуске; </w:t>
      </w:r>
    </w:p>
    <w:p w14:paraId="4EF26A2E" w14:textId="77777777" w:rsidR="00747D88" w:rsidRPr="00EC1C03" w:rsidRDefault="00747D88" w:rsidP="00CD03A7">
      <w:pPr>
        <w:pStyle w:val="a4"/>
        <w:numPr>
          <w:ilvl w:val="0"/>
          <w:numId w:val="52"/>
        </w:numPr>
        <w:spacing w:after="120"/>
        <w:contextualSpacing w:val="0"/>
        <w:jc w:val="both"/>
        <w:rPr>
          <w:sz w:val="22"/>
          <w:szCs w:val="22"/>
        </w:rPr>
      </w:pPr>
      <w:r w:rsidRPr="00EC1C03">
        <w:rPr>
          <w:sz w:val="22"/>
          <w:szCs w:val="22"/>
        </w:rPr>
        <w:t xml:space="preserve">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 </w:t>
      </w:r>
    </w:p>
    <w:p w14:paraId="6D5373DA" w14:textId="77777777" w:rsidR="00747D88" w:rsidRPr="00EC1C03" w:rsidRDefault="00747D88" w:rsidP="00CD03A7">
      <w:pPr>
        <w:pStyle w:val="a4"/>
        <w:numPr>
          <w:ilvl w:val="0"/>
          <w:numId w:val="52"/>
        </w:numPr>
        <w:spacing w:after="120"/>
        <w:contextualSpacing w:val="0"/>
        <w:jc w:val="both"/>
        <w:rPr>
          <w:sz w:val="22"/>
          <w:szCs w:val="22"/>
        </w:rPr>
      </w:pPr>
      <w:r w:rsidRPr="00EC1C03">
        <w:rPr>
          <w:sz w:val="22"/>
          <w:szCs w:val="22"/>
        </w:rPr>
        <w:t xml:space="preserve">платежи Бирже; </w:t>
      </w:r>
    </w:p>
    <w:p w14:paraId="2C46F6BB" w14:textId="3717800E" w:rsidR="00102D37" w:rsidRPr="00EC1C03" w:rsidRDefault="00102D37" w:rsidP="00AD0DF5">
      <w:pPr>
        <w:pStyle w:val="a4"/>
        <w:numPr>
          <w:ilvl w:val="0"/>
          <w:numId w:val="52"/>
        </w:numPr>
        <w:spacing w:after="120"/>
        <w:contextualSpacing w:val="0"/>
        <w:jc w:val="both"/>
        <w:rPr>
          <w:sz w:val="22"/>
          <w:szCs w:val="22"/>
        </w:rPr>
      </w:pPr>
      <w:r w:rsidRPr="00EC1C03">
        <w:rPr>
          <w:sz w:val="22"/>
          <w:szCs w:val="22"/>
        </w:rPr>
        <w:t xml:space="preserve">иные платежи в рамках уставной деятельности, не противоречащие Закону о РЦБ, не указанные выше, и не являющиеся выплатами 5 – 14 очереди. </w:t>
      </w:r>
    </w:p>
    <w:p w14:paraId="6F6EAD29" w14:textId="4C83C0F7" w:rsidR="009B24C7" w:rsidRPr="00EC1C03" w:rsidRDefault="009B24C7" w:rsidP="00AD0DF5">
      <w:pPr>
        <w:pStyle w:val="a4"/>
        <w:numPr>
          <w:ilvl w:val="0"/>
          <w:numId w:val="49"/>
        </w:numPr>
        <w:spacing w:after="120"/>
        <w:contextualSpacing w:val="0"/>
        <w:jc w:val="both"/>
        <w:rPr>
          <w:sz w:val="22"/>
          <w:szCs w:val="22"/>
        </w:rPr>
      </w:pPr>
      <w:r w:rsidRPr="00EC1C03">
        <w:rPr>
          <w:sz w:val="22"/>
          <w:szCs w:val="22"/>
        </w:rPr>
        <w:t>в пятую очередь, выплата процентного (купонного) дохода по облигациям</w:t>
      </w:r>
      <w:r w:rsidR="00F41D6D" w:rsidRPr="00EC1C03">
        <w:rPr>
          <w:sz w:val="22"/>
          <w:szCs w:val="22"/>
        </w:rPr>
        <w:t xml:space="preserve"> Выпусков</w:t>
      </w:r>
      <w:r w:rsidRPr="00EC1C03">
        <w:rPr>
          <w:sz w:val="22"/>
          <w:szCs w:val="22"/>
        </w:rPr>
        <w:t xml:space="preserve"> пропорционально всем владельцам таких облигаций:</w:t>
      </w:r>
    </w:p>
    <w:p w14:paraId="03F5F9C1" w14:textId="5BC23227" w:rsidR="009B24C7" w:rsidRPr="00EC1C03" w:rsidRDefault="009B24C7" w:rsidP="00AD0DF5">
      <w:pPr>
        <w:pStyle w:val="a4"/>
        <w:numPr>
          <w:ilvl w:val="0"/>
          <w:numId w:val="53"/>
        </w:numPr>
        <w:spacing w:after="120"/>
        <w:contextualSpacing w:val="0"/>
        <w:jc w:val="both"/>
        <w:rPr>
          <w:sz w:val="22"/>
          <w:szCs w:val="22"/>
        </w:rPr>
      </w:pPr>
      <w:r w:rsidRPr="00EC1C03">
        <w:rPr>
          <w:sz w:val="22"/>
          <w:szCs w:val="22"/>
        </w:rPr>
        <w:t xml:space="preserve">в первую очередь, исполнение обязательства по выплате купонного (процентного) дохода по </w:t>
      </w:r>
      <w:r w:rsidR="002D787C" w:rsidRPr="00EC1C03">
        <w:rPr>
          <w:sz w:val="22"/>
          <w:szCs w:val="22"/>
        </w:rPr>
        <w:t>О</w:t>
      </w:r>
      <w:r w:rsidRPr="00EC1C03">
        <w:rPr>
          <w:sz w:val="22"/>
          <w:szCs w:val="22"/>
        </w:rPr>
        <w:t xml:space="preserve">блигациям </w:t>
      </w:r>
      <w:r w:rsidR="00F41D6D" w:rsidRPr="00EC1C03">
        <w:rPr>
          <w:sz w:val="22"/>
          <w:szCs w:val="22"/>
        </w:rPr>
        <w:t>класса А1</w:t>
      </w:r>
      <w:r w:rsidRPr="00EC1C03">
        <w:rPr>
          <w:sz w:val="22"/>
          <w:szCs w:val="22"/>
        </w:rPr>
        <w:t>;</w:t>
      </w:r>
    </w:p>
    <w:p w14:paraId="0E7B1E55" w14:textId="58D1405F" w:rsidR="009B24C7" w:rsidRPr="00EC1C03" w:rsidRDefault="009B24C7" w:rsidP="00AD0DF5">
      <w:pPr>
        <w:pStyle w:val="a4"/>
        <w:numPr>
          <w:ilvl w:val="0"/>
          <w:numId w:val="53"/>
        </w:numPr>
        <w:spacing w:after="120"/>
        <w:contextualSpacing w:val="0"/>
        <w:jc w:val="both"/>
        <w:rPr>
          <w:sz w:val="22"/>
          <w:szCs w:val="22"/>
        </w:rPr>
      </w:pPr>
      <w:r w:rsidRPr="00EC1C03">
        <w:rPr>
          <w:sz w:val="22"/>
          <w:szCs w:val="22"/>
        </w:rPr>
        <w:t xml:space="preserve">во вторую очередь, исполнение обязательства по выплате купонного (процентного) дохода по </w:t>
      </w:r>
      <w:r w:rsidR="002D787C" w:rsidRPr="00EC1C03">
        <w:rPr>
          <w:sz w:val="22"/>
          <w:szCs w:val="22"/>
        </w:rPr>
        <w:t>О</w:t>
      </w:r>
      <w:r w:rsidRPr="00EC1C03">
        <w:rPr>
          <w:sz w:val="22"/>
          <w:szCs w:val="22"/>
        </w:rPr>
        <w:t>блигациям класса А2;</w:t>
      </w:r>
    </w:p>
    <w:p w14:paraId="244765B8" w14:textId="7136986B" w:rsidR="009B24C7" w:rsidRPr="00EC1C03" w:rsidRDefault="009B24C7" w:rsidP="00AD0DF5">
      <w:pPr>
        <w:pStyle w:val="a4"/>
        <w:numPr>
          <w:ilvl w:val="0"/>
          <w:numId w:val="53"/>
        </w:numPr>
        <w:spacing w:after="120"/>
        <w:contextualSpacing w:val="0"/>
        <w:jc w:val="both"/>
        <w:rPr>
          <w:sz w:val="22"/>
          <w:szCs w:val="22"/>
        </w:rPr>
      </w:pPr>
      <w:r w:rsidRPr="00EC1C03">
        <w:rPr>
          <w:sz w:val="22"/>
          <w:szCs w:val="22"/>
        </w:rPr>
        <w:t xml:space="preserve">в третью очередь, исполнение обязательства по выплате купонного (процентного) дохода по </w:t>
      </w:r>
      <w:r w:rsidR="002D787C" w:rsidRPr="00EC1C03">
        <w:rPr>
          <w:sz w:val="22"/>
          <w:szCs w:val="22"/>
        </w:rPr>
        <w:t>О</w:t>
      </w:r>
      <w:r w:rsidRPr="00EC1C03">
        <w:rPr>
          <w:sz w:val="22"/>
          <w:szCs w:val="22"/>
        </w:rPr>
        <w:t>блигациям класса А3;</w:t>
      </w:r>
    </w:p>
    <w:p w14:paraId="6215F838" w14:textId="3B26D367" w:rsidR="009B24C7" w:rsidRPr="00EC1C03" w:rsidRDefault="009B24C7" w:rsidP="00AD0DF5">
      <w:pPr>
        <w:pStyle w:val="a4"/>
        <w:numPr>
          <w:ilvl w:val="0"/>
          <w:numId w:val="51"/>
        </w:numPr>
        <w:spacing w:after="120"/>
        <w:contextualSpacing w:val="0"/>
        <w:jc w:val="both"/>
        <w:rPr>
          <w:sz w:val="22"/>
          <w:szCs w:val="22"/>
        </w:rPr>
      </w:pPr>
      <w:r w:rsidRPr="00EC1C03">
        <w:rPr>
          <w:sz w:val="22"/>
          <w:szCs w:val="22"/>
        </w:rPr>
        <w:t xml:space="preserve">в четвертую очередь, исполнение обязательства по выплате купонного (процентного) дохода по </w:t>
      </w:r>
      <w:r w:rsidR="002D787C" w:rsidRPr="00EC1C03">
        <w:rPr>
          <w:sz w:val="22"/>
          <w:szCs w:val="22"/>
        </w:rPr>
        <w:t>О</w:t>
      </w:r>
      <w:r w:rsidRPr="00EC1C03">
        <w:rPr>
          <w:sz w:val="22"/>
          <w:szCs w:val="22"/>
        </w:rPr>
        <w:t>блигациям класса А4;</w:t>
      </w:r>
    </w:p>
    <w:p w14:paraId="7FE054E8" w14:textId="2FE9E21C" w:rsidR="009B24C7" w:rsidRPr="00EC1C03" w:rsidRDefault="009B24C7" w:rsidP="00AD0DF5">
      <w:pPr>
        <w:pStyle w:val="a4"/>
        <w:numPr>
          <w:ilvl w:val="0"/>
          <w:numId w:val="49"/>
        </w:numPr>
        <w:contextualSpacing w:val="0"/>
        <w:jc w:val="both"/>
        <w:rPr>
          <w:sz w:val="22"/>
          <w:szCs w:val="22"/>
        </w:rPr>
      </w:pPr>
      <w:r w:rsidRPr="00EC1C03">
        <w:rPr>
          <w:sz w:val="22"/>
          <w:szCs w:val="22"/>
        </w:rPr>
        <w:t xml:space="preserve">в шестую очередь, направление денежных средств в Поступления по основному долгу в размере суммы, определенной Расчетным агентом по следующей формуле: </w:t>
      </w:r>
      <w:r w:rsidRPr="00EC1C03">
        <w:rPr>
          <w:sz w:val="22"/>
          <w:szCs w:val="22"/>
        </w:rPr>
        <w:br/>
        <w:t xml:space="preserve">RAA = ΣОДДЗ + ΣSOA + ΣPAAi-1 – ΣRAAi-1, где: </w:t>
      </w:r>
    </w:p>
    <w:p w14:paraId="5C263CF1" w14:textId="77777777" w:rsidR="009B24C7" w:rsidRPr="00EC1C03" w:rsidRDefault="009B24C7" w:rsidP="009B24C7">
      <w:pPr>
        <w:pStyle w:val="a4"/>
        <w:ind w:left="360"/>
        <w:contextualSpacing w:val="0"/>
        <w:jc w:val="both"/>
        <w:rPr>
          <w:sz w:val="22"/>
          <w:szCs w:val="22"/>
        </w:rPr>
      </w:pPr>
    </w:p>
    <w:p w14:paraId="41FCE2B6" w14:textId="77777777" w:rsidR="009B24C7" w:rsidRPr="00EC1C03" w:rsidRDefault="009B24C7" w:rsidP="00AD0DF5">
      <w:pPr>
        <w:pStyle w:val="a4"/>
        <w:numPr>
          <w:ilvl w:val="0"/>
          <w:numId w:val="54"/>
        </w:numPr>
        <w:spacing w:after="120"/>
        <w:jc w:val="both"/>
        <w:rPr>
          <w:sz w:val="22"/>
          <w:szCs w:val="22"/>
        </w:rPr>
      </w:pPr>
      <w:r w:rsidRPr="00EC1C03">
        <w:rPr>
          <w:sz w:val="22"/>
          <w:szCs w:val="22"/>
        </w:rPr>
        <w:t xml:space="preserve">RAA – размер (сумма) денежных средств, направляемых в Поступления по основному долгу; </w:t>
      </w:r>
    </w:p>
    <w:p w14:paraId="1D922EF2" w14:textId="77777777" w:rsidR="009B24C7" w:rsidRPr="00EC1C03" w:rsidRDefault="009B24C7" w:rsidP="00AD0DF5">
      <w:pPr>
        <w:pStyle w:val="a4"/>
        <w:numPr>
          <w:ilvl w:val="0"/>
          <w:numId w:val="54"/>
        </w:numPr>
        <w:spacing w:after="120"/>
        <w:jc w:val="both"/>
        <w:rPr>
          <w:sz w:val="22"/>
          <w:szCs w:val="22"/>
        </w:rPr>
      </w:pPr>
      <w:r w:rsidRPr="00EC1C03">
        <w:rPr>
          <w:sz w:val="22"/>
          <w:szCs w:val="22"/>
        </w:rPr>
        <w:t xml:space="preserve">ΣОДДЗ – сумма Убытков по основному долгу за все предыдущие Расчетные периоды; </w:t>
      </w:r>
    </w:p>
    <w:p w14:paraId="0C1FB0B1" w14:textId="77777777" w:rsidR="009B24C7" w:rsidRPr="00EC1C03" w:rsidRDefault="009B24C7" w:rsidP="00AD0DF5">
      <w:pPr>
        <w:pStyle w:val="a4"/>
        <w:numPr>
          <w:ilvl w:val="0"/>
          <w:numId w:val="54"/>
        </w:numPr>
        <w:spacing w:after="120"/>
        <w:jc w:val="both"/>
        <w:rPr>
          <w:sz w:val="22"/>
          <w:szCs w:val="22"/>
        </w:rPr>
      </w:pPr>
      <w:r w:rsidRPr="00EC1C03">
        <w:rPr>
          <w:sz w:val="22"/>
          <w:szCs w:val="22"/>
        </w:rPr>
        <w:t xml:space="preserve">ΣSOA – сумма Убытков в результате зачета за все предыдущие Расчетные периоды; </w:t>
      </w:r>
    </w:p>
    <w:p w14:paraId="36CA214F" w14:textId="77777777" w:rsidR="009B24C7" w:rsidRPr="00EC1C03" w:rsidRDefault="009B24C7" w:rsidP="00AD0DF5">
      <w:pPr>
        <w:pStyle w:val="a4"/>
        <w:numPr>
          <w:ilvl w:val="0"/>
          <w:numId w:val="54"/>
        </w:numPr>
        <w:spacing w:after="120"/>
        <w:jc w:val="both"/>
        <w:rPr>
          <w:sz w:val="22"/>
          <w:szCs w:val="22"/>
        </w:rPr>
      </w:pPr>
      <w:r w:rsidRPr="00EC1C03">
        <w:rPr>
          <w:sz w:val="22"/>
          <w:szCs w:val="22"/>
        </w:rPr>
        <w:t xml:space="preserve">ΣPAAi-1 – Сумма поступлений по основному долгу, используемых для покрытия Недостатка процентных поступлений за все предыдущие Расчетные периоды; </w:t>
      </w:r>
    </w:p>
    <w:p w14:paraId="036CB795" w14:textId="77777777" w:rsidR="009B24C7" w:rsidRPr="00EC1C03" w:rsidRDefault="009B24C7" w:rsidP="00AD0DF5">
      <w:pPr>
        <w:pStyle w:val="a4"/>
        <w:numPr>
          <w:ilvl w:val="0"/>
          <w:numId w:val="54"/>
        </w:numPr>
        <w:spacing w:after="120"/>
        <w:jc w:val="both"/>
        <w:rPr>
          <w:sz w:val="22"/>
          <w:szCs w:val="22"/>
        </w:rPr>
      </w:pPr>
      <w:r w:rsidRPr="00EC1C03">
        <w:rPr>
          <w:sz w:val="22"/>
          <w:szCs w:val="22"/>
        </w:rPr>
        <w:t xml:space="preserve">ΣRAAi-1 – сумма Процентных поступлений, направленных в течение предыдущих Расчетных периодов в Поступления по основному долгу; </w:t>
      </w:r>
    </w:p>
    <w:p w14:paraId="7CCB8779" w14:textId="1937200D" w:rsidR="009B24C7" w:rsidRPr="00EC1C03" w:rsidRDefault="009B24C7" w:rsidP="00AD0DF5">
      <w:pPr>
        <w:pStyle w:val="a4"/>
        <w:numPr>
          <w:ilvl w:val="0"/>
          <w:numId w:val="49"/>
        </w:numPr>
        <w:spacing w:after="120"/>
        <w:contextualSpacing w:val="0"/>
        <w:jc w:val="both"/>
        <w:rPr>
          <w:sz w:val="22"/>
          <w:szCs w:val="22"/>
        </w:rPr>
      </w:pPr>
      <w:r w:rsidRPr="00EC1C03">
        <w:rPr>
          <w:sz w:val="22"/>
          <w:szCs w:val="22"/>
        </w:rPr>
        <w:t>в седьмую</w:t>
      </w:r>
      <w:r w:rsidRPr="00EC1C03" w:rsidDel="00C644C4">
        <w:rPr>
          <w:sz w:val="22"/>
          <w:szCs w:val="22"/>
        </w:rPr>
        <w:t xml:space="preserve"> </w:t>
      </w:r>
      <w:r w:rsidRPr="00EC1C03">
        <w:rPr>
          <w:sz w:val="22"/>
          <w:szCs w:val="22"/>
        </w:rPr>
        <w:t xml:space="preserve">очередь, внесение денежных средств в Резервный фонд Эмитента, в размере, необходимом для достижения величины Максимального размера Резервного фонда; </w:t>
      </w:r>
    </w:p>
    <w:p w14:paraId="27191D93" w14:textId="25A927D4" w:rsidR="009B24C7" w:rsidRPr="00EC1C03" w:rsidRDefault="009B24C7" w:rsidP="00AD0DF5">
      <w:pPr>
        <w:pStyle w:val="a4"/>
        <w:numPr>
          <w:ilvl w:val="0"/>
          <w:numId w:val="49"/>
        </w:numPr>
        <w:spacing w:after="120"/>
        <w:contextualSpacing w:val="0"/>
        <w:jc w:val="both"/>
        <w:rPr>
          <w:sz w:val="22"/>
          <w:szCs w:val="22"/>
        </w:rPr>
      </w:pPr>
      <w:r w:rsidRPr="00EC1C03">
        <w:rPr>
          <w:sz w:val="22"/>
          <w:szCs w:val="22"/>
        </w:rPr>
        <w:t>в восьмую очередь, выплата непогашенного остатка номинальной стоимости облигаций</w:t>
      </w:r>
      <w:r w:rsidR="00F41D6D" w:rsidRPr="00EC1C03">
        <w:rPr>
          <w:sz w:val="22"/>
          <w:szCs w:val="22"/>
        </w:rPr>
        <w:t xml:space="preserve"> Выпусков</w:t>
      </w:r>
      <w:r w:rsidRPr="00EC1C03">
        <w:rPr>
          <w:sz w:val="22"/>
          <w:szCs w:val="22"/>
        </w:rPr>
        <w:t xml:space="preserve"> вплоть до полного погашения</w:t>
      </w:r>
      <w:r w:rsidR="002D787C" w:rsidRPr="00EC1C03">
        <w:rPr>
          <w:sz w:val="22"/>
          <w:szCs w:val="22"/>
        </w:rPr>
        <w:t xml:space="preserve"> облигаций Выпусков</w:t>
      </w:r>
      <w:r w:rsidRPr="00EC1C03">
        <w:rPr>
          <w:sz w:val="22"/>
          <w:szCs w:val="22"/>
        </w:rPr>
        <w:t>:</w:t>
      </w:r>
    </w:p>
    <w:p w14:paraId="09906A8B" w14:textId="5CF279E9" w:rsidR="009B24C7" w:rsidRPr="00EC1C03" w:rsidRDefault="009B24C7" w:rsidP="00AD0DF5">
      <w:pPr>
        <w:pStyle w:val="a4"/>
        <w:numPr>
          <w:ilvl w:val="0"/>
          <w:numId w:val="55"/>
        </w:numPr>
        <w:spacing w:after="120"/>
        <w:contextualSpacing w:val="0"/>
        <w:jc w:val="both"/>
        <w:rPr>
          <w:sz w:val="22"/>
          <w:szCs w:val="22"/>
        </w:rPr>
      </w:pPr>
      <w:r w:rsidRPr="00EC1C03">
        <w:rPr>
          <w:sz w:val="22"/>
          <w:szCs w:val="22"/>
        </w:rPr>
        <w:t xml:space="preserve">в первую очередь, исполнение обязательства по выплате номинальной стоимости по </w:t>
      </w:r>
      <w:r w:rsidR="002D787C" w:rsidRPr="00EC1C03">
        <w:rPr>
          <w:sz w:val="22"/>
          <w:szCs w:val="22"/>
        </w:rPr>
        <w:t>О</w:t>
      </w:r>
      <w:r w:rsidRPr="00EC1C03">
        <w:rPr>
          <w:sz w:val="22"/>
          <w:szCs w:val="22"/>
        </w:rPr>
        <w:t>блигациям класса А1</w:t>
      </w:r>
      <w:r w:rsidR="001968E0" w:rsidRPr="00EC1C03">
        <w:rPr>
          <w:sz w:val="22"/>
          <w:szCs w:val="22"/>
        </w:rPr>
        <w:t xml:space="preserve"> вплоть до полного погашения Облигаций класса А1</w:t>
      </w:r>
      <w:r w:rsidRPr="00EC1C03">
        <w:rPr>
          <w:sz w:val="22"/>
          <w:szCs w:val="22"/>
        </w:rPr>
        <w:t>;</w:t>
      </w:r>
    </w:p>
    <w:p w14:paraId="04541DAF" w14:textId="2593BCC1" w:rsidR="009B24C7" w:rsidRPr="00EC1C03" w:rsidRDefault="009B24C7" w:rsidP="00AD0DF5">
      <w:pPr>
        <w:pStyle w:val="a4"/>
        <w:numPr>
          <w:ilvl w:val="0"/>
          <w:numId w:val="55"/>
        </w:numPr>
        <w:spacing w:after="120"/>
        <w:contextualSpacing w:val="0"/>
        <w:jc w:val="both"/>
        <w:rPr>
          <w:sz w:val="22"/>
          <w:szCs w:val="22"/>
        </w:rPr>
      </w:pPr>
      <w:r w:rsidRPr="00EC1C03">
        <w:rPr>
          <w:sz w:val="22"/>
          <w:szCs w:val="22"/>
        </w:rPr>
        <w:t xml:space="preserve">во вторую очередь, исполнение обязательства по выплате номинальной стоимости по </w:t>
      </w:r>
      <w:r w:rsidR="002D787C" w:rsidRPr="00EC1C03">
        <w:rPr>
          <w:sz w:val="22"/>
          <w:szCs w:val="22"/>
        </w:rPr>
        <w:t>О</w:t>
      </w:r>
      <w:r w:rsidRPr="00EC1C03">
        <w:rPr>
          <w:sz w:val="22"/>
          <w:szCs w:val="22"/>
        </w:rPr>
        <w:t>блигациям класса А2</w:t>
      </w:r>
      <w:r w:rsidR="001968E0" w:rsidRPr="00EC1C03">
        <w:rPr>
          <w:sz w:val="22"/>
          <w:szCs w:val="22"/>
        </w:rPr>
        <w:t xml:space="preserve"> вплоть до полного погашения Облигаций класса А2, но не ранее полного погашения Облигаций класса А1</w:t>
      </w:r>
      <w:r w:rsidRPr="00EC1C03">
        <w:rPr>
          <w:sz w:val="22"/>
          <w:szCs w:val="22"/>
        </w:rPr>
        <w:t>;</w:t>
      </w:r>
    </w:p>
    <w:p w14:paraId="2A03651E" w14:textId="57A39794" w:rsidR="009B24C7" w:rsidRPr="00EC1C03" w:rsidRDefault="009B24C7" w:rsidP="00AD0DF5">
      <w:pPr>
        <w:pStyle w:val="a4"/>
        <w:numPr>
          <w:ilvl w:val="0"/>
          <w:numId w:val="55"/>
        </w:numPr>
        <w:spacing w:after="120"/>
        <w:contextualSpacing w:val="0"/>
        <w:jc w:val="both"/>
        <w:rPr>
          <w:sz w:val="22"/>
          <w:szCs w:val="22"/>
        </w:rPr>
      </w:pPr>
      <w:r w:rsidRPr="00EC1C03">
        <w:rPr>
          <w:sz w:val="22"/>
          <w:szCs w:val="22"/>
        </w:rPr>
        <w:t xml:space="preserve">в третью очередь, исполнение обязательства по выплате номинальной стоимости по </w:t>
      </w:r>
      <w:r w:rsidR="002D787C" w:rsidRPr="00EC1C03">
        <w:rPr>
          <w:sz w:val="22"/>
          <w:szCs w:val="22"/>
        </w:rPr>
        <w:t>О</w:t>
      </w:r>
      <w:r w:rsidRPr="00EC1C03">
        <w:rPr>
          <w:sz w:val="22"/>
          <w:szCs w:val="22"/>
        </w:rPr>
        <w:t>блигациям класса А3</w:t>
      </w:r>
      <w:r w:rsidR="001968E0" w:rsidRPr="00EC1C03">
        <w:rPr>
          <w:sz w:val="22"/>
          <w:szCs w:val="22"/>
        </w:rPr>
        <w:t xml:space="preserve"> вплоть до полного погашения Облигаций класса А3, но не ранее полного погашения Облигаций класса А2</w:t>
      </w:r>
      <w:r w:rsidRPr="00EC1C03">
        <w:rPr>
          <w:sz w:val="22"/>
          <w:szCs w:val="22"/>
        </w:rPr>
        <w:t>;</w:t>
      </w:r>
    </w:p>
    <w:p w14:paraId="5F4AFF9F" w14:textId="650A9C04" w:rsidR="009B24C7" w:rsidRPr="00EC1C03" w:rsidRDefault="009B24C7" w:rsidP="00AD0DF5">
      <w:pPr>
        <w:pStyle w:val="a4"/>
        <w:numPr>
          <w:ilvl w:val="0"/>
          <w:numId w:val="55"/>
        </w:numPr>
        <w:spacing w:after="120"/>
        <w:contextualSpacing w:val="0"/>
        <w:jc w:val="both"/>
        <w:rPr>
          <w:sz w:val="22"/>
          <w:szCs w:val="22"/>
        </w:rPr>
      </w:pPr>
      <w:r w:rsidRPr="00EC1C03">
        <w:rPr>
          <w:sz w:val="22"/>
          <w:szCs w:val="22"/>
        </w:rPr>
        <w:t xml:space="preserve">в четвертую очередь, исполнение обязательства по выплате номинальной стоимости по </w:t>
      </w:r>
      <w:r w:rsidR="002D787C" w:rsidRPr="00EC1C03">
        <w:rPr>
          <w:sz w:val="22"/>
          <w:szCs w:val="22"/>
        </w:rPr>
        <w:t>О</w:t>
      </w:r>
      <w:r w:rsidRPr="00EC1C03">
        <w:rPr>
          <w:sz w:val="22"/>
          <w:szCs w:val="22"/>
        </w:rPr>
        <w:t>блигациям класса А4</w:t>
      </w:r>
      <w:r w:rsidR="001968E0" w:rsidRPr="00EC1C03">
        <w:rPr>
          <w:sz w:val="22"/>
          <w:szCs w:val="22"/>
        </w:rPr>
        <w:t xml:space="preserve"> вплоть до полного погашения Облигаций класса А4, но не ранее полного погашения Облигаций класса А3</w:t>
      </w:r>
      <w:r w:rsidRPr="00EC1C03">
        <w:rPr>
          <w:sz w:val="22"/>
          <w:szCs w:val="22"/>
        </w:rPr>
        <w:t>;</w:t>
      </w:r>
    </w:p>
    <w:p w14:paraId="5B3D5ACA" w14:textId="48AF17DF" w:rsidR="009B24C7" w:rsidRPr="00EC1C03" w:rsidRDefault="009B24C7" w:rsidP="00AD0DF5">
      <w:pPr>
        <w:pStyle w:val="a4"/>
        <w:numPr>
          <w:ilvl w:val="0"/>
          <w:numId w:val="49"/>
        </w:numPr>
        <w:spacing w:after="120"/>
        <w:contextualSpacing w:val="0"/>
        <w:jc w:val="both"/>
        <w:rPr>
          <w:sz w:val="22"/>
          <w:szCs w:val="22"/>
        </w:rPr>
      </w:pPr>
      <w:r w:rsidRPr="00EC1C03">
        <w:rPr>
          <w:sz w:val="22"/>
          <w:szCs w:val="22"/>
        </w:rPr>
        <w:t>в девятую</w:t>
      </w:r>
      <w:r w:rsidRPr="00EC1C03" w:rsidDel="00C644C4">
        <w:rPr>
          <w:sz w:val="22"/>
          <w:szCs w:val="22"/>
        </w:rPr>
        <w:t xml:space="preserve"> </w:t>
      </w:r>
      <w:r w:rsidRPr="00EC1C03">
        <w:rPr>
          <w:sz w:val="22"/>
          <w:szCs w:val="22"/>
        </w:rPr>
        <w:t>очередь, иные выплаты, связанные с осуществлением Эмитентом уставной деятельности и не противоречащие Закону о РЦБ, в том числе необходимые для регистрации иных выпусков облигаций в рамках Программы;</w:t>
      </w:r>
    </w:p>
    <w:p w14:paraId="5BD0E407" w14:textId="42489A6F" w:rsidR="009B24C7" w:rsidRPr="00EC1C03" w:rsidRDefault="009B24C7" w:rsidP="00AD0DF5">
      <w:pPr>
        <w:pStyle w:val="a4"/>
        <w:numPr>
          <w:ilvl w:val="0"/>
          <w:numId w:val="49"/>
        </w:numPr>
        <w:spacing w:after="120"/>
        <w:contextualSpacing w:val="0"/>
        <w:jc w:val="both"/>
        <w:rPr>
          <w:sz w:val="22"/>
          <w:szCs w:val="22"/>
        </w:rPr>
      </w:pPr>
      <w:r w:rsidRPr="00EC1C03">
        <w:rPr>
          <w:sz w:val="22"/>
          <w:szCs w:val="22"/>
        </w:rPr>
        <w:t>в десятую очередь, выплата процентов по Договору кредитной линии на формирование Резервного фонда и финансирование первоначальных расходов; и/или</w:t>
      </w:r>
    </w:p>
    <w:p w14:paraId="77C8C8EA" w14:textId="3B4F0764" w:rsidR="009B24C7" w:rsidRPr="00EC1C03" w:rsidRDefault="009B24C7" w:rsidP="00AD0DF5">
      <w:pPr>
        <w:pStyle w:val="a4"/>
        <w:numPr>
          <w:ilvl w:val="0"/>
          <w:numId w:val="49"/>
        </w:numPr>
        <w:spacing w:after="120"/>
        <w:contextualSpacing w:val="0"/>
        <w:jc w:val="both"/>
        <w:rPr>
          <w:sz w:val="22"/>
          <w:szCs w:val="22"/>
        </w:rPr>
      </w:pPr>
      <w:r w:rsidRPr="00EC1C03">
        <w:rPr>
          <w:sz w:val="22"/>
          <w:szCs w:val="22"/>
        </w:rPr>
        <w:t>в одиннадцатую</w:t>
      </w:r>
      <w:r w:rsidRPr="00EC1C03" w:rsidDel="00C644C4">
        <w:rPr>
          <w:sz w:val="22"/>
          <w:szCs w:val="22"/>
        </w:rPr>
        <w:t xml:space="preserve"> </w:t>
      </w:r>
      <w:r w:rsidRPr="00EC1C03">
        <w:rPr>
          <w:sz w:val="22"/>
          <w:szCs w:val="22"/>
        </w:rPr>
        <w:t xml:space="preserve">очередь, выплата процентов по фиксированной процентной ставке по Договору кредитной линии на оплату части Покупной цены прав (требований), определяемой в соответствии с </w:t>
      </w:r>
      <w:r w:rsidR="00056F50" w:rsidRPr="00EC1C03">
        <w:rPr>
          <w:sz w:val="22"/>
          <w:szCs w:val="22"/>
        </w:rPr>
        <w:t>Рамочным д</w:t>
      </w:r>
      <w:r w:rsidRPr="00EC1C03">
        <w:rPr>
          <w:sz w:val="22"/>
          <w:szCs w:val="22"/>
        </w:rPr>
        <w:t>оговором уступки прав (требований); и/или</w:t>
      </w:r>
    </w:p>
    <w:p w14:paraId="6CD0BA2F" w14:textId="33BF5D2D" w:rsidR="009B24C7" w:rsidRPr="00EC1C03" w:rsidRDefault="009B24C7" w:rsidP="00AD0DF5">
      <w:pPr>
        <w:pStyle w:val="a4"/>
        <w:numPr>
          <w:ilvl w:val="0"/>
          <w:numId w:val="49"/>
        </w:numPr>
        <w:spacing w:after="120"/>
        <w:contextualSpacing w:val="0"/>
        <w:jc w:val="both"/>
        <w:rPr>
          <w:sz w:val="22"/>
          <w:szCs w:val="22"/>
        </w:rPr>
      </w:pPr>
      <w:r w:rsidRPr="00EC1C03">
        <w:rPr>
          <w:sz w:val="22"/>
          <w:szCs w:val="22"/>
        </w:rPr>
        <w:t>в двенадцатую очередь, выплата основного долга по Договору кредитной линии на формирование Резервного фонда и финансирование первоначальных расходов; и/или</w:t>
      </w:r>
    </w:p>
    <w:p w14:paraId="1E837C9C" w14:textId="7B85AF4B" w:rsidR="009B24C7" w:rsidRPr="00EC1C03" w:rsidRDefault="009B24C7" w:rsidP="00AD0DF5">
      <w:pPr>
        <w:pStyle w:val="a4"/>
        <w:numPr>
          <w:ilvl w:val="0"/>
          <w:numId w:val="49"/>
        </w:numPr>
        <w:spacing w:after="120"/>
        <w:contextualSpacing w:val="0"/>
        <w:jc w:val="both"/>
        <w:rPr>
          <w:sz w:val="22"/>
          <w:szCs w:val="22"/>
        </w:rPr>
      </w:pPr>
      <w:r w:rsidRPr="00EC1C03">
        <w:rPr>
          <w:sz w:val="22"/>
          <w:szCs w:val="22"/>
        </w:rPr>
        <w:t>в тринадцатую</w:t>
      </w:r>
      <w:r w:rsidRPr="00EC1C03">
        <w:rPr>
          <w:bCs/>
          <w:sz w:val="22"/>
          <w:szCs w:val="22"/>
        </w:rPr>
        <w:t xml:space="preserve"> очередь,</w:t>
      </w:r>
      <w:r w:rsidRPr="00EC1C03">
        <w:rPr>
          <w:sz w:val="22"/>
          <w:szCs w:val="22"/>
        </w:rPr>
        <w:t xml:space="preserve"> выплата основного долга по Договору кредитной линии на оплату части Покупной цены прав (требований), определяемой в соответствии с</w:t>
      </w:r>
      <w:r w:rsidR="00056F50" w:rsidRPr="00EC1C03">
        <w:rPr>
          <w:sz w:val="22"/>
          <w:szCs w:val="22"/>
        </w:rPr>
        <w:t xml:space="preserve"> Рамочным</w:t>
      </w:r>
      <w:r w:rsidRPr="00EC1C03">
        <w:rPr>
          <w:sz w:val="22"/>
          <w:szCs w:val="22"/>
        </w:rPr>
        <w:t xml:space="preserve"> </w:t>
      </w:r>
      <w:r w:rsidR="00056F50" w:rsidRPr="00EC1C03">
        <w:rPr>
          <w:sz w:val="22"/>
          <w:szCs w:val="22"/>
        </w:rPr>
        <w:t>д</w:t>
      </w:r>
      <w:r w:rsidRPr="00EC1C03">
        <w:rPr>
          <w:sz w:val="22"/>
          <w:szCs w:val="22"/>
        </w:rPr>
        <w:t>оговором уступки прав (требований); и/или</w:t>
      </w:r>
    </w:p>
    <w:p w14:paraId="355036ED" w14:textId="0A8A7BC9" w:rsidR="009B24C7" w:rsidRPr="00EC1C03" w:rsidRDefault="00F41D6D" w:rsidP="00AD0DF5">
      <w:pPr>
        <w:pStyle w:val="a4"/>
        <w:numPr>
          <w:ilvl w:val="0"/>
          <w:numId w:val="49"/>
        </w:numPr>
        <w:spacing w:after="120"/>
        <w:contextualSpacing w:val="0"/>
        <w:jc w:val="both"/>
        <w:rPr>
          <w:bCs/>
          <w:sz w:val="22"/>
          <w:szCs w:val="22"/>
        </w:rPr>
      </w:pPr>
      <w:r w:rsidRPr="00EC1C03">
        <w:rPr>
          <w:bCs/>
          <w:sz w:val="22"/>
          <w:szCs w:val="22"/>
        </w:rPr>
        <w:t xml:space="preserve">в четырнадцатую очередь, </w:t>
      </w:r>
      <w:r w:rsidR="009B24C7" w:rsidRPr="00EC1C03">
        <w:rPr>
          <w:bCs/>
          <w:sz w:val="22"/>
          <w:szCs w:val="22"/>
        </w:rPr>
        <w:t xml:space="preserve">оплата плавающей ставки по Договору кредитной линии на оплату части Покупной цены прав (требований), определяемой в соответствии с </w:t>
      </w:r>
      <w:r w:rsidR="00056F50" w:rsidRPr="00EC1C03">
        <w:rPr>
          <w:bCs/>
          <w:sz w:val="22"/>
          <w:szCs w:val="22"/>
        </w:rPr>
        <w:t>Рамочным д</w:t>
      </w:r>
      <w:r w:rsidR="009B24C7" w:rsidRPr="00EC1C03">
        <w:rPr>
          <w:bCs/>
          <w:sz w:val="22"/>
          <w:szCs w:val="22"/>
        </w:rPr>
        <w:t>оговором уступки прав (требований).</w:t>
      </w:r>
    </w:p>
    <w:p w14:paraId="6157FC29" w14:textId="77777777" w:rsidR="009B24C7" w:rsidRPr="00EC1C03" w:rsidRDefault="009B24C7" w:rsidP="00102D37">
      <w:pPr>
        <w:pStyle w:val="a4"/>
        <w:spacing w:after="240"/>
        <w:ind w:left="0"/>
        <w:contextualSpacing w:val="0"/>
        <w:jc w:val="both"/>
        <w:rPr>
          <w:bCs/>
          <w:sz w:val="22"/>
          <w:szCs w:val="22"/>
        </w:rPr>
      </w:pPr>
      <w:r w:rsidRPr="00EC1C03">
        <w:rPr>
          <w:bCs/>
          <w:sz w:val="22"/>
          <w:szCs w:val="22"/>
        </w:rPr>
        <w:t>После наступления Даты начала ускоренной амортизации Порядок распределения Процентных поступлений до Даты начала ускоренной амортизации применению не подлежит.</w:t>
      </w:r>
    </w:p>
    <w:p w14:paraId="0771977A" w14:textId="77777777" w:rsidR="009B24C7" w:rsidRPr="00EC1C03" w:rsidRDefault="009B24C7" w:rsidP="009B24C7">
      <w:pPr>
        <w:pStyle w:val="af8"/>
      </w:pPr>
      <w:r w:rsidRPr="00EC1C03">
        <w:t>Порядок распределения денежных средств в случае досрочного погашения по усмотрению Эмитента</w:t>
      </w:r>
    </w:p>
    <w:p w14:paraId="2BCCC9FC" w14:textId="6A62CE4B" w:rsidR="009B24C7" w:rsidRPr="00EC1C03" w:rsidRDefault="009B24C7" w:rsidP="009B24C7">
      <w:pPr>
        <w:spacing w:after="120"/>
        <w:jc w:val="both"/>
        <w:rPr>
          <w:bCs/>
          <w:sz w:val="22"/>
          <w:szCs w:val="22"/>
        </w:rPr>
      </w:pPr>
      <w:r w:rsidRPr="00EC1C03">
        <w:rPr>
          <w:bCs/>
          <w:sz w:val="22"/>
          <w:szCs w:val="22"/>
        </w:rPr>
        <w:t xml:space="preserve">В случае досрочного погашения </w:t>
      </w:r>
      <w:r w:rsidR="00F542FF" w:rsidRPr="00EC1C03">
        <w:rPr>
          <w:bCs/>
          <w:sz w:val="22"/>
          <w:szCs w:val="22"/>
        </w:rPr>
        <w:t>о</w:t>
      </w:r>
      <w:r w:rsidRPr="00EC1C03">
        <w:rPr>
          <w:bCs/>
          <w:sz w:val="22"/>
          <w:szCs w:val="22"/>
        </w:rPr>
        <w:t>блигаций</w:t>
      </w:r>
      <w:r w:rsidR="00F542FF" w:rsidRPr="00EC1C03">
        <w:rPr>
          <w:bCs/>
          <w:sz w:val="22"/>
          <w:szCs w:val="22"/>
        </w:rPr>
        <w:t xml:space="preserve"> Выпусков</w:t>
      </w:r>
      <w:r w:rsidRPr="00EC1C03">
        <w:rPr>
          <w:bCs/>
          <w:sz w:val="22"/>
          <w:szCs w:val="22"/>
        </w:rPr>
        <w:t xml:space="preserve"> по усмотрению Эмитента все денежные средства Эмитента распределяются в следующей очередности:</w:t>
      </w:r>
    </w:p>
    <w:p w14:paraId="6A6D97E5" w14:textId="77777777" w:rsidR="009B24C7" w:rsidRPr="00EC1C03" w:rsidRDefault="009B24C7" w:rsidP="00793182">
      <w:pPr>
        <w:pStyle w:val="a4"/>
        <w:numPr>
          <w:ilvl w:val="0"/>
          <w:numId w:val="56"/>
        </w:numPr>
        <w:spacing w:after="120"/>
        <w:contextualSpacing w:val="0"/>
        <w:jc w:val="both"/>
        <w:rPr>
          <w:bCs/>
          <w:sz w:val="22"/>
          <w:szCs w:val="22"/>
        </w:rPr>
      </w:pPr>
      <w:r w:rsidRPr="00EC1C03">
        <w:rPr>
          <w:bCs/>
          <w:sz w:val="22"/>
          <w:szCs w:val="22"/>
        </w:rPr>
        <w:t>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w:t>
      </w:r>
    </w:p>
    <w:p w14:paraId="096913BF" w14:textId="016EBDDD" w:rsidR="009B24C7" w:rsidRPr="00EC1C03" w:rsidRDefault="009B24C7" w:rsidP="00793182">
      <w:pPr>
        <w:pStyle w:val="a4"/>
        <w:numPr>
          <w:ilvl w:val="0"/>
          <w:numId w:val="56"/>
        </w:numPr>
        <w:spacing w:after="120"/>
        <w:contextualSpacing w:val="0"/>
        <w:jc w:val="both"/>
        <w:rPr>
          <w:bCs/>
          <w:sz w:val="22"/>
          <w:szCs w:val="22"/>
        </w:rPr>
      </w:pPr>
      <w:r w:rsidRPr="00EC1C03">
        <w:rPr>
          <w:bCs/>
          <w:sz w:val="22"/>
          <w:szCs w:val="22"/>
        </w:rPr>
        <w:t>во вторую очередь, осуществление следующих платежей в пользу третьих лиц без установления приоритетов между такими платежами:</w:t>
      </w:r>
    </w:p>
    <w:p w14:paraId="1F273AEA" w14:textId="77777777" w:rsidR="009B24C7" w:rsidRPr="00EC1C03" w:rsidRDefault="009B24C7" w:rsidP="00793182">
      <w:pPr>
        <w:pStyle w:val="a4"/>
        <w:numPr>
          <w:ilvl w:val="0"/>
          <w:numId w:val="57"/>
        </w:numPr>
        <w:spacing w:after="120"/>
        <w:contextualSpacing w:val="0"/>
        <w:jc w:val="both"/>
        <w:rPr>
          <w:bCs/>
          <w:sz w:val="22"/>
          <w:szCs w:val="22"/>
        </w:rPr>
      </w:pPr>
      <w:r w:rsidRPr="00EC1C03">
        <w:rPr>
          <w:bCs/>
          <w:sz w:val="22"/>
          <w:szCs w:val="22"/>
        </w:rPr>
        <w:t>платежи, подлежащие уплате Эмитентом в соответствии с действующим законодательством (иные, нежели указанные в пункте (1) выше);</w:t>
      </w:r>
    </w:p>
    <w:p w14:paraId="3F0BE326" w14:textId="2FD884D0" w:rsidR="009B24C7" w:rsidRPr="00EC1C03" w:rsidRDefault="009B24C7" w:rsidP="00793182">
      <w:pPr>
        <w:pStyle w:val="a4"/>
        <w:numPr>
          <w:ilvl w:val="0"/>
          <w:numId w:val="57"/>
        </w:numPr>
        <w:spacing w:after="120"/>
        <w:contextualSpacing w:val="0"/>
        <w:jc w:val="both"/>
        <w:rPr>
          <w:bCs/>
          <w:sz w:val="22"/>
          <w:szCs w:val="22"/>
        </w:rPr>
      </w:pPr>
      <w:r w:rsidRPr="00EC1C03">
        <w:rPr>
          <w:bCs/>
          <w:sz w:val="22"/>
          <w:szCs w:val="22"/>
        </w:rPr>
        <w:t xml:space="preserve">неустойки, в случае неисполнения Эмитентом обязательств по </w:t>
      </w:r>
      <w:r w:rsidR="00463894" w:rsidRPr="00EC1C03">
        <w:rPr>
          <w:bCs/>
          <w:sz w:val="22"/>
          <w:szCs w:val="22"/>
        </w:rPr>
        <w:t>о</w:t>
      </w:r>
      <w:r w:rsidRPr="00EC1C03">
        <w:rPr>
          <w:bCs/>
          <w:sz w:val="22"/>
          <w:szCs w:val="22"/>
        </w:rPr>
        <w:t>блигациям</w:t>
      </w:r>
      <w:r w:rsidR="00CD03A7" w:rsidRPr="00EC1C03">
        <w:rPr>
          <w:bCs/>
          <w:sz w:val="22"/>
          <w:szCs w:val="22"/>
        </w:rPr>
        <w:t xml:space="preserve"> Выпусков</w:t>
      </w:r>
      <w:r w:rsidRPr="00EC1C03">
        <w:rPr>
          <w:bCs/>
          <w:sz w:val="22"/>
          <w:szCs w:val="22"/>
        </w:rPr>
        <w:t xml:space="preserve"> (в т.ч. в случае технического дефолта);</w:t>
      </w:r>
    </w:p>
    <w:p w14:paraId="4615EEDD" w14:textId="77777777" w:rsidR="009B24C7" w:rsidRPr="00EC1C03" w:rsidRDefault="009B24C7" w:rsidP="00793182">
      <w:pPr>
        <w:pStyle w:val="a4"/>
        <w:numPr>
          <w:ilvl w:val="0"/>
          <w:numId w:val="57"/>
        </w:numPr>
        <w:spacing w:after="120"/>
        <w:contextualSpacing w:val="0"/>
        <w:jc w:val="both"/>
        <w:rPr>
          <w:bCs/>
          <w:sz w:val="22"/>
          <w:szCs w:val="22"/>
        </w:rPr>
      </w:pPr>
      <w:r w:rsidRPr="00EC1C03">
        <w:rPr>
          <w:bCs/>
          <w:sz w:val="22"/>
          <w:szCs w:val="22"/>
        </w:rPr>
        <w:t>государственные пошлины, связанные с залогом прав (требований) или государственной регистрацией Эмитента в качестве их законного владельца;</w:t>
      </w:r>
    </w:p>
    <w:p w14:paraId="527967C1" w14:textId="77777777" w:rsidR="009B24C7" w:rsidRPr="00EC1C03" w:rsidRDefault="009B24C7" w:rsidP="00793182">
      <w:pPr>
        <w:pStyle w:val="a4"/>
        <w:numPr>
          <w:ilvl w:val="0"/>
          <w:numId w:val="57"/>
        </w:numPr>
        <w:spacing w:after="120"/>
        <w:contextualSpacing w:val="0"/>
        <w:jc w:val="both"/>
        <w:rPr>
          <w:bCs/>
          <w:sz w:val="22"/>
          <w:szCs w:val="22"/>
        </w:rPr>
      </w:pPr>
      <w:r w:rsidRPr="00EC1C03">
        <w:rPr>
          <w:bCs/>
          <w:sz w:val="22"/>
          <w:szCs w:val="22"/>
        </w:rPr>
        <w:t>вознаграждения и стандартные платежи в пользу кредитных организаций, в которых открыты счета Эмитента;</w:t>
      </w:r>
    </w:p>
    <w:p w14:paraId="168E3E4B" w14:textId="206BFF66" w:rsidR="009B24C7" w:rsidRPr="00EC1C03" w:rsidRDefault="009B24C7" w:rsidP="00793182">
      <w:pPr>
        <w:pStyle w:val="a4"/>
        <w:numPr>
          <w:ilvl w:val="0"/>
          <w:numId w:val="57"/>
        </w:numPr>
        <w:spacing w:after="120"/>
        <w:contextualSpacing w:val="0"/>
        <w:jc w:val="both"/>
        <w:rPr>
          <w:bCs/>
          <w:sz w:val="22"/>
          <w:szCs w:val="22"/>
        </w:rPr>
      </w:pPr>
      <w:r w:rsidRPr="00EC1C03">
        <w:rPr>
          <w:bCs/>
          <w:sz w:val="22"/>
          <w:szCs w:val="22"/>
        </w:rPr>
        <w:t xml:space="preserve">платежи, связанные с допуском к торгам или листингу </w:t>
      </w:r>
      <w:r w:rsidR="00463894" w:rsidRPr="00EC1C03">
        <w:rPr>
          <w:bCs/>
          <w:sz w:val="22"/>
          <w:szCs w:val="22"/>
        </w:rPr>
        <w:t>о</w:t>
      </w:r>
      <w:r w:rsidRPr="00EC1C03">
        <w:rPr>
          <w:bCs/>
          <w:sz w:val="22"/>
          <w:szCs w:val="22"/>
        </w:rPr>
        <w:t>блигаций</w:t>
      </w:r>
      <w:r w:rsidR="00CD03A7" w:rsidRPr="00EC1C03">
        <w:rPr>
          <w:bCs/>
          <w:sz w:val="22"/>
          <w:szCs w:val="22"/>
        </w:rPr>
        <w:t xml:space="preserve"> Выпусков</w:t>
      </w:r>
      <w:r w:rsidRPr="00EC1C03">
        <w:rPr>
          <w:bCs/>
          <w:sz w:val="22"/>
          <w:szCs w:val="22"/>
        </w:rPr>
        <w:t xml:space="preserve"> на Бирже;</w:t>
      </w:r>
    </w:p>
    <w:p w14:paraId="69F87B4A" w14:textId="510DD789" w:rsidR="009B24C7" w:rsidRPr="00EC1C03" w:rsidRDefault="009B24C7" w:rsidP="00793182">
      <w:pPr>
        <w:pStyle w:val="a4"/>
        <w:numPr>
          <w:ilvl w:val="0"/>
          <w:numId w:val="56"/>
        </w:numPr>
        <w:spacing w:after="120"/>
        <w:contextualSpacing w:val="0"/>
        <w:jc w:val="both"/>
        <w:rPr>
          <w:bCs/>
          <w:sz w:val="22"/>
          <w:szCs w:val="22"/>
        </w:rPr>
      </w:pPr>
      <w:r w:rsidRPr="00EC1C03">
        <w:rPr>
          <w:bCs/>
          <w:sz w:val="22"/>
          <w:szCs w:val="22"/>
        </w:rPr>
        <w:t>в третью очередь, пропорциональные выплаты сумм, причитающихся по следующим обязательствам:</w:t>
      </w:r>
    </w:p>
    <w:p w14:paraId="7C9EC0FD" w14:textId="6A31ABBE" w:rsidR="009B24C7" w:rsidRPr="00EC1C03" w:rsidRDefault="00CD03A7" w:rsidP="00793182">
      <w:pPr>
        <w:pStyle w:val="a4"/>
        <w:numPr>
          <w:ilvl w:val="0"/>
          <w:numId w:val="58"/>
        </w:numPr>
        <w:spacing w:after="120"/>
        <w:contextualSpacing w:val="0"/>
        <w:jc w:val="both"/>
        <w:rPr>
          <w:bCs/>
          <w:sz w:val="22"/>
          <w:szCs w:val="22"/>
        </w:rPr>
      </w:pPr>
      <w:r w:rsidRPr="00EC1C03">
        <w:rPr>
          <w:bCs/>
          <w:sz w:val="22"/>
          <w:szCs w:val="22"/>
        </w:rPr>
        <w:t>У</w:t>
      </w:r>
      <w:r w:rsidR="009B24C7" w:rsidRPr="00EC1C03">
        <w:rPr>
          <w:bCs/>
          <w:sz w:val="22"/>
          <w:szCs w:val="22"/>
        </w:rPr>
        <w:t>правляющей организации в соответствии с договором об оказании услуг Управляющей организации; и</w:t>
      </w:r>
    </w:p>
    <w:p w14:paraId="715E9475" w14:textId="0E968100" w:rsidR="009B24C7" w:rsidRPr="00EC1C03" w:rsidRDefault="00CD03A7" w:rsidP="00793182">
      <w:pPr>
        <w:pStyle w:val="a4"/>
        <w:numPr>
          <w:ilvl w:val="0"/>
          <w:numId w:val="58"/>
        </w:numPr>
        <w:spacing w:after="120"/>
        <w:contextualSpacing w:val="0"/>
        <w:jc w:val="both"/>
        <w:rPr>
          <w:bCs/>
          <w:sz w:val="22"/>
          <w:szCs w:val="22"/>
        </w:rPr>
      </w:pPr>
      <w:r w:rsidRPr="00EC1C03">
        <w:rPr>
          <w:bCs/>
          <w:sz w:val="22"/>
          <w:szCs w:val="22"/>
        </w:rPr>
        <w:t>Б</w:t>
      </w:r>
      <w:r w:rsidR="009B24C7" w:rsidRPr="00EC1C03">
        <w:rPr>
          <w:bCs/>
          <w:sz w:val="22"/>
          <w:szCs w:val="22"/>
        </w:rPr>
        <w:t>ухгалтерской организации в соответствии с договором об оказании услуг Бухгалтерской организации;</w:t>
      </w:r>
    </w:p>
    <w:p w14:paraId="547231BB" w14:textId="77777777" w:rsidR="009B24C7" w:rsidRPr="00EC1C03" w:rsidRDefault="009B24C7" w:rsidP="00793182">
      <w:pPr>
        <w:pStyle w:val="a4"/>
        <w:numPr>
          <w:ilvl w:val="0"/>
          <w:numId w:val="58"/>
        </w:numPr>
        <w:spacing w:after="120"/>
        <w:contextualSpacing w:val="0"/>
        <w:jc w:val="both"/>
        <w:rPr>
          <w:bCs/>
          <w:sz w:val="22"/>
          <w:szCs w:val="22"/>
        </w:rPr>
      </w:pPr>
      <w:r w:rsidRPr="00EC1C03">
        <w:rPr>
          <w:bCs/>
          <w:sz w:val="22"/>
          <w:szCs w:val="22"/>
        </w:rPr>
        <w:t>выплаты ПВО;</w:t>
      </w:r>
    </w:p>
    <w:p w14:paraId="3BEABC0F" w14:textId="0A696D19" w:rsidR="009B24C7" w:rsidRPr="00EC1C03" w:rsidRDefault="009B24C7" w:rsidP="00793182">
      <w:pPr>
        <w:pStyle w:val="a4"/>
        <w:numPr>
          <w:ilvl w:val="0"/>
          <w:numId w:val="56"/>
        </w:numPr>
        <w:spacing w:after="120"/>
        <w:contextualSpacing w:val="0"/>
        <w:jc w:val="both"/>
        <w:rPr>
          <w:bCs/>
          <w:sz w:val="22"/>
          <w:szCs w:val="22"/>
        </w:rPr>
      </w:pPr>
      <w:r w:rsidRPr="00EC1C03">
        <w:rPr>
          <w:bCs/>
          <w:sz w:val="22"/>
          <w:szCs w:val="22"/>
        </w:rPr>
        <w:t>в четвертую очередь, пропорциональные выплаты сумм, причитающихся по следующим обязательствам:</w:t>
      </w:r>
    </w:p>
    <w:p w14:paraId="373D5F38" w14:textId="3EDFA2D5" w:rsidR="009B24C7" w:rsidRPr="00EC1C03" w:rsidRDefault="00CD03A7" w:rsidP="00793182">
      <w:pPr>
        <w:pStyle w:val="a4"/>
        <w:numPr>
          <w:ilvl w:val="0"/>
          <w:numId w:val="59"/>
        </w:numPr>
        <w:spacing w:after="120"/>
        <w:contextualSpacing w:val="0"/>
        <w:jc w:val="both"/>
        <w:rPr>
          <w:bCs/>
          <w:sz w:val="22"/>
          <w:szCs w:val="22"/>
        </w:rPr>
      </w:pPr>
      <w:r w:rsidRPr="00EC1C03">
        <w:rPr>
          <w:bCs/>
          <w:sz w:val="22"/>
          <w:szCs w:val="22"/>
        </w:rPr>
        <w:t>Р</w:t>
      </w:r>
      <w:r w:rsidR="009B24C7" w:rsidRPr="00EC1C03">
        <w:rPr>
          <w:bCs/>
          <w:sz w:val="22"/>
          <w:szCs w:val="22"/>
        </w:rPr>
        <w:t>асчетному агенту в соответствии с Договором об оказании услуг Расчетного агента;</w:t>
      </w:r>
    </w:p>
    <w:p w14:paraId="487AC408" w14:textId="77777777" w:rsidR="009B24C7" w:rsidRPr="00EC1C03" w:rsidRDefault="009B24C7" w:rsidP="00793182">
      <w:pPr>
        <w:pStyle w:val="a4"/>
        <w:numPr>
          <w:ilvl w:val="0"/>
          <w:numId w:val="59"/>
        </w:numPr>
        <w:spacing w:after="120"/>
        <w:contextualSpacing w:val="0"/>
        <w:jc w:val="both"/>
        <w:rPr>
          <w:bCs/>
          <w:sz w:val="22"/>
          <w:szCs w:val="22"/>
        </w:rPr>
      </w:pPr>
      <w:r w:rsidRPr="00EC1C03">
        <w:rPr>
          <w:bCs/>
          <w:sz w:val="22"/>
          <w:szCs w:val="22"/>
        </w:rPr>
        <w:t>юридическому консультанту в соответствии с договором об оказании юридических услуг;</w:t>
      </w:r>
    </w:p>
    <w:p w14:paraId="28BF34D5" w14:textId="77777777" w:rsidR="009B24C7" w:rsidRPr="00EC1C03" w:rsidRDefault="009B24C7" w:rsidP="00793182">
      <w:pPr>
        <w:pStyle w:val="a4"/>
        <w:numPr>
          <w:ilvl w:val="0"/>
          <w:numId w:val="59"/>
        </w:numPr>
        <w:spacing w:after="120"/>
        <w:contextualSpacing w:val="0"/>
        <w:jc w:val="both"/>
        <w:rPr>
          <w:bCs/>
          <w:sz w:val="22"/>
          <w:szCs w:val="22"/>
        </w:rPr>
      </w:pPr>
      <w:r w:rsidRPr="00EC1C03">
        <w:rPr>
          <w:bCs/>
          <w:sz w:val="22"/>
          <w:szCs w:val="22"/>
        </w:rPr>
        <w:t>андеррайтеру в соответствии с договором об оказании услуг андеррайтера;</w:t>
      </w:r>
    </w:p>
    <w:p w14:paraId="4A5AA59F" w14:textId="77777777" w:rsidR="009B24C7" w:rsidRPr="00EC1C03" w:rsidRDefault="009B24C7" w:rsidP="00793182">
      <w:pPr>
        <w:pStyle w:val="a4"/>
        <w:numPr>
          <w:ilvl w:val="0"/>
          <w:numId w:val="59"/>
        </w:numPr>
        <w:spacing w:after="120"/>
        <w:contextualSpacing w:val="0"/>
        <w:jc w:val="both"/>
        <w:rPr>
          <w:bCs/>
          <w:sz w:val="22"/>
          <w:szCs w:val="22"/>
        </w:rPr>
      </w:pPr>
      <w:r w:rsidRPr="00EC1C03">
        <w:rPr>
          <w:bCs/>
          <w:sz w:val="22"/>
          <w:szCs w:val="22"/>
        </w:rPr>
        <w:t>маркет-мейкеру в соответствии с договором об оказании услуг маркет-мейкера;</w:t>
      </w:r>
    </w:p>
    <w:p w14:paraId="1290A13A" w14:textId="77777777" w:rsidR="009B24C7" w:rsidRPr="00EC1C03" w:rsidRDefault="009B24C7" w:rsidP="00793182">
      <w:pPr>
        <w:pStyle w:val="a4"/>
        <w:numPr>
          <w:ilvl w:val="0"/>
          <w:numId w:val="59"/>
        </w:numPr>
        <w:spacing w:after="120"/>
        <w:contextualSpacing w:val="0"/>
        <w:jc w:val="both"/>
        <w:rPr>
          <w:bCs/>
          <w:sz w:val="22"/>
          <w:szCs w:val="22"/>
        </w:rPr>
      </w:pPr>
      <w:r w:rsidRPr="00EC1C03">
        <w:rPr>
          <w:bCs/>
          <w:sz w:val="22"/>
          <w:szCs w:val="22"/>
        </w:rPr>
        <w:t>депозитариям в соответствии с договорами об оказании депозитарных услуг;</w:t>
      </w:r>
    </w:p>
    <w:p w14:paraId="5185E717" w14:textId="2476AA4F" w:rsidR="009B24C7" w:rsidRPr="00EC1C03" w:rsidRDefault="00CD03A7" w:rsidP="00793182">
      <w:pPr>
        <w:pStyle w:val="a4"/>
        <w:numPr>
          <w:ilvl w:val="0"/>
          <w:numId w:val="59"/>
        </w:numPr>
        <w:spacing w:after="120"/>
        <w:contextualSpacing w:val="0"/>
        <w:jc w:val="both"/>
        <w:rPr>
          <w:bCs/>
          <w:sz w:val="22"/>
          <w:szCs w:val="22"/>
        </w:rPr>
      </w:pPr>
      <w:r w:rsidRPr="00EC1C03">
        <w:rPr>
          <w:bCs/>
          <w:sz w:val="22"/>
          <w:szCs w:val="22"/>
        </w:rPr>
        <w:t>С</w:t>
      </w:r>
      <w:r w:rsidR="009B24C7" w:rsidRPr="00EC1C03">
        <w:rPr>
          <w:bCs/>
          <w:sz w:val="22"/>
          <w:szCs w:val="22"/>
        </w:rPr>
        <w:t>ервисному агенту в соответствии с Договором об оказании услуг Сервисного агента;</w:t>
      </w:r>
    </w:p>
    <w:p w14:paraId="18FF3FF7" w14:textId="777065DF" w:rsidR="009B24C7" w:rsidRPr="00EC1C03" w:rsidRDefault="00CD03A7" w:rsidP="00793182">
      <w:pPr>
        <w:pStyle w:val="a4"/>
        <w:numPr>
          <w:ilvl w:val="0"/>
          <w:numId w:val="59"/>
        </w:numPr>
        <w:spacing w:after="120"/>
        <w:contextualSpacing w:val="0"/>
        <w:jc w:val="both"/>
        <w:rPr>
          <w:bCs/>
          <w:sz w:val="22"/>
          <w:szCs w:val="22"/>
        </w:rPr>
      </w:pPr>
      <w:r w:rsidRPr="00EC1C03">
        <w:rPr>
          <w:bCs/>
          <w:sz w:val="22"/>
          <w:szCs w:val="22"/>
        </w:rPr>
        <w:t>Р</w:t>
      </w:r>
      <w:r w:rsidR="009B24C7" w:rsidRPr="00EC1C03">
        <w:rPr>
          <w:bCs/>
          <w:sz w:val="22"/>
          <w:szCs w:val="22"/>
        </w:rPr>
        <w:t xml:space="preserve">езервному сервисному агенту в соответствии с </w:t>
      </w:r>
      <w:r w:rsidR="00F542FF" w:rsidRPr="00EC1C03">
        <w:rPr>
          <w:bCs/>
          <w:sz w:val="22"/>
          <w:szCs w:val="22"/>
        </w:rPr>
        <w:t>д</w:t>
      </w:r>
      <w:r w:rsidR="009B24C7" w:rsidRPr="00EC1C03">
        <w:rPr>
          <w:bCs/>
          <w:sz w:val="22"/>
          <w:szCs w:val="22"/>
        </w:rPr>
        <w:t>оговором об оказании услуг Резервного сервисного агента;</w:t>
      </w:r>
    </w:p>
    <w:p w14:paraId="13459BB5" w14:textId="77777777" w:rsidR="009B24C7" w:rsidRPr="00EC1C03" w:rsidRDefault="009B24C7" w:rsidP="00793182">
      <w:pPr>
        <w:pStyle w:val="a4"/>
        <w:numPr>
          <w:ilvl w:val="0"/>
          <w:numId w:val="59"/>
        </w:numPr>
        <w:spacing w:after="120"/>
        <w:contextualSpacing w:val="0"/>
        <w:jc w:val="both"/>
        <w:rPr>
          <w:bCs/>
          <w:sz w:val="22"/>
          <w:szCs w:val="22"/>
        </w:rPr>
      </w:pPr>
      <w:r w:rsidRPr="00EC1C03">
        <w:rPr>
          <w:bCs/>
          <w:sz w:val="22"/>
          <w:szCs w:val="22"/>
        </w:rPr>
        <w:t>аудитору Эмитента в соответствии с договором об оказании аудиторских услуг;</w:t>
      </w:r>
    </w:p>
    <w:p w14:paraId="70733256" w14:textId="77777777" w:rsidR="009B24C7" w:rsidRPr="00EC1C03" w:rsidRDefault="009B24C7" w:rsidP="00793182">
      <w:pPr>
        <w:pStyle w:val="a4"/>
        <w:numPr>
          <w:ilvl w:val="0"/>
          <w:numId w:val="59"/>
        </w:numPr>
        <w:spacing w:after="120"/>
        <w:contextualSpacing w:val="0"/>
        <w:jc w:val="both"/>
        <w:rPr>
          <w:bCs/>
          <w:sz w:val="22"/>
          <w:szCs w:val="22"/>
        </w:rPr>
      </w:pPr>
      <w:r w:rsidRPr="00EC1C03">
        <w:rPr>
          <w:bCs/>
          <w:sz w:val="22"/>
          <w:szCs w:val="22"/>
        </w:rPr>
        <w:t>рейтинговому агентству в соответствии с договором об осуществлении рейтинговых действий;</w:t>
      </w:r>
    </w:p>
    <w:p w14:paraId="0E5F074E" w14:textId="77777777" w:rsidR="009B24C7" w:rsidRPr="00EC1C03" w:rsidRDefault="009B24C7" w:rsidP="00793182">
      <w:pPr>
        <w:pStyle w:val="a4"/>
        <w:numPr>
          <w:ilvl w:val="0"/>
          <w:numId w:val="59"/>
        </w:numPr>
        <w:spacing w:after="120"/>
        <w:contextualSpacing w:val="0"/>
        <w:jc w:val="both"/>
        <w:rPr>
          <w:bCs/>
          <w:sz w:val="22"/>
          <w:szCs w:val="22"/>
        </w:rPr>
      </w:pPr>
      <w:r w:rsidRPr="00EC1C03">
        <w:rPr>
          <w:bCs/>
          <w:sz w:val="22"/>
          <w:szCs w:val="22"/>
        </w:rPr>
        <w:t>исполнение денежных обязательств перед контрагентами Эмитента, которые прямо не указаны в Порядке распределения денежных средств в случае досрочного погашения по усмотрению Эмитента, в соответствии с условиями заключенных с ними соглашений и Решения о выпуске Облигаций;</w:t>
      </w:r>
    </w:p>
    <w:p w14:paraId="6EA7EAC3" w14:textId="77777777" w:rsidR="009B24C7" w:rsidRPr="00EC1C03" w:rsidRDefault="009B24C7" w:rsidP="00793182">
      <w:pPr>
        <w:pStyle w:val="a4"/>
        <w:numPr>
          <w:ilvl w:val="0"/>
          <w:numId w:val="59"/>
        </w:numPr>
        <w:spacing w:after="120"/>
        <w:contextualSpacing w:val="0"/>
        <w:jc w:val="both"/>
        <w:rPr>
          <w:bCs/>
          <w:sz w:val="22"/>
          <w:szCs w:val="22"/>
        </w:rPr>
      </w:pPr>
      <w:r w:rsidRPr="00EC1C03">
        <w:rPr>
          <w:bCs/>
          <w:sz w:val="22"/>
          <w:szCs w:val="22"/>
        </w:rPr>
        <w:t>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w:t>
      </w:r>
    </w:p>
    <w:p w14:paraId="3AE63A38" w14:textId="77777777" w:rsidR="009B24C7" w:rsidRPr="00EC1C03" w:rsidRDefault="009B24C7" w:rsidP="00793182">
      <w:pPr>
        <w:pStyle w:val="a4"/>
        <w:numPr>
          <w:ilvl w:val="0"/>
          <w:numId w:val="59"/>
        </w:numPr>
        <w:spacing w:after="120"/>
        <w:contextualSpacing w:val="0"/>
        <w:jc w:val="both"/>
        <w:rPr>
          <w:bCs/>
          <w:sz w:val="22"/>
          <w:szCs w:val="22"/>
        </w:rPr>
      </w:pPr>
      <w:r w:rsidRPr="00EC1C03">
        <w:rPr>
          <w:bCs/>
          <w:sz w:val="22"/>
          <w:szCs w:val="22"/>
        </w:rPr>
        <w:t>платежи Бирже;</w:t>
      </w:r>
    </w:p>
    <w:p w14:paraId="2D544818" w14:textId="77777777" w:rsidR="009B24C7" w:rsidRPr="00EC1C03" w:rsidRDefault="009B24C7" w:rsidP="00793182">
      <w:pPr>
        <w:pStyle w:val="a4"/>
        <w:numPr>
          <w:ilvl w:val="0"/>
          <w:numId w:val="59"/>
        </w:numPr>
        <w:spacing w:after="120"/>
        <w:contextualSpacing w:val="0"/>
        <w:jc w:val="both"/>
        <w:rPr>
          <w:bCs/>
          <w:sz w:val="22"/>
          <w:szCs w:val="22"/>
        </w:rPr>
      </w:pPr>
      <w:r w:rsidRPr="00EC1C03">
        <w:rPr>
          <w:bCs/>
          <w:sz w:val="22"/>
          <w:szCs w:val="22"/>
        </w:rPr>
        <w:t>иные платежи в рамках уставной деятельности, не противоречащие Закону о РЦБ, не указанные выше, и не являющиеся выплатами 5 – 7 очереди;</w:t>
      </w:r>
    </w:p>
    <w:p w14:paraId="155E7AB7" w14:textId="016DCFFF" w:rsidR="009B24C7" w:rsidRPr="00EC1C03" w:rsidRDefault="009B24C7" w:rsidP="00793182">
      <w:pPr>
        <w:pStyle w:val="a4"/>
        <w:numPr>
          <w:ilvl w:val="0"/>
          <w:numId w:val="56"/>
        </w:numPr>
        <w:spacing w:after="120"/>
        <w:contextualSpacing w:val="0"/>
        <w:jc w:val="both"/>
        <w:rPr>
          <w:bCs/>
          <w:sz w:val="22"/>
          <w:szCs w:val="22"/>
        </w:rPr>
      </w:pPr>
      <w:r w:rsidRPr="00EC1C03">
        <w:rPr>
          <w:bCs/>
          <w:sz w:val="22"/>
          <w:szCs w:val="22"/>
        </w:rPr>
        <w:t>в пятую очередь, выплата процентного (купонного) дохода по облигациям</w:t>
      </w:r>
      <w:r w:rsidR="00EE5606" w:rsidRPr="00EC1C03">
        <w:rPr>
          <w:bCs/>
          <w:sz w:val="22"/>
          <w:szCs w:val="22"/>
        </w:rPr>
        <w:t xml:space="preserve"> Выпусков</w:t>
      </w:r>
      <w:r w:rsidRPr="00EC1C03">
        <w:rPr>
          <w:bCs/>
          <w:sz w:val="22"/>
          <w:szCs w:val="22"/>
        </w:rPr>
        <w:t>:</w:t>
      </w:r>
    </w:p>
    <w:p w14:paraId="64968895" w14:textId="28752522" w:rsidR="009B24C7" w:rsidRPr="00EC1C03" w:rsidRDefault="009B24C7" w:rsidP="00793182">
      <w:pPr>
        <w:pStyle w:val="a4"/>
        <w:numPr>
          <w:ilvl w:val="0"/>
          <w:numId w:val="60"/>
        </w:numPr>
        <w:spacing w:after="120"/>
        <w:contextualSpacing w:val="0"/>
        <w:jc w:val="both"/>
        <w:rPr>
          <w:bCs/>
          <w:sz w:val="22"/>
          <w:szCs w:val="22"/>
        </w:rPr>
      </w:pPr>
      <w:r w:rsidRPr="00EC1C03">
        <w:rPr>
          <w:bCs/>
          <w:sz w:val="22"/>
          <w:szCs w:val="22"/>
        </w:rPr>
        <w:t xml:space="preserve">в первую очередь, исполнение обязательства по выплате купонного (процентного) дохода по </w:t>
      </w:r>
      <w:r w:rsidR="00EA3F93" w:rsidRPr="00EC1C03">
        <w:rPr>
          <w:bCs/>
          <w:sz w:val="22"/>
          <w:szCs w:val="22"/>
        </w:rPr>
        <w:t>О</w:t>
      </w:r>
      <w:r w:rsidRPr="00EC1C03">
        <w:rPr>
          <w:bCs/>
          <w:sz w:val="22"/>
          <w:szCs w:val="22"/>
        </w:rPr>
        <w:t xml:space="preserve">блигациям </w:t>
      </w:r>
      <w:r w:rsidR="00EE5606" w:rsidRPr="00EC1C03">
        <w:rPr>
          <w:bCs/>
          <w:sz w:val="22"/>
          <w:szCs w:val="22"/>
        </w:rPr>
        <w:t>класса А1</w:t>
      </w:r>
      <w:r w:rsidRPr="00EC1C03">
        <w:rPr>
          <w:bCs/>
          <w:sz w:val="22"/>
          <w:szCs w:val="22"/>
        </w:rPr>
        <w:t>;</w:t>
      </w:r>
    </w:p>
    <w:p w14:paraId="7E02AE9E" w14:textId="0CDE6254" w:rsidR="009B24C7" w:rsidRPr="00EC1C03" w:rsidRDefault="009B24C7" w:rsidP="00793182">
      <w:pPr>
        <w:pStyle w:val="a4"/>
        <w:numPr>
          <w:ilvl w:val="0"/>
          <w:numId w:val="60"/>
        </w:numPr>
        <w:spacing w:after="120"/>
        <w:contextualSpacing w:val="0"/>
        <w:jc w:val="both"/>
        <w:rPr>
          <w:bCs/>
          <w:sz w:val="22"/>
          <w:szCs w:val="22"/>
        </w:rPr>
      </w:pPr>
      <w:r w:rsidRPr="00EC1C03">
        <w:rPr>
          <w:bCs/>
          <w:sz w:val="22"/>
          <w:szCs w:val="22"/>
        </w:rPr>
        <w:t xml:space="preserve">во вторую очередь, исполнение обязательства по выплате купонного (процентного) дохода по </w:t>
      </w:r>
      <w:r w:rsidR="00EA3F93" w:rsidRPr="00EC1C03">
        <w:rPr>
          <w:bCs/>
          <w:sz w:val="22"/>
          <w:szCs w:val="22"/>
        </w:rPr>
        <w:t>О</w:t>
      </w:r>
      <w:r w:rsidRPr="00EC1C03">
        <w:rPr>
          <w:bCs/>
          <w:sz w:val="22"/>
          <w:szCs w:val="22"/>
        </w:rPr>
        <w:t>блигациям класса А2;</w:t>
      </w:r>
    </w:p>
    <w:p w14:paraId="47F1D238" w14:textId="0B7C8AB4" w:rsidR="009B24C7" w:rsidRPr="00EC1C03" w:rsidRDefault="009B24C7" w:rsidP="00793182">
      <w:pPr>
        <w:pStyle w:val="a4"/>
        <w:numPr>
          <w:ilvl w:val="0"/>
          <w:numId w:val="60"/>
        </w:numPr>
        <w:spacing w:after="120"/>
        <w:contextualSpacing w:val="0"/>
        <w:jc w:val="both"/>
        <w:rPr>
          <w:bCs/>
          <w:sz w:val="22"/>
          <w:szCs w:val="22"/>
        </w:rPr>
      </w:pPr>
      <w:r w:rsidRPr="00EC1C03">
        <w:rPr>
          <w:bCs/>
          <w:sz w:val="22"/>
          <w:szCs w:val="22"/>
        </w:rPr>
        <w:t xml:space="preserve">в третью очередь, исполнение обязательства по выплате купонного (процентного) дохода по </w:t>
      </w:r>
      <w:r w:rsidR="00EA3F93" w:rsidRPr="00EC1C03">
        <w:rPr>
          <w:bCs/>
          <w:sz w:val="22"/>
          <w:szCs w:val="22"/>
        </w:rPr>
        <w:t>О</w:t>
      </w:r>
      <w:r w:rsidRPr="00EC1C03">
        <w:rPr>
          <w:bCs/>
          <w:sz w:val="22"/>
          <w:szCs w:val="22"/>
        </w:rPr>
        <w:t>блигациям класса А3;</w:t>
      </w:r>
    </w:p>
    <w:p w14:paraId="231A7AB3" w14:textId="0A0D3559" w:rsidR="009B24C7" w:rsidRPr="00EC1C03" w:rsidRDefault="009B24C7" w:rsidP="00793182">
      <w:pPr>
        <w:pStyle w:val="a4"/>
        <w:numPr>
          <w:ilvl w:val="0"/>
          <w:numId w:val="60"/>
        </w:numPr>
        <w:spacing w:after="120"/>
        <w:contextualSpacing w:val="0"/>
        <w:jc w:val="both"/>
        <w:rPr>
          <w:bCs/>
          <w:sz w:val="22"/>
          <w:szCs w:val="22"/>
        </w:rPr>
      </w:pPr>
      <w:r w:rsidRPr="00EC1C03">
        <w:rPr>
          <w:bCs/>
          <w:sz w:val="22"/>
          <w:szCs w:val="22"/>
        </w:rPr>
        <w:t xml:space="preserve">в четвертую очередь, исполнение обязательства по выплате купонного (процентного) дохода по </w:t>
      </w:r>
      <w:r w:rsidR="00EA3F93" w:rsidRPr="00EC1C03">
        <w:rPr>
          <w:bCs/>
          <w:sz w:val="22"/>
          <w:szCs w:val="22"/>
        </w:rPr>
        <w:t>О</w:t>
      </w:r>
      <w:r w:rsidRPr="00EC1C03">
        <w:rPr>
          <w:bCs/>
          <w:sz w:val="22"/>
          <w:szCs w:val="22"/>
        </w:rPr>
        <w:t xml:space="preserve">блигациям класса А4; </w:t>
      </w:r>
    </w:p>
    <w:p w14:paraId="49E1DC06" w14:textId="0CC573F9" w:rsidR="009B24C7" w:rsidRPr="00EC1C03" w:rsidRDefault="009B24C7" w:rsidP="00793182">
      <w:pPr>
        <w:pStyle w:val="a4"/>
        <w:numPr>
          <w:ilvl w:val="0"/>
          <w:numId w:val="56"/>
        </w:numPr>
        <w:spacing w:after="120"/>
        <w:contextualSpacing w:val="0"/>
        <w:jc w:val="both"/>
        <w:rPr>
          <w:bCs/>
          <w:sz w:val="22"/>
          <w:szCs w:val="22"/>
        </w:rPr>
      </w:pPr>
      <w:r w:rsidRPr="00EC1C03">
        <w:rPr>
          <w:bCs/>
          <w:sz w:val="22"/>
          <w:szCs w:val="22"/>
        </w:rPr>
        <w:t>в шестую очередь, выплата непогашенной номинальной стоимости облигаций</w:t>
      </w:r>
      <w:r w:rsidR="00EE5606" w:rsidRPr="00EC1C03">
        <w:rPr>
          <w:bCs/>
          <w:sz w:val="22"/>
          <w:szCs w:val="22"/>
        </w:rPr>
        <w:t xml:space="preserve"> Выпусков</w:t>
      </w:r>
      <w:r w:rsidRPr="00EC1C03">
        <w:rPr>
          <w:bCs/>
          <w:sz w:val="22"/>
          <w:szCs w:val="22"/>
        </w:rPr>
        <w:t>:</w:t>
      </w:r>
    </w:p>
    <w:p w14:paraId="78C2B874" w14:textId="7B8E273E" w:rsidR="009B24C7" w:rsidRPr="00EC1C03" w:rsidRDefault="009B24C7" w:rsidP="00793182">
      <w:pPr>
        <w:pStyle w:val="a4"/>
        <w:numPr>
          <w:ilvl w:val="0"/>
          <w:numId w:val="61"/>
        </w:numPr>
        <w:spacing w:after="120"/>
        <w:jc w:val="both"/>
        <w:rPr>
          <w:bCs/>
          <w:sz w:val="22"/>
          <w:szCs w:val="22"/>
        </w:rPr>
      </w:pPr>
      <w:r w:rsidRPr="00EC1C03">
        <w:rPr>
          <w:bCs/>
          <w:sz w:val="22"/>
          <w:szCs w:val="22"/>
        </w:rPr>
        <w:t xml:space="preserve">в первую очередь, исполнение обязательства по выплате номинальной стоимости по </w:t>
      </w:r>
      <w:r w:rsidR="00EA3F93" w:rsidRPr="00EC1C03">
        <w:rPr>
          <w:bCs/>
          <w:sz w:val="22"/>
          <w:szCs w:val="22"/>
        </w:rPr>
        <w:t>О</w:t>
      </w:r>
      <w:r w:rsidRPr="00EC1C03">
        <w:rPr>
          <w:bCs/>
          <w:sz w:val="22"/>
          <w:szCs w:val="22"/>
        </w:rPr>
        <w:t xml:space="preserve">блигациям </w:t>
      </w:r>
      <w:r w:rsidR="00EE5606" w:rsidRPr="00EC1C03">
        <w:rPr>
          <w:bCs/>
          <w:sz w:val="22"/>
          <w:szCs w:val="22"/>
        </w:rPr>
        <w:t>класса А1</w:t>
      </w:r>
      <w:r w:rsidRPr="00EC1C03">
        <w:rPr>
          <w:bCs/>
          <w:sz w:val="22"/>
          <w:szCs w:val="22"/>
        </w:rPr>
        <w:t>;</w:t>
      </w:r>
    </w:p>
    <w:p w14:paraId="612B3805" w14:textId="4AED35FF" w:rsidR="009B24C7" w:rsidRPr="00EC1C03" w:rsidRDefault="009B24C7" w:rsidP="00793182">
      <w:pPr>
        <w:pStyle w:val="a4"/>
        <w:numPr>
          <w:ilvl w:val="0"/>
          <w:numId w:val="61"/>
        </w:numPr>
        <w:spacing w:after="120"/>
        <w:jc w:val="both"/>
        <w:rPr>
          <w:bCs/>
          <w:sz w:val="22"/>
          <w:szCs w:val="22"/>
        </w:rPr>
      </w:pPr>
      <w:r w:rsidRPr="00EC1C03">
        <w:rPr>
          <w:bCs/>
          <w:sz w:val="22"/>
          <w:szCs w:val="22"/>
        </w:rPr>
        <w:t xml:space="preserve">во вторую очередь, исполнение обязательства по выплате номинальной стоимости по </w:t>
      </w:r>
      <w:r w:rsidR="00EA3F93" w:rsidRPr="00EC1C03">
        <w:rPr>
          <w:bCs/>
          <w:sz w:val="22"/>
          <w:szCs w:val="22"/>
        </w:rPr>
        <w:t>О</w:t>
      </w:r>
      <w:r w:rsidRPr="00EC1C03">
        <w:rPr>
          <w:bCs/>
          <w:sz w:val="22"/>
          <w:szCs w:val="22"/>
        </w:rPr>
        <w:t>блигациям класса А2;</w:t>
      </w:r>
    </w:p>
    <w:p w14:paraId="5210F7A6" w14:textId="64B5F07E" w:rsidR="009B24C7" w:rsidRPr="00EC1C03" w:rsidRDefault="009B24C7" w:rsidP="00793182">
      <w:pPr>
        <w:pStyle w:val="a4"/>
        <w:numPr>
          <w:ilvl w:val="0"/>
          <w:numId w:val="61"/>
        </w:numPr>
        <w:spacing w:after="120"/>
        <w:jc w:val="both"/>
        <w:rPr>
          <w:bCs/>
          <w:sz w:val="22"/>
          <w:szCs w:val="22"/>
        </w:rPr>
      </w:pPr>
      <w:r w:rsidRPr="00EC1C03">
        <w:rPr>
          <w:bCs/>
          <w:sz w:val="22"/>
          <w:szCs w:val="22"/>
        </w:rPr>
        <w:t xml:space="preserve">в третью очередь, исполнение обязательства по выплате номинальной стоимости по </w:t>
      </w:r>
      <w:r w:rsidR="00EA3F93" w:rsidRPr="00EC1C03">
        <w:rPr>
          <w:bCs/>
          <w:sz w:val="22"/>
          <w:szCs w:val="22"/>
        </w:rPr>
        <w:t>О</w:t>
      </w:r>
      <w:r w:rsidRPr="00EC1C03">
        <w:rPr>
          <w:bCs/>
          <w:sz w:val="22"/>
          <w:szCs w:val="22"/>
        </w:rPr>
        <w:t>блигациям класса А3;</w:t>
      </w:r>
    </w:p>
    <w:p w14:paraId="6FF9815B" w14:textId="386A0359" w:rsidR="009B24C7" w:rsidRPr="00EC1C03" w:rsidRDefault="009B24C7" w:rsidP="00793182">
      <w:pPr>
        <w:pStyle w:val="a4"/>
        <w:numPr>
          <w:ilvl w:val="0"/>
          <w:numId w:val="61"/>
        </w:numPr>
        <w:spacing w:after="120"/>
        <w:contextualSpacing w:val="0"/>
        <w:jc w:val="both"/>
        <w:rPr>
          <w:bCs/>
          <w:sz w:val="22"/>
          <w:szCs w:val="22"/>
        </w:rPr>
      </w:pPr>
      <w:r w:rsidRPr="00EC1C03">
        <w:rPr>
          <w:bCs/>
          <w:sz w:val="22"/>
          <w:szCs w:val="22"/>
        </w:rPr>
        <w:t xml:space="preserve">в четвертую очередь, исполнение обязательства по выплате номинальной стоимости по </w:t>
      </w:r>
      <w:r w:rsidR="00EA3F93" w:rsidRPr="00EC1C03">
        <w:rPr>
          <w:bCs/>
          <w:sz w:val="22"/>
          <w:szCs w:val="22"/>
        </w:rPr>
        <w:t>О</w:t>
      </w:r>
      <w:r w:rsidRPr="00EC1C03">
        <w:rPr>
          <w:bCs/>
          <w:sz w:val="22"/>
          <w:szCs w:val="22"/>
        </w:rPr>
        <w:t>блигациям класса А4;</w:t>
      </w:r>
    </w:p>
    <w:p w14:paraId="51E46908" w14:textId="627466E2" w:rsidR="009B24C7" w:rsidRPr="00EC1C03" w:rsidRDefault="009B24C7" w:rsidP="00793182">
      <w:pPr>
        <w:pStyle w:val="afa"/>
        <w:numPr>
          <w:ilvl w:val="0"/>
          <w:numId w:val="56"/>
        </w:numPr>
        <w:rPr>
          <w:color w:val="000000"/>
        </w:rPr>
      </w:pPr>
      <w:r w:rsidRPr="00EC1C03">
        <w:rPr>
          <w:color w:val="000000"/>
        </w:rPr>
        <w:t>в седьмую очередь, исполнение обязательств Эмитента по Договорам кредитной линии перед Банком ВТБ (ПАО).</w:t>
      </w:r>
    </w:p>
    <w:p w14:paraId="429E442E" w14:textId="2BC93FD3" w:rsidR="009B24C7" w:rsidRPr="00EC1C03" w:rsidRDefault="009B24C7" w:rsidP="009B24C7">
      <w:pPr>
        <w:pStyle w:val="afa"/>
        <w:rPr>
          <w:rFonts w:eastAsia="Times New Roman"/>
          <w:bCs/>
          <w:lang w:eastAsia="ru-RU"/>
        </w:rPr>
      </w:pPr>
      <w:r w:rsidRPr="00EC1C03">
        <w:rPr>
          <w:rFonts w:eastAsia="Times New Roman"/>
          <w:bCs/>
          <w:lang w:eastAsia="ru-RU"/>
        </w:rPr>
        <w:t xml:space="preserve">В случае принятия решения о досрочном погашении Облигаций по усмотрению Эмитента </w:t>
      </w:r>
      <w:r w:rsidRPr="00EC1C03">
        <w:rPr>
          <w:color w:val="000000"/>
        </w:rPr>
        <w:t xml:space="preserve">Порядок распределения Процентных поступлений до Даты начала ускоренной амортизации, Порядок распределения Процентных поступлений с Даты начала ускоренной амортизации (в случае наступления такой даты) и Порядок распределения </w:t>
      </w:r>
      <w:r w:rsidR="00B33A88" w:rsidRPr="00EC1C03">
        <w:rPr>
          <w:color w:val="000000"/>
        </w:rPr>
        <w:t xml:space="preserve">Поступлений </w:t>
      </w:r>
      <w:r w:rsidRPr="00EC1C03">
        <w:rPr>
          <w:color w:val="000000"/>
        </w:rPr>
        <w:t>по основному долгу применению не подлежат.</w:t>
      </w:r>
    </w:p>
    <w:p w14:paraId="4CAA5E3E" w14:textId="77777777" w:rsidR="009B24C7" w:rsidRPr="00EC1C03" w:rsidRDefault="009B24C7" w:rsidP="009B24C7">
      <w:pPr>
        <w:pStyle w:val="af8"/>
      </w:pPr>
      <w:r w:rsidRPr="00EC1C03">
        <w:t>Поступления по Дефолтным кредитам</w:t>
      </w:r>
    </w:p>
    <w:p w14:paraId="3EEE5FF1" w14:textId="0935471B" w:rsidR="009B24C7" w:rsidRPr="00EC1C03" w:rsidRDefault="009B24C7" w:rsidP="009B24C7">
      <w:pPr>
        <w:pStyle w:val="afa"/>
      </w:pPr>
      <w:r w:rsidRPr="00EC1C03">
        <w:t>Под «</w:t>
      </w:r>
      <w:r w:rsidRPr="00EC1C03">
        <w:rPr>
          <w:i/>
        </w:rPr>
        <w:t>Поступлениями по Дефолтным кредитам</w:t>
      </w:r>
      <w:r w:rsidRPr="00EC1C03">
        <w:t xml:space="preserve">» понимаются </w:t>
      </w:r>
      <w:r w:rsidRPr="00EC1C03">
        <w:rPr>
          <w:color w:val="000000"/>
        </w:rPr>
        <w:t xml:space="preserve">все перечисленные на Залоговый счет поступления по Дефолтным кредитам (в том числе, поступления в счет погашения основного долга, процентов, поступления по Дефолтным кредитам от третьих лиц, в том числе Страховые поступления, поступления в результате продажи Дефолтного кредита), относящиеся к соответствующему Расчетному периоду, начиная с даты, в которую Сервисный агент выявил Дефолтный кредит. Поступления по Дефолтным кредитам распределяются в соответствии с Порядком распределения </w:t>
      </w:r>
      <w:r w:rsidR="008D6D9B" w:rsidRPr="00EC1C03">
        <w:rPr>
          <w:color w:val="000000"/>
        </w:rPr>
        <w:t>П</w:t>
      </w:r>
      <w:r w:rsidRPr="00EC1C03">
        <w:rPr>
          <w:color w:val="000000"/>
        </w:rPr>
        <w:t xml:space="preserve">роцентных поступлений до Даты начала ускоренной амортизации или Порядком распределения </w:t>
      </w:r>
      <w:r w:rsidR="008D6D9B" w:rsidRPr="00EC1C03">
        <w:rPr>
          <w:color w:val="000000"/>
        </w:rPr>
        <w:t>П</w:t>
      </w:r>
      <w:r w:rsidRPr="00EC1C03">
        <w:rPr>
          <w:color w:val="000000"/>
        </w:rPr>
        <w:t>роцентных поступлений c Даты начала ускоренной амортизации (в случае наступления такой даты).</w:t>
      </w:r>
    </w:p>
    <w:p w14:paraId="59E37E36" w14:textId="77777777" w:rsidR="009B24C7" w:rsidRPr="00EC1C03" w:rsidRDefault="009B24C7" w:rsidP="009B24C7">
      <w:pPr>
        <w:pStyle w:val="af8"/>
      </w:pPr>
      <w:r w:rsidRPr="00EC1C03">
        <w:t>Поступления по основному долгу</w:t>
      </w:r>
    </w:p>
    <w:p w14:paraId="076DB968" w14:textId="77777777" w:rsidR="009B24C7" w:rsidRPr="00EC1C03" w:rsidRDefault="009B24C7" w:rsidP="009B24C7">
      <w:pPr>
        <w:pStyle w:val="afa"/>
      </w:pPr>
      <w:r w:rsidRPr="00EC1C03">
        <w:t>Под «</w:t>
      </w:r>
      <w:r w:rsidRPr="00EC1C03">
        <w:rPr>
          <w:i/>
        </w:rPr>
        <w:t>Поступлениями по основному долгу</w:t>
      </w:r>
      <w:r w:rsidRPr="00EC1C03">
        <w:t>» понимается:</w:t>
      </w:r>
    </w:p>
    <w:p w14:paraId="176E91D1" w14:textId="77777777" w:rsidR="009B24C7" w:rsidRPr="00EC1C03" w:rsidRDefault="009B24C7" w:rsidP="00793182">
      <w:pPr>
        <w:pStyle w:val="a4"/>
        <w:numPr>
          <w:ilvl w:val="0"/>
          <w:numId w:val="62"/>
        </w:numPr>
        <w:spacing w:after="120"/>
        <w:jc w:val="both"/>
        <w:rPr>
          <w:rFonts w:eastAsia="Calibri"/>
          <w:color w:val="000000"/>
          <w:sz w:val="22"/>
          <w:szCs w:val="22"/>
          <w:lang w:eastAsia="en-US"/>
        </w:rPr>
      </w:pPr>
      <w:r w:rsidRPr="00EC1C03">
        <w:rPr>
          <w:rFonts w:eastAsia="Calibri"/>
          <w:color w:val="000000"/>
          <w:sz w:val="22"/>
          <w:szCs w:val="22"/>
          <w:lang w:eastAsia="en-US"/>
        </w:rPr>
        <w:t xml:space="preserve">все выплаты по основному долгу, полученные по Потребительским кредитам, не являющимся Дефолтными кредитами; </w:t>
      </w:r>
    </w:p>
    <w:p w14:paraId="07DCB9E6" w14:textId="6DAD9EA0" w:rsidR="009B24C7" w:rsidRPr="00EC1C03" w:rsidRDefault="009B24C7" w:rsidP="00793182">
      <w:pPr>
        <w:pStyle w:val="a4"/>
        <w:numPr>
          <w:ilvl w:val="0"/>
          <w:numId w:val="62"/>
        </w:numPr>
        <w:spacing w:after="120"/>
        <w:contextualSpacing w:val="0"/>
        <w:jc w:val="both"/>
        <w:rPr>
          <w:rFonts w:eastAsia="Calibri"/>
          <w:color w:val="000000"/>
          <w:sz w:val="22"/>
          <w:szCs w:val="22"/>
          <w:lang w:eastAsia="en-US"/>
        </w:rPr>
      </w:pPr>
      <w:r w:rsidRPr="00EC1C03">
        <w:rPr>
          <w:rFonts w:eastAsia="Calibri"/>
          <w:color w:val="000000"/>
          <w:sz w:val="22"/>
          <w:szCs w:val="22"/>
          <w:lang w:eastAsia="en-US"/>
        </w:rPr>
        <w:t xml:space="preserve">все Страховые </w:t>
      </w:r>
      <w:r w:rsidR="00CD03A7" w:rsidRPr="00EC1C03">
        <w:rPr>
          <w:rFonts w:eastAsia="Calibri"/>
          <w:color w:val="000000"/>
          <w:sz w:val="22"/>
          <w:szCs w:val="22"/>
          <w:lang w:eastAsia="en-US"/>
        </w:rPr>
        <w:t>п</w:t>
      </w:r>
      <w:r w:rsidRPr="00EC1C03">
        <w:rPr>
          <w:rFonts w:eastAsia="Calibri"/>
          <w:color w:val="000000"/>
          <w:sz w:val="22"/>
          <w:szCs w:val="22"/>
          <w:lang w:eastAsia="en-US"/>
        </w:rPr>
        <w:t xml:space="preserve">оступления по основному долгу по Договорам страхования в отношении кредитов, не являющихся Дефолтными кредитами; </w:t>
      </w:r>
    </w:p>
    <w:p w14:paraId="39D45E28" w14:textId="77777777" w:rsidR="009B24C7" w:rsidRPr="00EC1C03" w:rsidRDefault="009B24C7" w:rsidP="00793182">
      <w:pPr>
        <w:pStyle w:val="a4"/>
        <w:numPr>
          <w:ilvl w:val="0"/>
          <w:numId w:val="62"/>
        </w:numPr>
        <w:spacing w:after="120"/>
        <w:contextualSpacing w:val="0"/>
        <w:jc w:val="both"/>
        <w:rPr>
          <w:rFonts w:eastAsia="Calibri"/>
          <w:color w:val="000000"/>
          <w:sz w:val="22"/>
          <w:szCs w:val="22"/>
          <w:lang w:eastAsia="en-US"/>
        </w:rPr>
      </w:pPr>
      <w:r w:rsidRPr="00EC1C03">
        <w:rPr>
          <w:rFonts w:eastAsia="Calibri"/>
          <w:color w:val="000000"/>
          <w:sz w:val="22"/>
          <w:szCs w:val="22"/>
          <w:lang w:eastAsia="en-US"/>
        </w:rPr>
        <w:t xml:space="preserve">денежные средства (часть покупной цены) в размере остатка основного долга по кредитам, полученные Эмитентом в качестве покупной цены кредитов, не являющихся Дефолтными кредитами, но в отношении которых наступило одно из оснований для замены; </w:t>
      </w:r>
    </w:p>
    <w:p w14:paraId="232D07D0" w14:textId="77777777" w:rsidR="009B24C7" w:rsidRPr="00EC1C03" w:rsidRDefault="009B24C7" w:rsidP="00793182">
      <w:pPr>
        <w:pStyle w:val="a4"/>
        <w:numPr>
          <w:ilvl w:val="0"/>
          <w:numId w:val="62"/>
        </w:numPr>
        <w:spacing w:after="120"/>
        <w:contextualSpacing w:val="0"/>
        <w:jc w:val="both"/>
        <w:rPr>
          <w:rFonts w:eastAsia="Calibri"/>
          <w:color w:val="000000"/>
          <w:sz w:val="22"/>
          <w:szCs w:val="22"/>
          <w:lang w:eastAsia="en-US"/>
        </w:rPr>
      </w:pPr>
      <w:r w:rsidRPr="00EC1C03">
        <w:rPr>
          <w:rFonts w:eastAsia="Calibri"/>
          <w:color w:val="000000"/>
          <w:sz w:val="22"/>
          <w:szCs w:val="22"/>
          <w:lang w:eastAsia="en-US"/>
        </w:rPr>
        <w:t xml:space="preserve">нераспределенный остаток в результате округления в части сумм погашения номинальной стоимости Облигаций; </w:t>
      </w:r>
    </w:p>
    <w:p w14:paraId="119183E4" w14:textId="50891D63" w:rsidR="009B24C7" w:rsidRPr="00EC1C03" w:rsidRDefault="00BE4C3B" w:rsidP="00793182">
      <w:pPr>
        <w:pStyle w:val="a4"/>
        <w:numPr>
          <w:ilvl w:val="0"/>
          <w:numId w:val="62"/>
        </w:numPr>
        <w:spacing w:after="120"/>
        <w:contextualSpacing w:val="0"/>
        <w:jc w:val="both"/>
        <w:rPr>
          <w:rFonts w:eastAsia="Calibri"/>
          <w:color w:val="000000"/>
          <w:sz w:val="22"/>
          <w:szCs w:val="22"/>
        </w:rPr>
      </w:pPr>
      <w:r w:rsidRPr="00EC1C03">
        <w:rPr>
          <w:rFonts w:eastAsia="Calibri"/>
          <w:color w:val="000000"/>
          <w:sz w:val="22"/>
          <w:szCs w:val="22"/>
          <w:lang w:eastAsia="en-US"/>
        </w:rPr>
        <w:t>С</w:t>
      </w:r>
      <w:r w:rsidR="009B24C7" w:rsidRPr="00EC1C03">
        <w:rPr>
          <w:rFonts w:eastAsia="Calibri"/>
          <w:color w:val="000000"/>
          <w:sz w:val="22"/>
          <w:szCs w:val="22"/>
          <w:lang w:eastAsia="en-US"/>
        </w:rPr>
        <w:t>уммы процентных поступлений, используемые для покрытия Дефицита основного долга;</w:t>
      </w:r>
    </w:p>
    <w:p w14:paraId="167D86B1" w14:textId="77777777" w:rsidR="009B24C7" w:rsidRPr="00EC1C03" w:rsidRDefault="009B24C7" w:rsidP="00793182">
      <w:pPr>
        <w:pStyle w:val="a4"/>
        <w:numPr>
          <w:ilvl w:val="0"/>
          <w:numId w:val="62"/>
        </w:numPr>
        <w:spacing w:after="120"/>
        <w:contextualSpacing w:val="0"/>
        <w:jc w:val="both"/>
        <w:rPr>
          <w:rFonts w:eastAsia="Calibri"/>
          <w:color w:val="000000"/>
          <w:sz w:val="22"/>
          <w:szCs w:val="22"/>
        </w:rPr>
      </w:pPr>
      <w:r w:rsidRPr="00EC1C03">
        <w:rPr>
          <w:rFonts w:eastAsia="Calibri"/>
          <w:color w:val="000000"/>
          <w:sz w:val="22"/>
          <w:szCs w:val="22"/>
        </w:rPr>
        <w:t>денежные средства от возврата Эмитенту части покупной цены Потребительских кредитов, относящейся к корректировкам сумм основного долга по приобретенным Потребительским кредитам;</w:t>
      </w:r>
    </w:p>
    <w:p w14:paraId="68A4E501" w14:textId="77777777" w:rsidR="009B24C7" w:rsidRPr="00EC1C03" w:rsidRDefault="009B24C7" w:rsidP="00793182">
      <w:pPr>
        <w:pStyle w:val="afa"/>
        <w:numPr>
          <w:ilvl w:val="0"/>
          <w:numId w:val="62"/>
        </w:numPr>
        <w:rPr>
          <w:color w:val="000000"/>
        </w:rPr>
      </w:pPr>
      <w:r w:rsidRPr="00EC1C03">
        <w:rPr>
          <w:color w:val="000000"/>
        </w:rPr>
        <w:t>в последнюю Дату выплаты или в дату полного (в том числе досрочного) погашения Облигаций – часть Резервного фонда, а также сумма финансирования, привлеченного Эмитентом для полного погашения Облигаций – в порядке очередности, установленной в Решении о выпуске Облигаций.</w:t>
      </w:r>
    </w:p>
    <w:p w14:paraId="18F233C1" w14:textId="77777777" w:rsidR="009B24C7" w:rsidRPr="00EC1C03" w:rsidRDefault="009B24C7" w:rsidP="009B24C7">
      <w:pPr>
        <w:pStyle w:val="af8"/>
      </w:pPr>
      <w:r w:rsidRPr="00EC1C03">
        <w:t>Потребительский кредит</w:t>
      </w:r>
    </w:p>
    <w:p w14:paraId="1EB8252B" w14:textId="5F63A57A" w:rsidR="009B24C7" w:rsidRPr="00EC1C03" w:rsidRDefault="009B24C7" w:rsidP="009B24C7">
      <w:pPr>
        <w:pStyle w:val="af8"/>
        <w:outlineLvl w:val="9"/>
        <w:rPr>
          <w:b w:val="0"/>
          <w:u w:val="none"/>
        </w:rPr>
      </w:pPr>
      <w:r w:rsidRPr="00EC1C03">
        <w:rPr>
          <w:b w:val="0"/>
          <w:u w:val="none"/>
        </w:rPr>
        <w:t xml:space="preserve">Под </w:t>
      </w:r>
      <w:r w:rsidRPr="00EC1C03">
        <w:rPr>
          <w:b w:val="0"/>
          <w:i/>
          <w:u w:val="none"/>
        </w:rPr>
        <w:t>«Потребительским кредитом»</w:t>
      </w:r>
      <w:r w:rsidRPr="00EC1C03">
        <w:rPr>
          <w:b w:val="0"/>
          <w:u w:val="none"/>
        </w:rPr>
        <w:t xml:space="preserve"> понимается кредит, предоставленный </w:t>
      </w:r>
      <w:r w:rsidR="007273C4" w:rsidRPr="00EC1C03">
        <w:rPr>
          <w:b w:val="0"/>
          <w:u w:val="none"/>
        </w:rPr>
        <w:t xml:space="preserve">Оригинатором </w:t>
      </w:r>
      <w:r w:rsidRPr="00EC1C03">
        <w:rPr>
          <w:b w:val="0"/>
          <w:u w:val="none"/>
        </w:rPr>
        <w:t>Заемщику на основании Кредитного договора в целях, не связанных с осуществлением предпринимательской деятельности.</w:t>
      </w:r>
    </w:p>
    <w:p w14:paraId="1976A2FD" w14:textId="77777777" w:rsidR="009B24C7" w:rsidRPr="00EC1C03" w:rsidRDefault="009B24C7" w:rsidP="009B24C7">
      <w:pPr>
        <w:pStyle w:val="af8"/>
        <w:outlineLvl w:val="9"/>
      </w:pPr>
      <w:r w:rsidRPr="00EC1C03">
        <w:t>Предполагаемая совокупная номинальная стоимость Выпусков</w:t>
      </w:r>
    </w:p>
    <w:p w14:paraId="77577882" w14:textId="77777777" w:rsidR="009B24C7" w:rsidRPr="00EC1C03" w:rsidRDefault="009B24C7" w:rsidP="009B24C7">
      <w:pPr>
        <w:pStyle w:val="af8"/>
        <w:outlineLvl w:val="9"/>
        <w:rPr>
          <w:b w:val="0"/>
          <w:u w:val="none"/>
        </w:rPr>
      </w:pPr>
      <w:r w:rsidRPr="00EC1C03">
        <w:rPr>
          <w:b w:val="0"/>
          <w:u w:val="none"/>
        </w:rPr>
        <w:t xml:space="preserve">Под </w:t>
      </w:r>
      <w:r w:rsidRPr="00EC1C03">
        <w:rPr>
          <w:b w:val="0"/>
          <w:i/>
          <w:u w:val="none"/>
        </w:rPr>
        <w:t>«Предполагаемой совокупной номинальной стоимостью Выпусков»</w:t>
      </w:r>
      <w:r w:rsidRPr="00EC1C03">
        <w:rPr>
          <w:b w:val="0"/>
          <w:u w:val="none"/>
        </w:rPr>
        <w:t xml:space="preserve"> понимается максимальная совокупная номинальная стоимость Выпусков, которая указывается в Сообщении о ключевых условиях Выпусков.</w:t>
      </w:r>
    </w:p>
    <w:p w14:paraId="71B700B2" w14:textId="77777777" w:rsidR="009B24C7" w:rsidRPr="00EC1C03" w:rsidRDefault="009B24C7" w:rsidP="009B24C7">
      <w:pPr>
        <w:pStyle w:val="af8"/>
      </w:pPr>
      <w:r w:rsidRPr="00EC1C03">
        <w:t>Программа облигаций, Программа</w:t>
      </w:r>
    </w:p>
    <w:p w14:paraId="14A2950B" w14:textId="77777777" w:rsidR="009B24C7" w:rsidRPr="00EC1C03" w:rsidRDefault="009B24C7" w:rsidP="009B24C7">
      <w:pPr>
        <w:pStyle w:val="af8"/>
        <w:outlineLvl w:val="9"/>
        <w:rPr>
          <w:b w:val="0"/>
          <w:bCs/>
          <w:u w:val="none"/>
        </w:rPr>
      </w:pPr>
      <w:r w:rsidRPr="00EC1C03">
        <w:rPr>
          <w:b w:val="0"/>
          <w:bCs/>
          <w:u w:val="none"/>
        </w:rPr>
        <w:t xml:space="preserve">Под </w:t>
      </w:r>
      <w:r w:rsidRPr="00EC1C03">
        <w:rPr>
          <w:b w:val="0"/>
          <w:bCs/>
          <w:i/>
          <w:iCs/>
          <w:u w:val="none"/>
        </w:rPr>
        <w:t xml:space="preserve">«Программой облигаций» </w:t>
      </w:r>
      <w:r w:rsidRPr="00EC1C03">
        <w:rPr>
          <w:b w:val="0"/>
          <w:bCs/>
          <w:u w:val="none"/>
        </w:rPr>
        <w:t>или</w:t>
      </w:r>
      <w:r w:rsidRPr="00EC1C03">
        <w:rPr>
          <w:b w:val="0"/>
          <w:bCs/>
          <w:i/>
          <w:iCs/>
          <w:u w:val="none"/>
        </w:rPr>
        <w:t xml:space="preserve"> «Программой»</w:t>
      </w:r>
      <w:r w:rsidRPr="00EC1C03">
        <w:rPr>
          <w:b w:val="0"/>
          <w:bCs/>
          <w:u w:val="none"/>
        </w:rPr>
        <w:t xml:space="preserve"> понимается программа облигаций, имеющая регистрационный номер 4-00968-R-001P, дата ее регистрации: 16.02.2026.</w:t>
      </w:r>
    </w:p>
    <w:p w14:paraId="3C3C7B85" w14:textId="77777777" w:rsidR="009B24C7" w:rsidRPr="00EC1C03" w:rsidRDefault="009B24C7" w:rsidP="009B24C7">
      <w:pPr>
        <w:pStyle w:val="af8"/>
      </w:pPr>
      <w:r w:rsidRPr="00EC1C03">
        <w:t>Процентные поступления</w:t>
      </w:r>
    </w:p>
    <w:p w14:paraId="775B83D1" w14:textId="77777777" w:rsidR="009B24C7" w:rsidRPr="00EC1C03" w:rsidRDefault="009B24C7" w:rsidP="009B24C7">
      <w:pPr>
        <w:pStyle w:val="afa"/>
      </w:pPr>
      <w:r w:rsidRPr="00EC1C03">
        <w:t>Под «Процентными поступлениями» понимается:</w:t>
      </w:r>
    </w:p>
    <w:p w14:paraId="0CDCD55A" w14:textId="6B3145CA" w:rsidR="009B24C7" w:rsidRPr="00EC1C03" w:rsidRDefault="009B24C7" w:rsidP="00793182">
      <w:pPr>
        <w:pStyle w:val="a4"/>
        <w:numPr>
          <w:ilvl w:val="0"/>
          <w:numId w:val="63"/>
        </w:numPr>
        <w:spacing w:after="120"/>
        <w:jc w:val="both"/>
        <w:rPr>
          <w:rFonts w:eastAsia="Calibri"/>
          <w:sz w:val="22"/>
          <w:szCs w:val="22"/>
          <w:lang w:eastAsia="en-US"/>
        </w:rPr>
      </w:pPr>
      <w:r w:rsidRPr="00EC1C03">
        <w:rPr>
          <w:rFonts w:eastAsia="Calibri"/>
          <w:sz w:val="22"/>
          <w:szCs w:val="22"/>
          <w:lang w:eastAsia="en-US"/>
        </w:rPr>
        <w:t xml:space="preserve">все процентные платежи, штрафы, пени и другие поступления, кроме Поступлений по основному долгу, полученные по Кредитным договорам, в том числе, при уступке прав (требований), не соответствующих признакам Дефолтных кредитов, но в отношении которых наступило основание для замены; </w:t>
      </w:r>
    </w:p>
    <w:p w14:paraId="0EF18AE1" w14:textId="6D3A8208" w:rsidR="009B24C7" w:rsidRPr="00EC1C03" w:rsidRDefault="009B24C7" w:rsidP="00793182">
      <w:pPr>
        <w:pStyle w:val="a4"/>
        <w:numPr>
          <w:ilvl w:val="0"/>
          <w:numId w:val="63"/>
        </w:numPr>
        <w:spacing w:after="120"/>
        <w:jc w:val="both"/>
        <w:rPr>
          <w:rFonts w:eastAsia="Calibri"/>
          <w:sz w:val="22"/>
          <w:szCs w:val="22"/>
          <w:lang w:eastAsia="en-US"/>
        </w:rPr>
      </w:pPr>
      <w:r w:rsidRPr="00EC1C03">
        <w:rPr>
          <w:rFonts w:eastAsia="Calibri"/>
          <w:sz w:val="22"/>
          <w:szCs w:val="22"/>
          <w:lang w:eastAsia="en-US"/>
        </w:rPr>
        <w:t xml:space="preserve">страховые поступления по процентным платежам и штрафам по Договорам страхования; </w:t>
      </w:r>
    </w:p>
    <w:p w14:paraId="6369A185" w14:textId="26404E2C" w:rsidR="009B24C7" w:rsidRPr="00EC1C03" w:rsidRDefault="00CD7826" w:rsidP="00793182">
      <w:pPr>
        <w:pStyle w:val="a4"/>
        <w:numPr>
          <w:ilvl w:val="0"/>
          <w:numId w:val="63"/>
        </w:numPr>
        <w:spacing w:after="120"/>
        <w:jc w:val="both"/>
        <w:rPr>
          <w:rFonts w:eastAsia="Calibri"/>
          <w:sz w:val="22"/>
          <w:szCs w:val="22"/>
          <w:lang w:eastAsia="en-US"/>
        </w:rPr>
      </w:pPr>
      <w:r w:rsidRPr="00EC1C03">
        <w:rPr>
          <w:rFonts w:eastAsia="Calibri"/>
          <w:sz w:val="22"/>
          <w:szCs w:val="22"/>
          <w:lang w:eastAsia="en-US"/>
        </w:rPr>
        <w:t>п</w:t>
      </w:r>
      <w:r w:rsidR="009B24C7" w:rsidRPr="00EC1C03">
        <w:rPr>
          <w:rFonts w:eastAsia="Calibri"/>
          <w:sz w:val="22"/>
          <w:szCs w:val="22"/>
          <w:lang w:eastAsia="en-US"/>
        </w:rPr>
        <w:t>оступления основного долга в результате выкупа и процесса взыскания по Дефолтным кредитам;</w:t>
      </w:r>
    </w:p>
    <w:p w14:paraId="6666459A" w14:textId="780616CE" w:rsidR="009B24C7" w:rsidRPr="00EC1C03" w:rsidRDefault="009B24C7" w:rsidP="00793182">
      <w:pPr>
        <w:pStyle w:val="a4"/>
        <w:numPr>
          <w:ilvl w:val="0"/>
          <w:numId w:val="63"/>
        </w:numPr>
        <w:spacing w:after="120"/>
        <w:jc w:val="both"/>
        <w:rPr>
          <w:rFonts w:eastAsia="Calibri"/>
          <w:sz w:val="22"/>
          <w:szCs w:val="22"/>
          <w:lang w:eastAsia="en-US"/>
        </w:rPr>
      </w:pPr>
      <w:r w:rsidRPr="00EC1C03">
        <w:rPr>
          <w:rFonts w:eastAsia="Calibri"/>
          <w:sz w:val="22"/>
          <w:szCs w:val="22"/>
          <w:lang w:eastAsia="en-US"/>
        </w:rPr>
        <w:t>сумма погашения основного долга по Дефолтным кредитам;</w:t>
      </w:r>
    </w:p>
    <w:p w14:paraId="7C89206C" w14:textId="207395DE" w:rsidR="009B24C7" w:rsidRPr="00EC1C03" w:rsidRDefault="009B24C7" w:rsidP="00793182">
      <w:pPr>
        <w:pStyle w:val="a4"/>
        <w:numPr>
          <w:ilvl w:val="0"/>
          <w:numId w:val="63"/>
        </w:numPr>
        <w:spacing w:after="120"/>
        <w:jc w:val="both"/>
        <w:rPr>
          <w:rFonts w:eastAsia="Calibri"/>
          <w:sz w:val="22"/>
          <w:szCs w:val="22"/>
          <w:lang w:eastAsia="en-US"/>
        </w:rPr>
      </w:pPr>
      <w:r w:rsidRPr="00EC1C03">
        <w:rPr>
          <w:rFonts w:eastAsia="Calibri"/>
          <w:sz w:val="22"/>
          <w:szCs w:val="22"/>
          <w:lang w:eastAsia="en-US"/>
        </w:rPr>
        <w:t xml:space="preserve">денежные средства, высвобождаемые в результате амортизации Резервного фонда; </w:t>
      </w:r>
    </w:p>
    <w:p w14:paraId="33ADDCA0" w14:textId="02DA4D62" w:rsidR="009B24C7" w:rsidRPr="00EC1C03" w:rsidRDefault="009B24C7" w:rsidP="00793182">
      <w:pPr>
        <w:pStyle w:val="a4"/>
        <w:numPr>
          <w:ilvl w:val="0"/>
          <w:numId w:val="63"/>
        </w:numPr>
        <w:spacing w:after="120"/>
        <w:jc w:val="both"/>
        <w:rPr>
          <w:rFonts w:eastAsia="Calibri"/>
          <w:sz w:val="22"/>
          <w:szCs w:val="22"/>
          <w:lang w:eastAsia="en-US"/>
        </w:rPr>
      </w:pPr>
      <w:r w:rsidRPr="00EC1C03">
        <w:rPr>
          <w:rFonts w:eastAsia="Calibri"/>
          <w:sz w:val="22"/>
          <w:szCs w:val="22"/>
          <w:lang w:eastAsia="en-US"/>
        </w:rPr>
        <w:t>поступления процентов, штрафов и пеней в результате обратного выкупа и процесса взыскания;</w:t>
      </w:r>
    </w:p>
    <w:p w14:paraId="546FA562" w14:textId="37394E76" w:rsidR="00796C16" w:rsidRPr="00EC1C03" w:rsidRDefault="00BE4C3B" w:rsidP="00793182">
      <w:pPr>
        <w:pStyle w:val="a4"/>
        <w:numPr>
          <w:ilvl w:val="0"/>
          <w:numId w:val="63"/>
        </w:numPr>
        <w:spacing w:after="120"/>
        <w:jc w:val="both"/>
        <w:rPr>
          <w:rFonts w:eastAsia="Calibri"/>
          <w:sz w:val="22"/>
          <w:szCs w:val="22"/>
          <w:lang w:eastAsia="en-US"/>
        </w:rPr>
      </w:pPr>
      <w:r w:rsidRPr="00EC1C03">
        <w:rPr>
          <w:rFonts w:eastAsia="Calibri"/>
          <w:sz w:val="22"/>
          <w:szCs w:val="22"/>
          <w:lang w:eastAsia="en-US"/>
        </w:rPr>
        <w:t>С</w:t>
      </w:r>
      <w:r w:rsidR="00796C16" w:rsidRPr="00EC1C03">
        <w:rPr>
          <w:rFonts w:eastAsia="Calibri"/>
          <w:sz w:val="22"/>
          <w:szCs w:val="22"/>
          <w:lang w:eastAsia="en-US"/>
        </w:rPr>
        <w:t>уммы поступлений по основному долгу, используемые для покрытия Недостатка процентных поступлений;</w:t>
      </w:r>
    </w:p>
    <w:p w14:paraId="3624FCF1" w14:textId="6D05CC45" w:rsidR="00796C16" w:rsidRPr="00EC1C03" w:rsidRDefault="009B24C7" w:rsidP="00793182">
      <w:pPr>
        <w:pStyle w:val="a4"/>
        <w:numPr>
          <w:ilvl w:val="0"/>
          <w:numId w:val="63"/>
        </w:numPr>
        <w:spacing w:after="120"/>
        <w:jc w:val="both"/>
        <w:rPr>
          <w:rFonts w:eastAsia="Calibri"/>
          <w:sz w:val="22"/>
          <w:szCs w:val="22"/>
          <w:lang w:eastAsia="en-US"/>
        </w:rPr>
      </w:pPr>
      <w:r w:rsidRPr="00EC1C03">
        <w:rPr>
          <w:rFonts w:eastAsia="Calibri"/>
          <w:sz w:val="22"/>
          <w:szCs w:val="22"/>
          <w:lang w:eastAsia="en-US"/>
        </w:rPr>
        <w:t xml:space="preserve">суммы </w:t>
      </w:r>
      <w:r w:rsidR="00796C16" w:rsidRPr="00EC1C03">
        <w:rPr>
          <w:rFonts w:eastAsia="Calibri"/>
          <w:sz w:val="22"/>
          <w:szCs w:val="22"/>
          <w:lang w:eastAsia="en-US"/>
        </w:rPr>
        <w:t>использования Резервного фонда;</w:t>
      </w:r>
    </w:p>
    <w:p w14:paraId="45BC8055" w14:textId="3A1D2713" w:rsidR="00796C16" w:rsidRPr="00EC1C03" w:rsidRDefault="00796C16" w:rsidP="00793182">
      <w:pPr>
        <w:pStyle w:val="a4"/>
        <w:numPr>
          <w:ilvl w:val="0"/>
          <w:numId w:val="63"/>
        </w:numPr>
        <w:spacing w:after="120"/>
        <w:jc w:val="both"/>
        <w:rPr>
          <w:rFonts w:eastAsia="Calibri"/>
          <w:sz w:val="22"/>
          <w:szCs w:val="22"/>
          <w:lang w:eastAsia="en-US"/>
        </w:rPr>
      </w:pPr>
      <w:r w:rsidRPr="00EC1C03">
        <w:rPr>
          <w:rFonts w:eastAsia="Calibri"/>
          <w:sz w:val="22"/>
          <w:szCs w:val="22"/>
          <w:lang w:eastAsia="en-US"/>
        </w:rPr>
        <w:t>проценты, полученные по счетам Эмитента;</w:t>
      </w:r>
    </w:p>
    <w:p w14:paraId="77911A48" w14:textId="0AB840D0" w:rsidR="009B24C7" w:rsidRPr="00EC1C03" w:rsidRDefault="009B24C7" w:rsidP="00793182">
      <w:pPr>
        <w:pStyle w:val="a4"/>
        <w:numPr>
          <w:ilvl w:val="0"/>
          <w:numId w:val="63"/>
        </w:numPr>
        <w:spacing w:after="120"/>
        <w:jc w:val="both"/>
        <w:rPr>
          <w:rFonts w:eastAsia="Calibri"/>
          <w:sz w:val="22"/>
          <w:szCs w:val="22"/>
          <w:lang w:eastAsia="en-US"/>
        </w:rPr>
      </w:pPr>
      <w:r w:rsidRPr="00EC1C03">
        <w:rPr>
          <w:rFonts w:eastAsia="Calibri"/>
          <w:sz w:val="22"/>
          <w:szCs w:val="22"/>
          <w:lang w:eastAsia="en-US"/>
        </w:rPr>
        <w:t xml:space="preserve">иные полученные Эмитентом поступления, за исключением: </w:t>
      </w:r>
    </w:p>
    <w:p w14:paraId="14AA2219" w14:textId="6D812B5A" w:rsidR="009B24C7" w:rsidRPr="00EC1C03" w:rsidRDefault="00ED5B37" w:rsidP="00793182">
      <w:pPr>
        <w:pStyle w:val="a4"/>
        <w:numPr>
          <w:ilvl w:val="1"/>
          <w:numId w:val="6"/>
        </w:numPr>
        <w:ind w:left="599" w:hanging="357"/>
        <w:contextualSpacing w:val="0"/>
        <w:jc w:val="both"/>
        <w:rPr>
          <w:rFonts w:eastAsia="Calibri"/>
          <w:sz w:val="22"/>
          <w:szCs w:val="22"/>
          <w:lang w:eastAsia="en-US"/>
        </w:rPr>
      </w:pPr>
      <w:r w:rsidRPr="00EC1C03">
        <w:rPr>
          <w:rFonts w:eastAsia="Calibri"/>
          <w:sz w:val="22"/>
          <w:szCs w:val="22"/>
          <w:lang w:eastAsia="en-US"/>
        </w:rPr>
        <w:t>П</w:t>
      </w:r>
      <w:r w:rsidR="009B24C7" w:rsidRPr="00EC1C03">
        <w:rPr>
          <w:rFonts w:eastAsia="Calibri"/>
          <w:sz w:val="22"/>
          <w:szCs w:val="22"/>
          <w:lang w:eastAsia="en-US"/>
        </w:rPr>
        <w:t xml:space="preserve">оступлений по основному долгу; </w:t>
      </w:r>
    </w:p>
    <w:p w14:paraId="5DEAE489" w14:textId="6F97BDAD" w:rsidR="009B24C7" w:rsidRPr="00EC1C03" w:rsidRDefault="009B24C7" w:rsidP="00793182">
      <w:pPr>
        <w:pStyle w:val="a4"/>
        <w:numPr>
          <w:ilvl w:val="1"/>
          <w:numId w:val="6"/>
        </w:numPr>
        <w:ind w:left="599" w:hanging="357"/>
        <w:jc w:val="both"/>
        <w:rPr>
          <w:rFonts w:eastAsia="Calibri"/>
          <w:sz w:val="22"/>
          <w:szCs w:val="22"/>
          <w:lang w:eastAsia="en-US"/>
        </w:rPr>
      </w:pPr>
      <w:r w:rsidRPr="00EC1C03">
        <w:rPr>
          <w:rFonts w:eastAsia="Calibri"/>
          <w:sz w:val="22"/>
          <w:szCs w:val="22"/>
          <w:lang w:eastAsia="en-US"/>
        </w:rPr>
        <w:t xml:space="preserve">поступлений, полученных по Договорам кредитной линии и </w:t>
      </w:r>
      <w:r w:rsidR="004B1601" w:rsidRPr="00EC1C03">
        <w:rPr>
          <w:rFonts w:eastAsia="Calibri"/>
          <w:sz w:val="22"/>
          <w:szCs w:val="22"/>
          <w:lang w:eastAsia="en-US"/>
        </w:rPr>
        <w:t xml:space="preserve">заключенным </w:t>
      </w:r>
      <w:r w:rsidRPr="00EC1C03">
        <w:rPr>
          <w:rFonts w:eastAsia="Calibri"/>
          <w:sz w:val="22"/>
          <w:szCs w:val="22"/>
          <w:lang w:eastAsia="en-US"/>
        </w:rPr>
        <w:t>Эмитентом договорам займа;</w:t>
      </w:r>
    </w:p>
    <w:p w14:paraId="174E323D" w14:textId="77777777" w:rsidR="009B24C7" w:rsidRPr="00EC1C03" w:rsidRDefault="009B24C7" w:rsidP="00793182">
      <w:pPr>
        <w:pStyle w:val="a4"/>
        <w:numPr>
          <w:ilvl w:val="1"/>
          <w:numId w:val="6"/>
        </w:numPr>
        <w:spacing w:line="288" w:lineRule="auto"/>
        <w:ind w:left="599" w:hanging="357"/>
        <w:jc w:val="both"/>
        <w:rPr>
          <w:rFonts w:eastAsia="Calibri"/>
          <w:sz w:val="22"/>
          <w:szCs w:val="22"/>
          <w:lang w:eastAsia="en-US"/>
        </w:rPr>
      </w:pPr>
      <w:r w:rsidRPr="00EC1C03">
        <w:rPr>
          <w:rFonts w:eastAsia="Calibri"/>
          <w:sz w:val="22"/>
          <w:szCs w:val="22"/>
          <w:lang w:eastAsia="en-US"/>
        </w:rPr>
        <w:t>средств, полученных от размещения Облигаций и использованных Эмитентом в оплату покупной цены прав (требований), определяемой в соответствии с Рамочным договором уступки прав (требований);</w:t>
      </w:r>
    </w:p>
    <w:p w14:paraId="2DEA192A" w14:textId="2B547C0D" w:rsidR="009B24C7" w:rsidRPr="00EC1C03" w:rsidRDefault="009B24C7" w:rsidP="00793182">
      <w:pPr>
        <w:pStyle w:val="a4"/>
        <w:numPr>
          <w:ilvl w:val="1"/>
          <w:numId w:val="6"/>
        </w:numPr>
        <w:spacing w:line="288" w:lineRule="auto"/>
        <w:ind w:left="599" w:hanging="357"/>
        <w:jc w:val="both"/>
        <w:rPr>
          <w:rFonts w:eastAsia="Calibri"/>
          <w:sz w:val="22"/>
          <w:szCs w:val="22"/>
          <w:lang w:eastAsia="en-US"/>
        </w:rPr>
      </w:pPr>
      <w:r w:rsidRPr="00EC1C03">
        <w:rPr>
          <w:rFonts w:eastAsia="Calibri"/>
          <w:sz w:val="22"/>
          <w:szCs w:val="22"/>
          <w:lang w:eastAsia="en-US"/>
        </w:rPr>
        <w:t xml:space="preserve">поступлений в качестве возврата средств, </w:t>
      </w:r>
      <w:r w:rsidR="004B1601" w:rsidRPr="00EC1C03">
        <w:rPr>
          <w:rFonts w:eastAsia="Calibri"/>
          <w:sz w:val="22"/>
          <w:szCs w:val="22"/>
          <w:lang w:eastAsia="en-US"/>
        </w:rPr>
        <w:t xml:space="preserve">переведенных </w:t>
      </w:r>
      <w:r w:rsidRPr="00EC1C03">
        <w:rPr>
          <w:rFonts w:eastAsia="Calibri"/>
          <w:sz w:val="22"/>
          <w:szCs w:val="22"/>
          <w:lang w:eastAsia="en-US"/>
        </w:rPr>
        <w:t>ранее со счетов Эмитента (данные поступления классифицируются, исходя из первоначальной классификации)</w:t>
      </w:r>
      <w:r w:rsidRPr="00EC1C03">
        <w:rPr>
          <w:sz w:val="22"/>
          <w:szCs w:val="22"/>
        </w:rPr>
        <w:t>;</w:t>
      </w:r>
    </w:p>
    <w:p w14:paraId="4FC00E86" w14:textId="2DCF0225" w:rsidR="009B24C7" w:rsidRPr="00EC1C03" w:rsidRDefault="009B24C7" w:rsidP="00793182">
      <w:pPr>
        <w:pStyle w:val="a4"/>
        <w:numPr>
          <w:ilvl w:val="1"/>
          <w:numId w:val="6"/>
        </w:numPr>
        <w:spacing w:after="120" w:line="288" w:lineRule="auto"/>
        <w:ind w:left="601" w:hanging="357"/>
        <w:jc w:val="both"/>
        <w:rPr>
          <w:rFonts w:eastAsia="Calibri"/>
          <w:sz w:val="22"/>
          <w:szCs w:val="22"/>
          <w:lang w:eastAsia="en-US"/>
        </w:rPr>
      </w:pPr>
      <w:r w:rsidRPr="00EC1C03">
        <w:rPr>
          <w:rFonts w:eastAsia="Calibri"/>
          <w:sz w:val="22"/>
          <w:szCs w:val="22"/>
          <w:lang w:eastAsia="en-US"/>
        </w:rPr>
        <w:t xml:space="preserve">суммы возврата из НРД </w:t>
      </w:r>
      <w:r w:rsidR="004B1601" w:rsidRPr="00EC1C03">
        <w:rPr>
          <w:rFonts w:eastAsia="Calibri"/>
          <w:sz w:val="22"/>
          <w:szCs w:val="22"/>
          <w:lang w:eastAsia="en-US"/>
        </w:rPr>
        <w:t xml:space="preserve">нераспределенной </w:t>
      </w:r>
      <w:r w:rsidRPr="00EC1C03">
        <w:rPr>
          <w:rFonts w:eastAsia="Calibri"/>
          <w:sz w:val="22"/>
          <w:szCs w:val="22"/>
          <w:lang w:eastAsia="en-US"/>
        </w:rPr>
        <w:t xml:space="preserve">номинальной стоимости Облигаций или </w:t>
      </w:r>
      <w:r w:rsidR="004B1601" w:rsidRPr="00EC1C03">
        <w:rPr>
          <w:rFonts w:eastAsia="Calibri"/>
          <w:sz w:val="22"/>
          <w:szCs w:val="22"/>
          <w:lang w:eastAsia="en-US"/>
        </w:rPr>
        <w:t xml:space="preserve">ее </w:t>
      </w:r>
      <w:r w:rsidRPr="00EC1C03">
        <w:rPr>
          <w:rFonts w:eastAsia="Calibri"/>
          <w:sz w:val="22"/>
          <w:szCs w:val="22"/>
          <w:lang w:eastAsia="en-US"/>
        </w:rPr>
        <w:t>части.</w:t>
      </w:r>
    </w:p>
    <w:p w14:paraId="15F9FB75" w14:textId="77777777" w:rsidR="009B24C7" w:rsidRPr="00EC1C03" w:rsidRDefault="009B24C7" w:rsidP="009B24C7">
      <w:pPr>
        <w:pStyle w:val="af8"/>
      </w:pPr>
      <w:r w:rsidRPr="00EC1C03">
        <w:t>Рабочий день</w:t>
      </w:r>
    </w:p>
    <w:p w14:paraId="323063A3" w14:textId="77777777" w:rsidR="009B24C7" w:rsidRPr="00EC1C03" w:rsidRDefault="009B24C7" w:rsidP="009B24C7">
      <w:pPr>
        <w:pStyle w:val="afa"/>
      </w:pPr>
      <w:r w:rsidRPr="00EC1C03">
        <w:t xml:space="preserve">Под </w:t>
      </w:r>
      <w:r w:rsidRPr="00EC1C03">
        <w:rPr>
          <w:i/>
        </w:rPr>
        <w:t>«Рабочим днем»</w:t>
      </w:r>
      <w:r w:rsidRPr="00EC1C03">
        <w:t xml:space="preserve"> понимается любой день, за исключением выходных и нерабочих праздничных дней, объявляемых таковыми в соответствии с действующим законодательством.</w:t>
      </w:r>
    </w:p>
    <w:p w14:paraId="056B3D89" w14:textId="77777777" w:rsidR="009B24C7" w:rsidRPr="00EC1C03" w:rsidRDefault="009B24C7" w:rsidP="009B24C7">
      <w:pPr>
        <w:pStyle w:val="af8"/>
      </w:pPr>
      <w:r w:rsidRPr="00EC1C03">
        <w:t>Рамочный договор уступки прав (требований)</w:t>
      </w:r>
    </w:p>
    <w:p w14:paraId="7E2451A9" w14:textId="6DFE7AFF" w:rsidR="009B24C7" w:rsidRPr="00EC1C03" w:rsidRDefault="009B24C7" w:rsidP="009B24C7">
      <w:pPr>
        <w:spacing w:after="240"/>
        <w:jc w:val="both"/>
        <w:rPr>
          <w:rFonts w:eastAsia="Calibri"/>
          <w:sz w:val="22"/>
          <w:szCs w:val="22"/>
          <w:lang w:eastAsia="en-US"/>
        </w:rPr>
      </w:pPr>
      <w:r w:rsidRPr="00EC1C03">
        <w:rPr>
          <w:rFonts w:eastAsia="Calibri"/>
          <w:sz w:val="22"/>
          <w:szCs w:val="22"/>
          <w:lang w:eastAsia="en-US"/>
        </w:rPr>
        <w:t>Под «</w:t>
      </w:r>
      <w:r w:rsidRPr="00EC1C03">
        <w:rPr>
          <w:rFonts w:eastAsia="Calibri"/>
          <w:i/>
          <w:iCs/>
          <w:sz w:val="22"/>
          <w:szCs w:val="22"/>
          <w:lang w:eastAsia="en-US"/>
        </w:rPr>
        <w:t>Рамочным д</w:t>
      </w:r>
      <w:r w:rsidRPr="00EC1C03">
        <w:rPr>
          <w:rFonts w:eastAsia="Calibri"/>
          <w:i/>
          <w:sz w:val="22"/>
          <w:szCs w:val="22"/>
          <w:lang w:eastAsia="en-US"/>
        </w:rPr>
        <w:t>оговором уступки прав (требований)</w:t>
      </w:r>
      <w:r w:rsidRPr="00EC1C03">
        <w:rPr>
          <w:rFonts w:eastAsia="Calibri"/>
          <w:sz w:val="22"/>
          <w:szCs w:val="22"/>
          <w:lang w:eastAsia="en-US"/>
        </w:rPr>
        <w:t>» понимается договор, который будет заключен между Эмитентом (цессионарий) и Банком ВТБ (ПАО) (цедент), а рамках которого будет осуществляться передача</w:t>
      </w:r>
      <w:r w:rsidR="00605C5D" w:rsidRPr="00EC1C03">
        <w:rPr>
          <w:rFonts w:eastAsia="Calibri"/>
          <w:sz w:val="22"/>
          <w:szCs w:val="22"/>
          <w:lang w:eastAsia="en-US"/>
        </w:rPr>
        <w:t xml:space="preserve"> (продажа)</w:t>
      </w:r>
      <w:r w:rsidRPr="00EC1C03">
        <w:rPr>
          <w:rFonts w:eastAsia="Calibri"/>
          <w:sz w:val="22"/>
          <w:szCs w:val="22"/>
          <w:lang w:eastAsia="en-US"/>
        </w:rPr>
        <w:t xml:space="preserve"> прав (требований) по Кредитным договорам Эмитенту от Банка ВТБ (ПАО).</w:t>
      </w:r>
    </w:p>
    <w:p w14:paraId="525DB6A1" w14:textId="77777777" w:rsidR="009B24C7" w:rsidRPr="00EC1C03" w:rsidRDefault="009B24C7" w:rsidP="009B24C7">
      <w:pPr>
        <w:spacing w:after="240"/>
        <w:jc w:val="both"/>
        <w:outlineLvl w:val="0"/>
        <w:rPr>
          <w:rFonts w:eastAsia="Calibri"/>
          <w:b/>
          <w:sz w:val="22"/>
          <w:szCs w:val="22"/>
          <w:u w:val="single"/>
          <w:lang w:eastAsia="en-US"/>
        </w:rPr>
      </w:pPr>
      <w:r w:rsidRPr="00EC1C03">
        <w:rPr>
          <w:rFonts w:eastAsia="Calibri"/>
          <w:b/>
          <w:sz w:val="22"/>
          <w:szCs w:val="22"/>
          <w:u w:val="single"/>
          <w:lang w:eastAsia="en-US"/>
        </w:rPr>
        <w:t>Расчетный агент</w:t>
      </w:r>
    </w:p>
    <w:p w14:paraId="7034309A" w14:textId="77777777" w:rsidR="009B24C7" w:rsidRPr="00EC1C03" w:rsidRDefault="009B24C7" w:rsidP="009B24C7">
      <w:pPr>
        <w:pStyle w:val="afa"/>
      </w:pPr>
      <w:r w:rsidRPr="00EC1C03">
        <w:t xml:space="preserve">Под </w:t>
      </w:r>
      <w:r w:rsidRPr="00EC1C03">
        <w:rPr>
          <w:i/>
        </w:rPr>
        <w:t>«Расчетным агентом»</w:t>
      </w:r>
      <w:r w:rsidRPr="00EC1C03">
        <w:t xml:space="preserve"> понимается Банк ВТБ (ПАО).</w:t>
      </w:r>
    </w:p>
    <w:p w14:paraId="1D39764A" w14:textId="77777777" w:rsidR="009B24C7" w:rsidRPr="00EC1C03" w:rsidRDefault="009B24C7" w:rsidP="009B24C7">
      <w:pPr>
        <w:pStyle w:val="af8"/>
      </w:pPr>
      <w:r w:rsidRPr="00EC1C03">
        <w:t>Расчетный период</w:t>
      </w:r>
    </w:p>
    <w:p w14:paraId="407BAF8D" w14:textId="77777777" w:rsidR="009B24C7" w:rsidRPr="00EC1C03" w:rsidRDefault="009B24C7" w:rsidP="009B24C7">
      <w:pPr>
        <w:pStyle w:val="afa"/>
      </w:pPr>
      <w:r w:rsidRPr="00EC1C03">
        <w:t xml:space="preserve">Под </w:t>
      </w:r>
      <w:r w:rsidRPr="00EC1C03">
        <w:rPr>
          <w:i/>
        </w:rPr>
        <w:t>«Расчетным периодом»</w:t>
      </w:r>
      <w:r w:rsidRPr="00EC1C03">
        <w:t xml:space="preserve"> понимается каждый период продолжительностью один месяц: </w:t>
      </w:r>
    </w:p>
    <w:p w14:paraId="640A96AD"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31 января календарного года является Расчетным периодом, относящимся к Дате выплаты, приходящейся на 03 марта того же календарного года; </w:t>
      </w:r>
    </w:p>
    <w:p w14:paraId="05435E9E"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28(29) февраля календарного года является Расчетным периодом, относящимся к Дате выплаты, приходящейся на 03 апреля того же календарного года; </w:t>
      </w:r>
    </w:p>
    <w:p w14:paraId="049178DE"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31 марта календарного года является Расчетным периодом, относящимся к Дате выплаты, приходящейся на 03 мая того же календарного года; </w:t>
      </w:r>
    </w:p>
    <w:p w14:paraId="5BD6893B"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30 апреля календарного года является Расчетным периодом, относящимся к Дате выплаты, приходящейся на 03 июня того же календарного года; </w:t>
      </w:r>
    </w:p>
    <w:p w14:paraId="505B7932"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31 мая календарного года является Расчетным периодом, относящимся к Дате выплаты, приходящейся на 03 июля того же календарного года; </w:t>
      </w:r>
    </w:p>
    <w:p w14:paraId="6045480E"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30 июня календарного года является Расчетным периодом, относящимся к Дате выплаты, приходящейся на 03 августа того же календарного года; </w:t>
      </w:r>
    </w:p>
    <w:p w14:paraId="5CEA3992"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31 июля календарного года является Расчетным периодом, относящимся к Дате выплаты, приходящейся на 03 сентября того же календарного года; </w:t>
      </w:r>
    </w:p>
    <w:p w14:paraId="20AF72E1"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31 августа календарного года является Расчетным периодом, относящимся к Дате выплаты, приходящейся на 03 октября того же календарного года; </w:t>
      </w:r>
    </w:p>
    <w:p w14:paraId="05D6D73E"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30 сентября календарного года является Расчетным периодом, относящимся к Дате выплаты, приходящейся на 03 ноября того же календарного года; </w:t>
      </w:r>
    </w:p>
    <w:p w14:paraId="1E0C0D2A"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31 октября календарного года является Расчетным периодом, относящимся к Дате выплаты, приходящейся на 03 декабря того же календарного года; </w:t>
      </w:r>
    </w:p>
    <w:p w14:paraId="4F61BB1B"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30 ноября календарного года является Расчетным периодом, относящимся к Дате выплаты, приходящейся на 03 января следующего календарного года; </w:t>
      </w:r>
    </w:p>
    <w:p w14:paraId="7353D325"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 1 по 31 декабря календарного года является Расчетным периодом, относящимся к Дате выплаты, приходящейся на 03 февраля следующего календарного года, </w:t>
      </w:r>
    </w:p>
    <w:p w14:paraId="71D8388F"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в каждом случае обе даты включительно, </w:t>
      </w:r>
    </w:p>
    <w:p w14:paraId="065AEDF5" w14:textId="77777777" w:rsidR="00CE0D84" w:rsidRPr="00EC1C03" w:rsidRDefault="009B24C7" w:rsidP="009B24C7">
      <w:pPr>
        <w:spacing w:after="120"/>
        <w:jc w:val="both"/>
        <w:rPr>
          <w:rFonts w:eastAsia="Calibri"/>
          <w:sz w:val="22"/>
          <w:szCs w:val="22"/>
          <w:lang w:eastAsia="en-US"/>
        </w:rPr>
      </w:pPr>
      <w:r w:rsidRPr="00EC1C03">
        <w:rPr>
          <w:rFonts w:eastAsia="Calibri"/>
          <w:sz w:val="22"/>
          <w:szCs w:val="22"/>
          <w:lang w:eastAsia="en-US"/>
        </w:rPr>
        <w:t>с учетом того, что первый Расчетный период</w:t>
      </w:r>
      <w:r w:rsidR="00CE0D84" w:rsidRPr="00EC1C03">
        <w:rPr>
          <w:rFonts w:eastAsia="Calibri"/>
          <w:sz w:val="22"/>
          <w:szCs w:val="22"/>
          <w:lang w:eastAsia="en-US"/>
        </w:rPr>
        <w:t>:</w:t>
      </w:r>
    </w:p>
    <w:p w14:paraId="29C5C994" w14:textId="77777777" w:rsidR="002939D7" w:rsidRPr="00EC1C03" w:rsidRDefault="002939D7" w:rsidP="002939D7">
      <w:pPr>
        <w:spacing w:after="120"/>
        <w:jc w:val="both"/>
        <w:rPr>
          <w:color w:val="000000"/>
          <w:sz w:val="22"/>
          <w:szCs w:val="22"/>
        </w:rPr>
      </w:pPr>
      <w:r w:rsidRPr="00EC1C03">
        <w:rPr>
          <w:color w:val="000000"/>
          <w:sz w:val="22"/>
          <w:szCs w:val="22"/>
        </w:rPr>
        <w:t>•</w:t>
      </w:r>
      <w:r w:rsidRPr="00EC1C03">
        <w:rPr>
          <w:color w:val="000000"/>
          <w:sz w:val="22"/>
          <w:szCs w:val="22"/>
        </w:rPr>
        <w:tab/>
        <w:t>для Выпусков, у которых Дата начала размещения приходится на месяц, в котором началось размещение Облигаций класса А1 начинается в наиболее раннюю дату уступки прав (требования) по Потребительским кредитам и заканчивается в последний день (включительно) того из перечисленных выше периодов продолжительностью в один календарный месяц, на который приходится Дата начала размещения Облигаций класса А1;</w:t>
      </w:r>
    </w:p>
    <w:p w14:paraId="246DA4E1" w14:textId="6D7B82D2" w:rsidR="00883239" w:rsidRPr="00EC1C03" w:rsidRDefault="002939D7" w:rsidP="002939D7">
      <w:pPr>
        <w:spacing w:after="120"/>
        <w:jc w:val="both"/>
        <w:rPr>
          <w:color w:val="000000"/>
          <w:sz w:val="22"/>
          <w:szCs w:val="22"/>
        </w:rPr>
      </w:pPr>
      <w:r w:rsidRPr="00EC1C03">
        <w:rPr>
          <w:color w:val="000000"/>
          <w:sz w:val="22"/>
          <w:szCs w:val="22"/>
        </w:rPr>
        <w:t>•</w:t>
      </w:r>
      <w:r w:rsidRPr="00EC1C03">
        <w:rPr>
          <w:color w:val="000000"/>
          <w:sz w:val="22"/>
          <w:szCs w:val="22"/>
        </w:rPr>
        <w:tab/>
        <w:t>для Выпусков, у которых Дата начала размещения наступает позже календарного месяца, в котором началось размещение Облигаций класса А1, начинается с 1 числа месяца, в котором началось размещение соответствующего класса облигаций и заканчивается в последний день (включительно) месяца, в котором началось размещение соответствующего класса облигаций.</w:t>
      </w:r>
    </w:p>
    <w:p w14:paraId="5FD38E9A" w14:textId="77777777" w:rsidR="009B24C7" w:rsidRPr="00EC1C03" w:rsidRDefault="009B24C7" w:rsidP="009B24C7">
      <w:pPr>
        <w:pStyle w:val="af8"/>
      </w:pPr>
      <w:r w:rsidRPr="00EC1C03">
        <w:t>Регистры</w:t>
      </w:r>
    </w:p>
    <w:p w14:paraId="5212947E" w14:textId="554538A4" w:rsidR="009B24C7" w:rsidRPr="00EC1C03" w:rsidRDefault="009B24C7" w:rsidP="009B24C7">
      <w:pPr>
        <w:pStyle w:val="afa"/>
      </w:pPr>
      <w:r w:rsidRPr="00EC1C03">
        <w:t>Под «</w:t>
      </w:r>
      <w:r w:rsidRPr="00EC1C03">
        <w:rPr>
          <w:i/>
        </w:rPr>
        <w:t>Регистром</w:t>
      </w:r>
      <w:r w:rsidRPr="00EC1C03">
        <w:t xml:space="preserve">» понимается </w:t>
      </w:r>
      <w:r w:rsidRPr="00EC1C03">
        <w:rPr>
          <w:color w:val="000000"/>
        </w:rPr>
        <w:t xml:space="preserve">Регистр </w:t>
      </w:r>
      <w:r w:rsidR="005019BB" w:rsidRPr="00EC1C03">
        <w:rPr>
          <w:color w:val="000000"/>
        </w:rPr>
        <w:t xml:space="preserve">Процентных </w:t>
      </w:r>
      <w:r w:rsidRPr="00EC1C03">
        <w:rPr>
          <w:color w:val="000000"/>
        </w:rPr>
        <w:t xml:space="preserve">поступлений, Регистр </w:t>
      </w:r>
      <w:r w:rsidR="005019BB" w:rsidRPr="00EC1C03">
        <w:rPr>
          <w:color w:val="000000"/>
        </w:rPr>
        <w:t xml:space="preserve">Поступлений </w:t>
      </w:r>
      <w:r w:rsidRPr="00EC1C03">
        <w:rPr>
          <w:color w:val="000000"/>
        </w:rPr>
        <w:t>по основному долгу, Регистр Дефицита основного долга, Регистр Резервного фонда, и «Регистр» означает любой из этих регистров.</w:t>
      </w:r>
    </w:p>
    <w:p w14:paraId="2DD78ADA" w14:textId="5B9ADE4B" w:rsidR="009B24C7" w:rsidRPr="00EC1C03" w:rsidRDefault="009B24C7" w:rsidP="009B24C7">
      <w:pPr>
        <w:pStyle w:val="afa"/>
      </w:pPr>
      <w:r w:rsidRPr="00EC1C03">
        <w:t xml:space="preserve">Регистры представляют собой записи в операционных книгах, ведение которых осуществляется Расчетным агентом на основании Договора об оказании услуг </w:t>
      </w:r>
      <w:r w:rsidR="00981A44" w:rsidRPr="00EC1C03">
        <w:t>Р</w:t>
      </w:r>
      <w:r w:rsidRPr="00EC1C03">
        <w:t>асчетного агента, которые позволяют Эмитенту и Расчетному агенту определять источник и назначение сумм, зачисляемых на счета Эмитента, либо списываемых с этих счетов. Регистры не являются банковскими счетами или разделами данных счетов.</w:t>
      </w:r>
    </w:p>
    <w:p w14:paraId="40F6A84F" w14:textId="77777777" w:rsidR="009B24C7" w:rsidRPr="00EC1C03" w:rsidRDefault="009B24C7" w:rsidP="009B24C7">
      <w:pPr>
        <w:pStyle w:val="af8"/>
      </w:pPr>
      <w:r w:rsidRPr="00EC1C03">
        <w:t>Регистр Дефицита основного долга</w:t>
      </w:r>
    </w:p>
    <w:p w14:paraId="51A3B3BE" w14:textId="77777777" w:rsidR="009B24C7" w:rsidRPr="00EC1C03" w:rsidRDefault="009B24C7" w:rsidP="009B24C7">
      <w:pPr>
        <w:pStyle w:val="afa"/>
      </w:pPr>
      <w:r w:rsidRPr="00EC1C03">
        <w:t xml:space="preserve">Под </w:t>
      </w:r>
      <w:r w:rsidRPr="00EC1C03">
        <w:rPr>
          <w:i/>
        </w:rPr>
        <w:t>«Регистром Дефицита основного долга</w:t>
      </w:r>
      <w:r w:rsidRPr="00EC1C03">
        <w:t>» понимается одноименный операционный регистр денежных средств Эмитента, предназначенный для учета Дефицита основного долга, разработка и ведение которого осуществляется Расчетным агентом в соответствии с Договором об оказании услуг расчетного агента.</w:t>
      </w:r>
    </w:p>
    <w:p w14:paraId="10336016" w14:textId="5F4EC09B" w:rsidR="009B24C7" w:rsidRPr="00EC1C03" w:rsidRDefault="009B24C7" w:rsidP="009B24C7">
      <w:pPr>
        <w:pStyle w:val="af8"/>
      </w:pPr>
      <w:r w:rsidRPr="00EC1C03">
        <w:t xml:space="preserve">Регистр </w:t>
      </w:r>
      <w:r w:rsidR="005019BB" w:rsidRPr="00EC1C03">
        <w:t xml:space="preserve">Поступлений </w:t>
      </w:r>
      <w:r w:rsidRPr="00EC1C03">
        <w:t>по основному долгу</w:t>
      </w:r>
    </w:p>
    <w:p w14:paraId="1DF9DA3A" w14:textId="0C97B203" w:rsidR="009B24C7" w:rsidRPr="00EC1C03" w:rsidRDefault="009B24C7" w:rsidP="009B24C7">
      <w:pPr>
        <w:pStyle w:val="afa"/>
      </w:pPr>
      <w:r w:rsidRPr="00EC1C03">
        <w:t xml:space="preserve">Под </w:t>
      </w:r>
      <w:r w:rsidRPr="00EC1C03">
        <w:rPr>
          <w:i/>
        </w:rPr>
        <w:t xml:space="preserve">«Регистром </w:t>
      </w:r>
      <w:r w:rsidR="005019BB" w:rsidRPr="00EC1C03">
        <w:rPr>
          <w:i/>
        </w:rPr>
        <w:t>Поступлений</w:t>
      </w:r>
      <w:r w:rsidRPr="00EC1C03">
        <w:rPr>
          <w:i/>
        </w:rPr>
        <w:t xml:space="preserve"> по основному долгу</w:t>
      </w:r>
      <w:r w:rsidRPr="00EC1C03">
        <w:t>» понимается одноименный операционный регистр денежных средств Эмитента, предназначенный для учета Поступлений по основному долгу, разработка и ведение которого осуществляется Расчетным агентом в соответствии с Договором об оказании услуг Расчетного агента.</w:t>
      </w:r>
    </w:p>
    <w:p w14:paraId="15359952" w14:textId="3294D690" w:rsidR="009B24C7" w:rsidRPr="00EC1C03" w:rsidRDefault="009B24C7" w:rsidP="009B24C7">
      <w:pPr>
        <w:pStyle w:val="af8"/>
      </w:pPr>
      <w:r w:rsidRPr="00EC1C03">
        <w:t xml:space="preserve">Регистр </w:t>
      </w:r>
      <w:r w:rsidR="005019BB" w:rsidRPr="00EC1C03">
        <w:t xml:space="preserve">Процентных </w:t>
      </w:r>
      <w:r w:rsidRPr="00EC1C03">
        <w:t>поступлений</w:t>
      </w:r>
    </w:p>
    <w:p w14:paraId="4447A5BF" w14:textId="51D772F9" w:rsidR="009B24C7" w:rsidRPr="00EC1C03" w:rsidRDefault="009B24C7" w:rsidP="009B24C7">
      <w:pPr>
        <w:pStyle w:val="afa"/>
      </w:pPr>
      <w:r w:rsidRPr="00EC1C03">
        <w:t>Под «</w:t>
      </w:r>
      <w:r w:rsidRPr="00EC1C03">
        <w:rPr>
          <w:i/>
        </w:rPr>
        <w:t xml:space="preserve">Регистром </w:t>
      </w:r>
      <w:r w:rsidR="005019BB" w:rsidRPr="00EC1C03">
        <w:rPr>
          <w:i/>
        </w:rPr>
        <w:t>Процентных</w:t>
      </w:r>
      <w:r w:rsidRPr="00EC1C03">
        <w:rPr>
          <w:i/>
        </w:rPr>
        <w:t xml:space="preserve"> поступлений</w:t>
      </w:r>
      <w:r w:rsidRPr="00EC1C03">
        <w:t>» понимается одноименный операционный регистр денежных средств Эмитента, предназначенный для учета Процентных поступлений, разработка и ведение которого осуществляется Расчетным агентом в соответствии с Договором об оказании услуг Расчетного агента.</w:t>
      </w:r>
    </w:p>
    <w:p w14:paraId="0BAE6AC1" w14:textId="77777777" w:rsidR="009B24C7" w:rsidRPr="00EC1C03" w:rsidRDefault="009B24C7" w:rsidP="009B24C7">
      <w:pPr>
        <w:pStyle w:val="af8"/>
      </w:pPr>
      <w:r w:rsidRPr="00EC1C03">
        <w:t>Регистр Резервного фонда</w:t>
      </w:r>
    </w:p>
    <w:p w14:paraId="3D4223D6" w14:textId="77777777" w:rsidR="009B24C7" w:rsidRPr="00EC1C03" w:rsidRDefault="009B24C7" w:rsidP="009B24C7">
      <w:pPr>
        <w:pStyle w:val="afa"/>
      </w:pPr>
      <w:r w:rsidRPr="00EC1C03">
        <w:t>Под «</w:t>
      </w:r>
      <w:r w:rsidRPr="00EC1C03">
        <w:rPr>
          <w:i/>
        </w:rPr>
        <w:t>Регистром Резервного фонда</w:t>
      </w:r>
      <w:r w:rsidRPr="00EC1C03">
        <w:t>» понимается одноименный операционный регистр денежных средств Эмитента, предназначенный для учета денежных средств Резервного фонда Эмитента, разработка и ведение которого осуществляется Расчетным агентом в соответствии с Договором об оказании услуг Расчетного агента.</w:t>
      </w:r>
    </w:p>
    <w:p w14:paraId="2D65ABA6" w14:textId="77777777" w:rsidR="009B24C7" w:rsidRPr="00EC1C03" w:rsidRDefault="009B24C7" w:rsidP="009B24C7">
      <w:pPr>
        <w:pStyle w:val="af8"/>
      </w:pPr>
      <w:r w:rsidRPr="00EC1C03">
        <w:t>Резервный сервисный агент</w:t>
      </w:r>
    </w:p>
    <w:p w14:paraId="3076D027" w14:textId="77777777" w:rsidR="009B24C7" w:rsidRPr="00EC1C03" w:rsidRDefault="009B24C7" w:rsidP="009B24C7">
      <w:pPr>
        <w:pStyle w:val="afa"/>
      </w:pPr>
      <w:r w:rsidRPr="00EC1C03">
        <w:t>Под «</w:t>
      </w:r>
      <w:r w:rsidRPr="00EC1C03">
        <w:rPr>
          <w:i/>
        </w:rPr>
        <w:t>Резервным сервисным агентом</w:t>
      </w:r>
      <w:r w:rsidRPr="00EC1C03">
        <w:t xml:space="preserve">» понимается лицо, предложенное Сервисным агентом Эмитенту в случае наступления События замены Сервисного агента либо снижения рейтинга долгосрочной кредитоспособности Сервисного агента до уровня ниже ruA+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соответствующее одновременно следующим критериям: </w:t>
      </w:r>
    </w:p>
    <w:p w14:paraId="591C41A2" w14:textId="1D36DBEF" w:rsidR="009B24C7" w:rsidRPr="00EC1C03" w:rsidRDefault="00601E37" w:rsidP="00793182">
      <w:pPr>
        <w:pStyle w:val="a4"/>
        <w:numPr>
          <w:ilvl w:val="0"/>
          <w:numId w:val="64"/>
        </w:numPr>
        <w:spacing w:after="120"/>
        <w:contextualSpacing w:val="0"/>
        <w:jc w:val="both"/>
        <w:rPr>
          <w:rFonts w:eastAsia="Calibri"/>
          <w:sz w:val="22"/>
          <w:szCs w:val="22"/>
          <w:lang w:eastAsia="en-US"/>
        </w:rPr>
      </w:pPr>
      <w:r w:rsidRPr="00EC1C03">
        <w:rPr>
          <w:rFonts w:eastAsia="Calibri"/>
          <w:sz w:val="22"/>
          <w:szCs w:val="22"/>
          <w:lang w:eastAsia="en-US"/>
        </w:rPr>
        <w:t>Р</w:t>
      </w:r>
      <w:r w:rsidR="009B24C7" w:rsidRPr="00EC1C03">
        <w:rPr>
          <w:rFonts w:eastAsia="Calibri"/>
          <w:sz w:val="22"/>
          <w:szCs w:val="22"/>
          <w:lang w:eastAsia="en-US"/>
        </w:rPr>
        <w:t>езервному сервисному агенту присвоен рейтинг не ниже уровня ruA+ по национальной российской рейтинговой шкале рейтингового агентства АО «Эксперт РА» либо сопоставимый уровень рейтинга, присвоенный рейтинговым агентством АКРА (АО);</w:t>
      </w:r>
    </w:p>
    <w:p w14:paraId="2C0EB90C" w14:textId="77777777" w:rsidR="009B24C7" w:rsidRPr="00EC1C03" w:rsidRDefault="009B24C7" w:rsidP="00793182">
      <w:pPr>
        <w:pStyle w:val="a4"/>
        <w:numPr>
          <w:ilvl w:val="0"/>
          <w:numId w:val="64"/>
        </w:numPr>
        <w:spacing w:after="120"/>
        <w:contextualSpacing w:val="0"/>
        <w:jc w:val="both"/>
        <w:rPr>
          <w:rFonts w:eastAsia="Calibri"/>
          <w:sz w:val="22"/>
          <w:szCs w:val="22"/>
          <w:lang w:eastAsia="en-US"/>
        </w:rPr>
      </w:pPr>
      <w:r w:rsidRPr="00EC1C03">
        <w:rPr>
          <w:rFonts w:eastAsia="Calibri"/>
          <w:sz w:val="22"/>
          <w:szCs w:val="22"/>
          <w:lang w:eastAsia="en-US"/>
        </w:rPr>
        <w:t xml:space="preserve">географическое покрытие обслуживания Резервного сервисного агента должно позволять обслуживать Портфель Потребительских кредитов. </w:t>
      </w:r>
    </w:p>
    <w:p w14:paraId="4BDDC8FE" w14:textId="77777777" w:rsidR="009B24C7" w:rsidRPr="00EC1C03" w:rsidRDefault="009B24C7" w:rsidP="009B24C7">
      <w:pPr>
        <w:pStyle w:val="afa"/>
      </w:pPr>
      <w:r w:rsidRPr="00EC1C03">
        <w:t>В случае соответствия Резервного сервисного агента вышеизложенным критериям Эмитент раскрывает информацию о назначении Эмитентом Резервного сервисного агента путем опубликования в Ленте новостей не позднее 1 (Одного) рабочего дня с даты заключения договора с Резервным сервисным агентом, при этом изменения в Решение о выпуске в части смены Резервного сервисного агента не требуется.</w:t>
      </w:r>
    </w:p>
    <w:p w14:paraId="167484A1" w14:textId="77777777" w:rsidR="009B24C7" w:rsidRPr="00EC1C03" w:rsidRDefault="009B24C7" w:rsidP="009B24C7">
      <w:pPr>
        <w:pStyle w:val="af8"/>
      </w:pPr>
      <w:r w:rsidRPr="00EC1C03">
        <w:t xml:space="preserve">Резервный фонд </w:t>
      </w:r>
    </w:p>
    <w:p w14:paraId="0F10CB7D" w14:textId="5162A6A7" w:rsidR="009B24C7" w:rsidRPr="00EC1C03" w:rsidRDefault="009B24C7" w:rsidP="009B24C7">
      <w:pPr>
        <w:pStyle w:val="afa"/>
      </w:pPr>
      <w:r w:rsidRPr="00EC1C03">
        <w:t xml:space="preserve">Под </w:t>
      </w:r>
      <w:r w:rsidRPr="00EC1C03">
        <w:rPr>
          <w:i/>
        </w:rPr>
        <w:t>«Резервным фондом»</w:t>
      </w:r>
      <w:r w:rsidRPr="00EC1C03">
        <w:t xml:space="preserve"> понимается фонд, который формируется в объеме Максимального размера Резервного фонда не позднее Даты начала размещения за счет кредитных средств, предоставляемых Оригинатором </w:t>
      </w:r>
      <w:r w:rsidR="00B82BE4" w:rsidRPr="00EC1C03">
        <w:t>Эмитенту</w:t>
      </w:r>
      <w:r w:rsidRPr="00EC1C03">
        <w:t xml:space="preserve"> по Договору кредитной линии на формирование Резервного фонда и финансирование первоначальных расходов. Средства, входящие в Резервный фонд, находятся на Залоговом счете. </w:t>
      </w:r>
    </w:p>
    <w:p w14:paraId="125B3A54" w14:textId="77777777" w:rsidR="009B24C7" w:rsidRPr="00EC1C03" w:rsidRDefault="009B24C7" w:rsidP="009B24C7">
      <w:pPr>
        <w:spacing w:after="120"/>
        <w:rPr>
          <w:rFonts w:eastAsia="Calibri"/>
          <w:sz w:val="22"/>
          <w:szCs w:val="22"/>
          <w:lang w:eastAsia="en-US"/>
        </w:rPr>
      </w:pPr>
      <w:r w:rsidRPr="00EC1C03">
        <w:rPr>
          <w:rFonts w:eastAsia="Calibri"/>
          <w:sz w:val="22"/>
          <w:szCs w:val="22"/>
          <w:lang w:eastAsia="en-US"/>
        </w:rPr>
        <w:t xml:space="preserve">Условия амортизации Резервного фонда: </w:t>
      </w:r>
    </w:p>
    <w:p w14:paraId="50D959AB" w14:textId="50A03998" w:rsidR="009B24C7" w:rsidRPr="00EC1C03" w:rsidRDefault="009B24C7" w:rsidP="00793182">
      <w:pPr>
        <w:pStyle w:val="a4"/>
        <w:numPr>
          <w:ilvl w:val="0"/>
          <w:numId w:val="65"/>
        </w:numPr>
        <w:spacing w:after="120"/>
        <w:contextualSpacing w:val="0"/>
        <w:jc w:val="both"/>
        <w:rPr>
          <w:rFonts w:eastAsia="Calibri"/>
          <w:sz w:val="22"/>
          <w:szCs w:val="22"/>
          <w:lang w:eastAsia="en-US"/>
        </w:rPr>
      </w:pPr>
      <w:r w:rsidRPr="00EC1C03">
        <w:rPr>
          <w:rFonts w:eastAsia="Calibri"/>
          <w:sz w:val="22"/>
          <w:szCs w:val="22"/>
          <w:lang w:eastAsia="en-US"/>
        </w:rPr>
        <w:t xml:space="preserve">достаточность Процентных поступлений с </w:t>
      </w:r>
      <w:r w:rsidR="004B1601" w:rsidRPr="00EC1C03">
        <w:rPr>
          <w:rFonts w:eastAsia="Calibri"/>
          <w:sz w:val="22"/>
          <w:szCs w:val="22"/>
          <w:lang w:eastAsia="en-US"/>
        </w:rPr>
        <w:t xml:space="preserve">учетом </w:t>
      </w:r>
      <w:r w:rsidRPr="00EC1C03">
        <w:rPr>
          <w:rFonts w:eastAsia="Calibri"/>
          <w:sz w:val="22"/>
          <w:szCs w:val="22"/>
          <w:lang w:eastAsia="en-US"/>
        </w:rPr>
        <w:t xml:space="preserve">суммы амортизации Резервного фонда для погашения (частичного погашения) Облигаций в соответствии с п. (6) Порядка распределения Процентных поступлений до Даты начала ускоренной амортизации; </w:t>
      </w:r>
    </w:p>
    <w:p w14:paraId="3D51D4F4" w14:textId="77777777" w:rsidR="009B24C7" w:rsidRPr="00EC1C03" w:rsidRDefault="009B24C7" w:rsidP="00793182">
      <w:pPr>
        <w:pStyle w:val="a4"/>
        <w:numPr>
          <w:ilvl w:val="0"/>
          <w:numId w:val="65"/>
        </w:numPr>
        <w:spacing w:after="120"/>
        <w:contextualSpacing w:val="0"/>
        <w:jc w:val="both"/>
        <w:rPr>
          <w:rFonts w:eastAsia="Calibri"/>
          <w:sz w:val="22"/>
          <w:szCs w:val="22"/>
          <w:lang w:eastAsia="en-US"/>
        </w:rPr>
      </w:pPr>
      <w:r w:rsidRPr="00EC1C03">
        <w:rPr>
          <w:rFonts w:eastAsia="Calibri"/>
          <w:sz w:val="22"/>
          <w:szCs w:val="22"/>
          <w:lang w:eastAsia="en-US"/>
        </w:rPr>
        <w:t xml:space="preserve">совокупный размер остатков ссудной задолженности по Дефолтным кредитам в составе Залогового обеспечения на дату окончания последнего завершенного Расчетного периода не превышает процент, указанный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 </w:t>
      </w:r>
    </w:p>
    <w:p w14:paraId="07637AB2" w14:textId="5CA01B51" w:rsidR="009B24C7" w:rsidRPr="00EC1C03" w:rsidRDefault="00601E37" w:rsidP="00793182">
      <w:pPr>
        <w:pStyle w:val="a4"/>
        <w:numPr>
          <w:ilvl w:val="0"/>
          <w:numId w:val="65"/>
        </w:numPr>
        <w:spacing w:after="120"/>
        <w:contextualSpacing w:val="0"/>
        <w:jc w:val="both"/>
        <w:rPr>
          <w:rFonts w:eastAsia="Calibri"/>
          <w:sz w:val="22"/>
          <w:szCs w:val="22"/>
          <w:lang w:eastAsia="en-US"/>
        </w:rPr>
      </w:pPr>
      <w:r w:rsidRPr="00EC1C03">
        <w:rPr>
          <w:rFonts w:eastAsia="Calibri"/>
          <w:sz w:val="22"/>
          <w:szCs w:val="22"/>
          <w:lang w:eastAsia="en-US"/>
        </w:rPr>
        <w:t>Р</w:t>
      </w:r>
      <w:r w:rsidR="009B24C7" w:rsidRPr="00EC1C03">
        <w:rPr>
          <w:rFonts w:eastAsia="Calibri"/>
          <w:sz w:val="22"/>
          <w:szCs w:val="22"/>
          <w:lang w:eastAsia="en-US"/>
        </w:rPr>
        <w:t xml:space="preserve">езервный фонд на предшествующую Дату выплаты находился на уровне Максимального размера Резервного фонда; </w:t>
      </w:r>
    </w:p>
    <w:p w14:paraId="0E66C147" w14:textId="77777777" w:rsidR="009B24C7" w:rsidRPr="00EC1C03" w:rsidRDefault="009B24C7" w:rsidP="00793182">
      <w:pPr>
        <w:pStyle w:val="a4"/>
        <w:numPr>
          <w:ilvl w:val="0"/>
          <w:numId w:val="65"/>
        </w:numPr>
        <w:spacing w:after="120"/>
        <w:contextualSpacing w:val="0"/>
        <w:jc w:val="both"/>
        <w:rPr>
          <w:rFonts w:eastAsia="Calibri"/>
          <w:sz w:val="22"/>
          <w:szCs w:val="22"/>
          <w:lang w:eastAsia="en-US"/>
        </w:rPr>
      </w:pPr>
      <w:r w:rsidRPr="00EC1C03">
        <w:rPr>
          <w:rFonts w:eastAsia="Calibri"/>
          <w:sz w:val="22"/>
          <w:szCs w:val="22"/>
          <w:lang w:eastAsia="en-US"/>
        </w:rPr>
        <w:t xml:space="preserve">кредитный рейтинг Сервисного агента не ниже ruВВВ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w:t>
      </w:r>
    </w:p>
    <w:p w14:paraId="171186A1" w14:textId="2DCE6FC2" w:rsidR="009B24C7" w:rsidRPr="00EC1C03" w:rsidRDefault="009B24C7" w:rsidP="00793182">
      <w:pPr>
        <w:pStyle w:val="a4"/>
        <w:numPr>
          <w:ilvl w:val="0"/>
          <w:numId w:val="65"/>
        </w:numPr>
        <w:spacing w:after="120"/>
        <w:contextualSpacing w:val="0"/>
        <w:jc w:val="both"/>
        <w:rPr>
          <w:rFonts w:eastAsia="Calibri"/>
          <w:sz w:val="22"/>
          <w:szCs w:val="22"/>
          <w:lang w:eastAsia="en-US"/>
        </w:rPr>
      </w:pPr>
      <w:r w:rsidRPr="00EC1C03">
        <w:rPr>
          <w:rFonts w:eastAsia="Calibri"/>
          <w:sz w:val="22"/>
          <w:szCs w:val="22"/>
          <w:lang w:eastAsia="en-US"/>
        </w:rPr>
        <w:t xml:space="preserve">отсутствие События прекращения </w:t>
      </w:r>
      <w:r w:rsidR="00B82BE4" w:rsidRPr="00EC1C03">
        <w:rPr>
          <w:rFonts w:eastAsia="Calibri"/>
          <w:sz w:val="22"/>
          <w:szCs w:val="22"/>
          <w:lang w:eastAsia="en-US"/>
        </w:rPr>
        <w:t>Д</w:t>
      </w:r>
      <w:r w:rsidRPr="00EC1C03">
        <w:rPr>
          <w:rFonts w:eastAsia="Calibri"/>
          <w:sz w:val="22"/>
          <w:szCs w:val="22"/>
          <w:lang w:eastAsia="en-US"/>
        </w:rPr>
        <w:t xml:space="preserve">оговора об оказании услуг Сервисного агента; </w:t>
      </w:r>
    </w:p>
    <w:p w14:paraId="16668D0E" w14:textId="0544D4CF" w:rsidR="009B24C7" w:rsidRPr="00EC1C03" w:rsidRDefault="00601E37" w:rsidP="00793182">
      <w:pPr>
        <w:pStyle w:val="a4"/>
        <w:numPr>
          <w:ilvl w:val="0"/>
          <w:numId w:val="65"/>
        </w:numPr>
        <w:spacing w:after="120"/>
        <w:contextualSpacing w:val="0"/>
        <w:jc w:val="both"/>
        <w:rPr>
          <w:rFonts w:eastAsia="Calibri"/>
          <w:sz w:val="22"/>
          <w:szCs w:val="22"/>
          <w:lang w:eastAsia="en-US"/>
        </w:rPr>
      </w:pPr>
      <w:r w:rsidRPr="00EC1C03">
        <w:rPr>
          <w:rFonts w:eastAsia="Calibri"/>
          <w:sz w:val="22"/>
          <w:szCs w:val="22"/>
          <w:lang w:eastAsia="en-US"/>
        </w:rPr>
        <w:t>Р</w:t>
      </w:r>
      <w:r w:rsidR="009B24C7" w:rsidRPr="00EC1C03">
        <w:rPr>
          <w:rFonts w:eastAsia="Calibri"/>
          <w:sz w:val="22"/>
          <w:szCs w:val="22"/>
          <w:lang w:eastAsia="en-US"/>
        </w:rPr>
        <w:t xml:space="preserve">езервный фонд не амортизируется с Даты начала ускоренной амортизации (в случае наступления такой даты). </w:t>
      </w:r>
    </w:p>
    <w:p w14:paraId="773E1F42"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В случае использования средств Резервного фонда, пополнение Резервного фонда до Максимального размера Резервного фонда на соответствующую Дату выплаты осуществляется в соответствии с Порядком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 </w:t>
      </w:r>
    </w:p>
    <w:p w14:paraId="25422AA1"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Учет и использование средств Резервного фонда: </w:t>
      </w:r>
    </w:p>
    <w:p w14:paraId="766A1B81"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Средства Резервного фонда включаются в состав Залогового обеспечения и могут быть использованы только на следующие цели: </w:t>
      </w:r>
    </w:p>
    <w:p w14:paraId="5FAE2CD5" w14:textId="797C0893" w:rsidR="009B24C7" w:rsidRPr="00EC1C03" w:rsidRDefault="009B24C7" w:rsidP="00FF2EC1">
      <w:pPr>
        <w:pStyle w:val="a4"/>
        <w:numPr>
          <w:ilvl w:val="0"/>
          <w:numId w:val="66"/>
        </w:numPr>
        <w:spacing w:after="120"/>
        <w:contextualSpacing w:val="0"/>
        <w:jc w:val="both"/>
        <w:rPr>
          <w:rFonts w:eastAsia="Calibri"/>
          <w:sz w:val="22"/>
          <w:szCs w:val="22"/>
          <w:lang w:eastAsia="en-US"/>
        </w:rPr>
      </w:pPr>
      <w:r w:rsidRPr="00EC1C03">
        <w:rPr>
          <w:rFonts w:eastAsia="Calibri"/>
          <w:sz w:val="22"/>
          <w:szCs w:val="22"/>
          <w:lang w:eastAsia="en-US"/>
        </w:rPr>
        <w:t xml:space="preserve">выплата процентного (купонного) дохода по </w:t>
      </w:r>
      <w:r w:rsidR="00FF2EC1" w:rsidRPr="00EC1C03">
        <w:rPr>
          <w:rFonts w:eastAsia="Calibri"/>
          <w:sz w:val="22"/>
          <w:szCs w:val="22"/>
          <w:lang w:eastAsia="en-US"/>
        </w:rPr>
        <w:t>о</w:t>
      </w:r>
      <w:r w:rsidRPr="00EC1C03">
        <w:rPr>
          <w:rFonts w:eastAsia="Calibri"/>
          <w:sz w:val="22"/>
          <w:szCs w:val="22"/>
          <w:lang w:eastAsia="en-US"/>
        </w:rPr>
        <w:t>блигациям</w:t>
      </w:r>
      <w:r w:rsidR="00A64C9B" w:rsidRPr="00EC1C03">
        <w:rPr>
          <w:rFonts w:eastAsia="Calibri"/>
          <w:sz w:val="22"/>
          <w:szCs w:val="22"/>
          <w:lang w:eastAsia="en-US"/>
        </w:rPr>
        <w:t xml:space="preserve"> Выпусков</w:t>
      </w:r>
      <w:r w:rsidRPr="00EC1C03">
        <w:rPr>
          <w:rFonts w:eastAsia="Calibri"/>
          <w:sz w:val="22"/>
          <w:szCs w:val="22"/>
          <w:lang w:eastAsia="en-US"/>
        </w:rPr>
        <w:t xml:space="preserve">; </w:t>
      </w:r>
    </w:p>
    <w:p w14:paraId="37FAC2B8" w14:textId="77777777" w:rsidR="009B24C7" w:rsidRPr="00EC1C03" w:rsidRDefault="009B24C7" w:rsidP="00FF2EC1">
      <w:pPr>
        <w:pStyle w:val="a4"/>
        <w:numPr>
          <w:ilvl w:val="0"/>
          <w:numId w:val="66"/>
        </w:numPr>
        <w:spacing w:after="120"/>
        <w:contextualSpacing w:val="0"/>
        <w:jc w:val="both"/>
        <w:rPr>
          <w:rFonts w:eastAsia="Calibri"/>
          <w:sz w:val="22"/>
          <w:szCs w:val="22"/>
          <w:lang w:eastAsia="en-US"/>
        </w:rPr>
      </w:pPr>
      <w:r w:rsidRPr="00EC1C03">
        <w:rPr>
          <w:rFonts w:eastAsia="Calibri"/>
          <w:sz w:val="22"/>
          <w:szCs w:val="22"/>
          <w:lang w:eastAsia="en-US"/>
        </w:rPr>
        <w:t xml:space="preserve">оплата расходов Эмитента в соответствии с пп. (1) – (4)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 </w:t>
      </w:r>
    </w:p>
    <w:p w14:paraId="2A0CD06E" w14:textId="77777777"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Средства Резервного фонда используются для покрытия Недостатка процентных поступлений (после использования Суммы поступлений по основному долгу для покрытия Недостатка процентных поступлений). </w:t>
      </w:r>
    </w:p>
    <w:p w14:paraId="48A4DFA8" w14:textId="2579620B" w:rsidR="009B24C7" w:rsidRPr="00EC1C03" w:rsidRDefault="009B24C7" w:rsidP="009B24C7">
      <w:pPr>
        <w:spacing w:after="120"/>
        <w:jc w:val="both"/>
        <w:rPr>
          <w:rFonts w:eastAsia="Calibri"/>
          <w:sz w:val="22"/>
          <w:szCs w:val="22"/>
          <w:lang w:eastAsia="en-US"/>
        </w:rPr>
      </w:pPr>
      <w:r w:rsidRPr="00EC1C03">
        <w:rPr>
          <w:rFonts w:eastAsia="Calibri"/>
          <w:sz w:val="22"/>
          <w:szCs w:val="22"/>
          <w:lang w:eastAsia="en-US"/>
        </w:rPr>
        <w:t xml:space="preserve">При досрочном погашении </w:t>
      </w:r>
      <w:r w:rsidR="00B82BE4" w:rsidRPr="00EC1C03">
        <w:rPr>
          <w:rFonts w:eastAsia="Calibri"/>
          <w:sz w:val="22"/>
          <w:szCs w:val="22"/>
          <w:lang w:eastAsia="en-US"/>
        </w:rPr>
        <w:t>о</w:t>
      </w:r>
      <w:r w:rsidRPr="00EC1C03">
        <w:rPr>
          <w:rFonts w:eastAsia="Calibri"/>
          <w:sz w:val="22"/>
          <w:szCs w:val="22"/>
          <w:lang w:eastAsia="en-US"/>
        </w:rPr>
        <w:t>блигаций</w:t>
      </w:r>
      <w:r w:rsidR="00B82BE4" w:rsidRPr="00EC1C03">
        <w:rPr>
          <w:rFonts w:eastAsia="Calibri"/>
          <w:sz w:val="22"/>
          <w:szCs w:val="22"/>
          <w:lang w:eastAsia="en-US"/>
        </w:rPr>
        <w:t xml:space="preserve"> Выпусков</w:t>
      </w:r>
      <w:r w:rsidRPr="00EC1C03">
        <w:rPr>
          <w:rFonts w:eastAsia="Calibri"/>
          <w:sz w:val="22"/>
          <w:szCs w:val="22"/>
          <w:lang w:eastAsia="en-US"/>
        </w:rPr>
        <w:t xml:space="preserve"> по требованию их владельцев или по усмотрению Эмитента, а также при полном погашении </w:t>
      </w:r>
      <w:r w:rsidR="00B82BE4" w:rsidRPr="00EC1C03">
        <w:rPr>
          <w:rFonts w:eastAsia="Calibri"/>
          <w:sz w:val="22"/>
          <w:szCs w:val="22"/>
          <w:lang w:eastAsia="en-US"/>
        </w:rPr>
        <w:t>о</w:t>
      </w:r>
      <w:r w:rsidRPr="00EC1C03">
        <w:rPr>
          <w:rFonts w:eastAsia="Calibri"/>
          <w:sz w:val="22"/>
          <w:szCs w:val="22"/>
          <w:lang w:eastAsia="en-US"/>
        </w:rPr>
        <w:t>блигаций</w:t>
      </w:r>
      <w:r w:rsidR="00B82BE4" w:rsidRPr="00EC1C03">
        <w:rPr>
          <w:rFonts w:eastAsia="Calibri"/>
          <w:sz w:val="22"/>
          <w:szCs w:val="22"/>
          <w:lang w:eastAsia="en-US"/>
        </w:rPr>
        <w:t xml:space="preserve"> Выпусков</w:t>
      </w:r>
      <w:r w:rsidRPr="00EC1C03">
        <w:rPr>
          <w:rFonts w:eastAsia="Calibri"/>
          <w:sz w:val="22"/>
          <w:szCs w:val="22"/>
          <w:lang w:eastAsia="en-US"/>
        </w:rPr>
        <w:t xml:space="preserve"> средства Резервного фонда включаются в переменную ΣДСО. </w:t>
      </w:r>
    </w:p>
    <w:p w14:paraId="782505BF" w14:textId="77777777" w:rsidR="009B24C7" w:rsidRPr="00EC1C03" w:rsidRDefault="009B24C7" w:rsidP="009B24C7">
      <w:pPr>
        <w:pStyle w:val="afa"/>
      </w:pPr>
      <w:r w:rsidRPr="00EC1C03">
        <w:t>Резервный фонд расформировывается в дату полного погашения Выпусков.</w:t>
      </w:r>
    </w:p>
    <w:p w14:paraId="3F5A68CC" w14:textId="77777777" w:rsidR="009B24C7" w:rsidRPr="00EC1C03" w:rsidRDefault="009B24C7" w:rsidP="009B24C7">
      <w:pPr>
        <w:pStyle w:val="af8"/>
      </w:pPr>
      <w:r w:rsidRPr="00EC1C03">
        <w:t xml:space="preserve">Реструктуризация обязательств </w:t>
      </w:r>
    </w:p>
    <w:p w14:paraId="0A73300E" w14:textId="77777777" w:rsidR="009B24C7" w:rsidRPr="00EC1C03" w:rsidRDefault="009B24C7" w:rsidP="009B24C7">
      <w:pPr>
        <w:pStyle w:val="afa"/>
      </w:pPr>
      <w:r w:rsidRPr="00EC1C03">
        <w:t xml:space="preserve">Под </w:t>
      </w:r>
      <w:r w:rsidRPr="00EC1C03">
        <w:rPr>
          <w:i/>
        </w:rPr>
        <w:t>«Реструктуризацией обязательств»</w:t>
      </w:r>
      <w:r w:rsidRPr="00EC1C03">
        <w:t xml:space="preserve"> понимаются любые изменения условий Потребительского кредита (в том числе, увеличение срока кредита, отсрочка уплаты долга, уменьшение процентов по кредиту) для облегчения выплаты долга Заемщиком, за исключением Кредитных каникул.</w:t>
      </w:r>
    </w:p>
    <w:p w14:paraId="000749AE" w14:textId="77777777" w:rsidR="009B24C7" w:rsidRPr="00EC1C03" w:rsidRDefault="009B24C7" w:rsidP="009B24C7">
      <w:pPr>
        <w:spacing w:after="240"/>
        <w:jc w:val="both"/>
        <w:outlineLvl w:val="0"/>
        <w:rPr>
          <w:rFonts w:eastAsia="Calibri"/>
          <w:b/>
          <w:sz w:val="22"/>
          <w:szCs w:val="22"/>
          <w:u w:val="single"/>
          <w:lang w:eastAsia="en-US"/>
        </w:rPr>
      </w:pPr>
      <w:r w:rsidRPr="00EC1C03">
        <w:rPr>
          <w:rFonts w:eastAsia="Calibri"/>
          <w:b/>
          <w:sz w:val="22"/>
          <w:szCs w:val="22"/>
          <w:u w:val="single"/>
          <w:lang w:eastAsia="en-US"/>
        </w:rPr>
        <w:t>Решение о выпуске, Решение о выпуске ценных бумаг, Решение о выпуске Облигаций</w:t>
      </w:r>
    </w:p>
    <w:p w14:paraId="32A23B5A" w14:textId="77777777" w:rsidR="009B24C7" w:rsidRPr="00EC1C03" w:rsidRDefault="009B24C7" w:rsidP="009B24C7">
      <w:pPr>
        <w:spacing w:after="240"/>
        <w:jc w:val="both"/>
        <w:rPr>
          <w:rFonts w:eastAsia="Calibri"/>
          <w:sz w:val="22"/>
          <w:szCs w:val="22"/>
          <w:lang w:eastAsia="en-US"/>
        </w:rPr>
      </w:pPr>
      <w:r w:rsidRPr="00EC1C03">
        <w:rPr>
          <w:rFonts w:eastAsia="Calibri"/>
          <w:sz w:val="22"/>
          <w:szCs w:val="22"/>
          <w:lang w:eastAsia="en-US"/>
        </w:rPr>
        <w:t xml:space="preserve">Под </w:t>
      </w:r>
      <w:r w:rsidRPr="00EC1C03">
        <w:rPr>
          <w:rFonts w:eastAsia="Calibri"/>
          <w:i/>
          <w:sz w:val="22"/>
          <w:szCs w:val="22"/>
          <w:lang w:eastAsia="en-US"/>
        </w:rPr>
        <w:t>«Решением о выпуске»</w:t>
      </w:r>
      <w:r w:rsidRPr="00EC1C03">
        <w:rPr>
          <w:rFonts w:eastAsia="Calibri"/>
          <w:sz w:val="22"/>
          <w:szCs w:val="22"/>
          <w:lang w:eastAsia="en-US"/>
        </w:rPr>
        <w:t xml:space="preserve"> или </w:t>
      </w:r>
      <w:r w:rsidRPr="00EC1C03">
        <w:rPr>
          <w:rFonts w:eastAsia="Calibri"/>
          <w:i/>
          <w:sz w:val="22"/>
          <w:szCs w:val="22"/>
          <w:lang w:eastAsia="en-US"/>
        </w:rPr>
        <w:t>«Решением о выпуске ценных бумаг»</w:t>
      </w:r>
      <w:r w:rsidRPr="00EC1C03">
        <w:rPr>
          <w:rFonts w:eastAsia="Calibri"/>
          <w:sz w:val="22"/>
          <w:szCs w:val="22"/>
          <w:lang w:eastAsia="en-US"/>
        </w:rPr>
        <w:t xml:space="preserve"> или </w:t>
      </w:r>
      <w:r w:rsidRPr="00EC1C03">
        <w:rPr>
          <w:rFonts w:eastAsia="Calibri"/>
          <w:i/>
          <w:sz w:val="22"/>
          <w:szCs w:val="22"/>
          <w:lang w:eastAsia="en-US"/>
        </w:rPr>
        <w:t>«Решением о выпуске Облигаций»</w:t>
      </w:r>
      <w:r w:rsidRPr="00EC1C03">
        <w:rPr>
          <w:rFonts w:eastAsia="Calibri"/>
          <w:sz w:val="22"/>
          <w:szCs w:val="22"/>
          <w:lang w:eastAsia="en-US"/>
        </w:rPr>
        <w:t xml:space="preserve"> понимается настоящее решение о выпуске ценных бумаг.</w:t>
      </w:r>
    </w:p>
    <w:p w14:paraId="14CBCCCF" w14:textId="77777777" w:rsidR="009B24C7" w:rsidRPr="00EC1C03" w:rsidRDefault="009B24C7" w:rsidP="009B24C7">
      <w:pPr>
        <w:pStyle w:val="af8"/>
      </w:pPr>
      <w:r w:rsidRPr="00EC1C03">
        <w:t xml:space="preserve">Сервисный агент </w:t>
      </w:r>
    </w:p>
    <w:p w14:paraId="697CCB88" w14:textId="77777777" w:rsidR="009B24C7" w:rsidRPr="00EC1C03" w:rsidRDefault="009B24C7" w:rsidP="009B24C7">
      <w:pPr>
        <w:pStyle w:val="afa"/>
      </w:pPr>
      <w:r w:rsidRPr="00EC1C03">
        <w:t>Под «</w:t>
      </w:r>
      <w:r w:rsidRPr="00EC1C03">
        <w:rPr>
          <w:i/>
        </w:rPr>
        <w:t>Сервисным агентом</w:t>
      </w:r>
      <w:r w:rsidRPr="00EC1C03">
        <w:t>» понимается Банк ВТБ (ПАО).</w:t>
      </w:r>
    </w:p>
    <w:p w14:paraId="7399124B" w14:textId="77777777" w:rsidR="009B24C7" w:rsidRPr="00EC1C03" w:rsidRDefault="009B24C7" w:rsidP="009B24C7">
      <w:pPr>
        <w:pStyle w:val="af8"/>
      </w:pPr>
      <w:r w:rsidRPr="00EC1C03">
        <w:t>Событие замены Сервисного агента</w:t>
      </w:r>
    </w:p>
    <w:p w14:paraId="525FCB0B" w14:textId="77777777" w:rsidR="009B24C7" w:rsidRPr="00EC1C03" w:rsidRDefault="009B24C7" w:rsidP="009B24C7">
      <w:pPr>
        <w:pStyle w:val="afa"/>
      </w:pPr>
      <w:r w:rsidRPr="00EC1C03">
        <w:t xml:space="preserve">Под </w:t>
      </w:r>
      <w:r w:rsidRPr="00EC1C03">
        <w:rPr>
          <w:i/>
        </w:rPr>
        <w:t>«Событием замены Сервисного агента»</w:t>
      </w:r>
      <w:r w:rsidRPr="00EC1C03">
        <w:t xml:space="preserve"> понимается наступление любого из следующих событий:</w:t>
      </w:r>
    </w:p>
    <w:p w14:paraId="3FFD5251" w14:textId="77777777" w:rsidR="009B24C7" w:rsidRPr="00EC1C03" w:rsidRDefault="009B24C7" w:rsidP="00FF2EC1">
      <w:pPr>
        <w:pStyle w:val="a4"/>
        <w:numPr>
          <w:ilvl w:val="0"/>
          <w:numId w:val="67"/>
        </w:numPr>
        <w:spacing w:after="120"/>
        <w:contextualSpacing w:val="0"/>
        <w:jc w:val="both"/>
        <w:rPr>
          <w:rFonts w:eastAsia="Calibri"/>
          <w:sz w:val="22"/>
          <w:szCs w:val="22"/>
        </w:rPr>
      </w:pPr>
      <w:r w:rsidRPr="00EC1C03">
        <w:rPr>
          <w:rFonts w:eastAsia="Calibri"/>
          <w:iCs/>
          <w:sz w:val="22"/>
          <w:szCs w:val="22"/>
          <w:lang w:eastAsia="en-US"/>
        </w:rPr>
        <w:t xml:space="preserve">существенное нарушение обязательств Сервисного агента, предусмотренных Договором об оказании услуг Сервисного агента; </w:t>
      </w:r>
    </w:p>
    <w:p w14:paraId="744BC7C9" w14:textId="77777777" w:rsidR="009B24C7" w:rsidRPr="00EC1C03" w:rsidRDefault="009B24C7" w:rsidP="00FF2EC1">
      <w:pPr>
        <w:pStyle w:val="a4"/>
        <w:numPr>
          <w:ilvl w:val="0"/>
          <w:numId w:val="67"/>
        </w:numPr>
        <w:spacing w:after="120"/>
        <w:contextualSpacing w:val="0"/>
        <w:jc w:val="both"/>
        <w:rPr>
          <w:rFonts w:eastAsia="Calibri"/>
          <w:iCs/>
          <w:sz w:val="22"/>
          <w:szCs w:val="22"/>
          <w:lang w:eastAsia="en-US"/>
        </w:rPr>
      </w:pPr>
      <w:r w:rsidRPr="00EC1C03">
        <w:rPr>
          <w:rFonts w:eastAsia="Calibri"/>
          <w:iCs/>
          <w:sz w:val="22"/>
          <w:szCs w:val="22"/>
          <w:lang w:eastAsia="en-US"/>
        </w:rPr>
        <w:t xml:space="preserve">понижение рейтинга Сервисного агента до уровня ruВВ+ или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либо отзыв рейтинга Банка обоими рейтинговыми агентствами Эксперт РА и АКРА (АО); </w:t>
      </w:r>
    </w:p>
    <w:p w14:paraId="1A3C6C79" w14:textId="3C9CE7CE" w:rsidR="009B24C7" w:rsidRPr="00EC1C03" w:rsidRDefault="009B24C7" w:rsidP="00FF2EC1">
      <w:pPr>
        <w:pStyle w:val="a4"/>
        <w:numPr>
          <w:ilvl w:val="0"/>
          <w:numId w:val="67"/>
        </w:numPr>
        <w:spacing w:after="120"/>
        <w:contextualSpacing w:val="0"/>
        <w:jc w:val="both"/>
        <w:rPr>
          <w:rFonts w:eastAsia="Calibri"/>
          <w:iCs/>
          <w:sz w:val="22"/>
          <w:szCs w:val="22"/>
          <w:lang w:eastAsia="en-US"/>
        </w:rPr>
      </w:pPr>
      <w:r w:rsidRPr="00EC1C03">
        <w:rPr>
          <w:rFonts w:eastAsia="Calibri"/>
          <w:iCs/>
          <w:sz w:val="22"/>
          <w:szCs w:val="22"/>
          <w:lang w:eastAsia="en-US"/>
        </w:rPr>
        <w:t xml:space="preserve">введение в отношении Сервисного агента процедуры банкротства, предусмотренной </w:t>
      </w:r>
      <w:r w:rsidR="00885C7E" w:rsidRPr="00EC1C03">
        <w:rPr>
          <w:rFonts w:eastAsia="Calibri"/>
          <w:iCs/>
          <w:sz w:val="22"/>
          <w:szCs w:val="22"/>
          <w:lang w:eastAsia="en-US"/>
        </w:rPr>
        <w:t>з</w:t>
      </w:r>
      <w:r w:rsidRPr="00EC1C03">
        <w:rPr>
          <w:rFonts w:eastAsia="Calibri"/>
          <w:iCs/>
          <w:sz w:val="22"/>
          <w:szCs w:val="22"/>
          <w:lang w:eastAsia="en-US"/>
        </w:rPr>
        <w:t xml:space="preserve">аконодательством о </w:t>
      </w:r>
      <w:r w:rsidR="00B16628" w:rsidRPr="00EC1C03">
        <w:rPr>
          <w:rFonts w:eastAsia="Calibri"/>
          <w:sz w:val="22"/>
          <w:szCs w:val="22"/>
          <w:lang w:eastAsia="en-US"/>
        </w:rPr>
        <w:t>несостоятельности</w:t>
      </w:r>
      <w:r w:rsidR="00B16628" w:rsidRPr="00EC1C03">
        <w:rPr>
          <w:rFonts w:eastAsia="Calibri"/>
          <w:iCs/>
          <w:sz w:val="22"/>
          <w:szCs w:val="22"/>
          <w:lang w:eastAsia="en-US"/>
        </w:rPr>
        <w:t xml:space="preserve"> (</w:t>
      </w:r>
      <w:r w:rsidRPr="00EC1C03">
        <w:rPr>
          <w:rFonts w:eastAsia="Calibri"/>
          <w:iCs/>
          <w:sz w:val="22"/>
          <w:szCs w:val="22"/>
          <w:lang w:eastAsia="en-US"/>
        </w:rPr>
        <w:t>банкротстве</w:t>
      </w:r>
      <w:r w:rsidR="00B16628" w:rsidRPr="00EC1C03">
        <w:rPr>
          <w:rFonts w:eastAsia="Calibri"/>
          <w:iCs/>
          <w:sz w:val="22"/>
          <w:szCs w:val="22"/>
          <w:lang w:eastAsia="en-US"/>
        </w:rPr>
        <w:t>)</w:t>
      </w:r>
      <w:r w:rsidRPr="00EC1C03">
        <w:rPr>
          <w:rFonts w:eastAsia="Calibri"/>
          <w:iCs/>
          <w:sz w:val="22"/>
          <w:szCs w:val="22"/>
          <w:lang w:eastAsia="en-US"/>
        </w:rPr>
        <w:t xml:space="preserve">; </w:t>
      </w:r>
    </w:p>
    <w:p w14:paraId="1B1A1A94" w14:textId="6A759AE8" w:rsidR="009B24C7" w:rsidRPr="00EC1C03" w:rsidRDefault="009B24C7" w:rsidP="00FF2EC1">
      <w:pPr>
        <w:pStyle w:val="a4"/>
        <w:numPr>
          <w:ilvl w:val="0"/>
          <w:numId w:val="67"/>
        </w:numPr>
        <w:spacing w:after="120"/>
        <w:contextualSpacing w:val="0"/>
        <w:jc w:val="both"/>
        <w:rPr>
          <w:rFonts w:eastAsia="Calibri"/>
          <w:iCs/>
          <w:sz w:val="22"/>
          <w:szCs w:val="22"/>
          <w:lang w:eastAsia="en-US"/>
        </w:rPr>
      </w:pPr>
      <w:r w:rsidRPr="00EC1C03">
        <w:rPr>
          <w:rFonts w:eastAsia="Calibri"/>
          <w:iCs/>
          <w:sz w:val="22"/>
          <w:szCs w:val="22"/>
          <w:lang w:eastAsia="en-US"/>
        </w:rPr>
        <w:t xml:space="preserve">наступление События прекращения </w:t>
      </w:r>
      <w:r w:rsidR="00885C7E" w:rsidRPr="00EC1C03">
        <w:rPr>
          <w:rFonts w:eastAsia="Calibri"/>
          <w:iCs/>
          <w:sz w:val="22"/>
          <w:szCs w:val="22"/>
          <w:lang w:eastAsia="en-US"/>
        </w:rPr>
        <w:t>Д</w:t>
      </w:r>
      <w:r w:rsidRPr="00EC1C03">
        <w:rPr>
          <w:rFonts w:eastAsia="Calibri"/>
          <w:iCs/>
          <w:sz w:val="22"/>
          <w:szCs w:val="22"/>
          <w:lang w:eastAsia="en-US"/>
        </w:rPr>
        <w:t xml:space="preserve">оговора об оказании услуг Сервисного агента; </w:t>
      </w:r>
    </w:p>
    <w:p w14:paraId="537A5138" w14:textId="77777777" w:rsidR="009B24C7" w:rsidRPr="00EC1C03" w:rsidRDefault="009B24C7" w:rsidP="00FF2EC1">
      <w:pPr>
        <w:pStyle w:val="a4"/>
        <w:numPr>
          <w:ilvl w:val="0"/>
          <w:numId w:val="67"/>
        </w:numPr>
        <w:spacing w:after="120"/>
        <w:contextualSpacing w:val="0"/>
        <w:jc w:val="both"/>
        <w:rPr>
          <w:rFonts w:eastAsia="Calibri"/>
          <w:iCs/>
          <w:sz w:val="22"/>
          <w:szCs w:val="22"/>
          <w:lang w:eastAsia="en-US"/>
        </w:rPr>
      </w:pPr>
      <w:r w:rsidRPr="00EC1C03">
        <w:rPr>
          <w:rFonts w:eastAsia="Calibri"/>
          <w:iCs/>
          <w:sz w:val="22"/>
          <w:szCs w:val="22"/>
          <w:lang w:eastAsia="en-US"/>
        </w:rPr>
        <w:t xml:space="preserve">отзыв лицензии у Сервисного агента на осуществление банковских операций. </w:t>
      </w:r>
    </w:p>
    <w:p w14:paraId="168AA6B1" w14:textId="77777777" w:rsidR="009B24C7" w:rsidRPr="00EC1C03" w:rsidRDefault="009B24C7" w:rsidP="009B24C7">
      <w:pPr>
        <w:spacing w:after="120"/>
        <w:jc w:val="both"/>
        <w:rPr>
          <w:rFonts w:eastAsia="Calibri"/>
          <w:iCs/>
          <w:sz w:val="22"/>
          <w:szCs w:val="22"/>
          <w:lang w:eastAsia="en-US"/>
        </w:rPr>
      </w:pPr>
      <w:r w:rsidRPr="00EC1C03">
        <w:rPr>
          <w:rFonts w:eastAsia="Calibri"/>
          <w:iCs/>
          <w:sz w:val="22"/>
          <w:szCs w:val="22"/>
          <w:lang w:eastAsia="en-US"/>
        </w:rPr>
        <w:t xml:space="preserve">В случае наступления События замены Сервисного агента, Сервисный агент обязуется уведомить об этом Эмитента и ПВО не позднее 1 (Одного) рабочего дня с момента, как Сервисному агенту стало известно о наступлении События замены Сервисного агента. </w:t>
      </w:r>
    </w:p>
    <w:p w14:paraId="60298381" w14:textId="77777777" w:rsidR="009B24C7" w:rsidRPr="00EC1C03" w:rsidRDefault="009B24C7" w:rsidP="009B24C7">
      <w:pPr>
        <w:pStyle w:val="afa"/>
        <w:rPr>
          <w:iCs/>
        </w:rPr>
      </w:pPr>
      <w:r w:rsidRPr="00EC1C03">
        <w:rPr>
          <w:iCs/>
        </w:rPr>
        <w:t>Сервисный агент также обязуется направить Эмитенту предложение о заключении договора с Резервным сервисным агентом, соответствующим критериям для Резервного сервисного агента, в случае наступления События замены Сервисного агента.</w:t>
      </w:r>
    </w:p>
    <w:p w14:paraId="33A6D656" w14:textId="77777777" w:rsidR="009B24C7" w:rsidRPr="00EC1C03" w:rsidRDefault="009B24C7" w:rsidP="009B24C7">
      <w:pPr>
        <w:pStyle w:val="af8"/>
      </w:pPr>
      <w:r w:rsidRPr="00EC1C03">
        <w:t>Событие прекращения Договора об оказании услуг Сервисного агента</w:t>
      </w:r>
    </w:p>
    <w:p w14:paraId="22797F5B" w14:textId="77777777" w:rsidR="009B24C7" w:rsidRPr="00EC1C03" w:rsidRDefault="009B24C7" w:rsidP="009B24C7">
      <w:pPr>
        <w:pStyle w:val="afa"/>
      </w:pPr>
      <w:r w:rsidRPr="00EC1C03">
        <w:t xml:space="preserve">Под </w:t>
      </w:r>
      <w:r w:rsidRPr="00EC1C03">
        <w:rPr>
          <w:i/>
        </w:rPr>
        <w:t>«Событием прекращения Договора об оказании услуг Сервисного агента»</w:t>
      </w:r>
      <w:r w:rsidRPr="00EC1C03">
        <w:t xml:space="preserve"> понимается прекращение Договора об оказании услуг Сервисного агента по одному из нижеприведенных оснований:</w:t>
      </w:r>
    </w:p>
    <w:p w14:paraId="2A177EEE" w14:textId="1CD3F239" w:rsidR="009B24C7" w:rsidRPr="00EC1C03" w:rsidRDefault="009B24C7" w:rsidP="00FF2EC1">
      <w:pPr>
        <w:pStyle w:val="afa"/>
        <w:numPr>
          <w:ilvl w:val="0"/>
          <w:numId w:val="68"/>
        </w:numPr>
        <w:spacing w:after="120"/>
        <w:ind w:left="357" w:hanging="357"/>
      </w:pPr>
      <w:r w:rsidRPr="00EC1C03">
        <w:t>по решению суда в случаях, установленных действующим законодательством;</w:t>
      </w:r>
    </w:p>
    <w:p w14:paraId="626D4521" w14:textId="0A002976" w:rsidR="009B24C7" w:rsidRPr="00EC1C03" w:rsidRDefault="009B24C7" w:rsidP="00FF2EC1">
      <w:pPr>
        <w:pStyle w:val="afa"/>
        <w:numPr>
          <w:ilvl w:val="0"/>
          <w:numId w:val="68"/>
        </w:numPr>
        <w:spacing w:after="120"/>
        <w:ind w:left="357" w:hanging="357"/>
      </w:pPr>
      <w:r w:rsidRPr="00EC1C03">
        <w:t>в случае одностороннего отказа Эмитента от исполнения Договора об оказании услуг Сервисного агента;</w:t>
      </w:r>
    </w:p>
    <w:p w14:paraId="1501E692" w14:textId="4343428C" w:rsidR="009B24C7" w:rsidRPr="00EC1C03" w:rsidRDefault="009B24C7" w:rsidP="00FF2EC1">
      <w:pPr>
        <w:pStyle w:val="afa"/>
        <w:numPr>
          <w:ilvl w:val="0"/>
          <w:numId w:val="68"/>
        </w:numPr>
        <w:spacing w:after="120"/>
        <w:ind w:left="357" w:hanging="357"/>
      </w:pPr>
      <w:r w:rsidRPr="00EC1C03">
        <w:t>в случае одностороннего отказа Сервисного агента от исполнения Договора об оказании услуг Сервисного агента;</w:t>
      </w:r>
    </w:p>
    <w:p w14:paraId="04F731E1" w14:textId="065CD4EC" w:rsidR="009B24C7" w:rsidRPr="00EC1C03" w:rsidRDefault="009B24C7" w:rsidP="00FF2EC1">
      <w:pPr>
        <w:pStyle w:val="afa"/>
        <w:numPr>
          <w:ilvl w:val="0"/>
          <w:numId w:val="68"/>
        </w:numPr>
      </w:pPr>
      <w:r w:rsidRPr="00EC1C03">
        <w:t>в других случаях, предусмотренных действующим законодательством.</w:t>
      </w:r>
    </w:p>
    <w:p w14:paraId="1A41391E" w14:textId="77777777" w:rsidR="009B24C7" w:rsidRPr="00EC1C03" w:rsidRDefault="009B24C7" w:rsidP="009B24C7">
      <w:pPr>
        <w:pStyle w:val="af8"/>
      </w:pPr>
      <w:r w:rsidRPr="00EC1C03">
        <w:t>Сообщение о ключевых условиях Выпусков</w:t>
      </w:r>
    </w:p>
    <w:p w14:paraId="5338E619" w14:textId="5BD71BC3" w:rsidR="009B24C7" w:rsidRPr="00EC1C03" w:rsidRDefault="009B24C7" w:rsidP="009B24C7">
      <w:pPr>
        <w:spacing w:after="240"/>
        <w:jc w:val="both"/>
        <w:rPr>
          <w:b/>
          <w:sz w:val="22"/>
          <w:szCs w:val="22"/>
        </w:rPr>
      </w:pPr>
      <w:r w:rsidRPr="00EC1C03">
        <w:rPr>
          <w:rFonts w:eastAsia="Calibri"/>
          <w:sz w:val="22"/>
          <w:szCs w:val="22"/>
        </w:rPr>
        <w:t xml:space="preserve">Эмитент </w:t>
      </w:r>
      <w:r w:rsidRPr="00EC1C03">
        <w:rPr>
          <w:rFonts w:eastAsia="Calibri"/>
          <w:sz w:val="22"/>
          <w:szCs w:val="22"/>
          <w:lang w:eastAsia="en-US"/>
        </w:rPr>
        <w:t>обязан раскрыть</w:t>
      </w:r>
      <w:r w:rsidRPr="00EC1C03">
        <w:rPr>
          <w:rFonts w:eastAsia="Calibri"/>
          <w:sz w:val="22"/>
          <w:szCs w:val="22"/>
        </w:rPr>
        <w:t xml:space="preserve"> информацию о ключевых условиях </w:t>
      </w:r>
      <w:r w:rsidR="00DD3036" w:rsidRPr="00EC1C03">
        <w:rPr>
          <w:rFonts w:eastAsia="Calibri"/>
          <w:sz w:val="22"/>
          <w:szCs w:val="22"/>
        </w:rPr>
        <w:t>Выпусков облигаций</w:t>
      </w:r>
      <w:r w:rsidRPr="00EC1C03">
        <w:rPr>
          <w:rFonts w:eastAsia="Calibri"/>
          <w:sz w:val="22"/>
          <w:szCs w:val="22"/>
        </w:rPr>
        <w:t xml:space="preserve"> </w:t>
      </w:r>
      <w:r w:rsidRPr="00EC1C03">
        <w:rPr>
          <w:rFonts w:eastAsia="Calibri"/>
          <w:sz w:val="22"/>
          <w:szCs w:val="22"/>
          <w:lang w:eastAsia="en-US"/>
        </w:rPr>
        <w:t>в форме сообщения «</w:t>
      </w:r>
      <w:r w:rsidRPr="00EC1C03">
        <w:rPr>
          <w:rFonts w:eastAsia="Calibri"/>
          <w:i/>
          <w:sz w:val="22"/>
          <w:szCs w:val="22"/>
        </w:rPr>
        <w:t>Сообщение о ключевых условиях Выпусков</w:t>
      </w:r>
      <w:r w:rsidRPr="00EC1C03">
        <w:rPr>
          <w:rFonts w:eastAsia="Calibri"/>
          <w:sz w:val="22"/>
          <w:szCs w:val="22"/>
        </w:rPr>
        <w:t xml:space="preserve">» </w:t>
      </w:r>
      <w:r w:rsidRPr="00EC1C03">
        <w:rPr>
          <w:rFonts w:eastAsia="Calibri"/>
          <w:sz w:val="22"/>
          <w:szCs w:val="22"/>
          <w:lang w:eastAsia="en-US"/>
        </w:rPr>
        <w:t>в Ленте новостей</w:t>
      </w:r>
      <w:r w:rsidRPr="00EC1C03">
        <w:rPr>
          <w:rFonts w:eastAsia="Calibri"/>
          <w:sz w:val="22"/>
          <w:szCs w:val="22"/>
        </w:rPr>
        <w:t xml:space="preserve"> не позднее </w:t>
      </w:r>
      <w:r w:rsidRPr="00EC1C03">
        <w:rPr>
          <w:rFonts w:eastAsia="Calibri"/>
          <w:sz w:val="22"/>
          <w:szCs w:val="22"/>
          <w:lang w:eastAsia="en-US"/>
        </w:rPr>
        <w:t>рабочего</w:t>
      </w:r>
      <w:r w:rsidRPr="00EC1C03">
        <w:rPr>
          <w:rFonts w:eastAsia="Calibri"/>
          <w:sz w:val="22"/>
          <w:szCs w:val="22"/>
        </w:rPr>
        <w:t xml:space="preserve"> дня</w:t>
      </w:r>
      <w:r w:rsidRPr="00EC1C03">
        <w:rPr>
          <w:rFonts w:eastAsia="Calibri"/>
          <w:sz w:val="22"/>
          <w:szCs w:val="22"/>
          <w:lang w:eastAsia="en-US"/>
        </w:rPr>
        <w:t>, непосредственно предшествующего дате</w:t>
      </w:r>
      <w:r w:rsidRPr="00EC1C03">
        <w:rPr>
          <w:rFonts w:eastAsia="Calibri"/>
          <w:sz w:val="22"/>
          <w:szCs w:val="22"/>
        </w:rPr>
        <w:t xml:space="preserve"> начала размещения Облигаций, но в любом случае не позднее </w:t>
      </w:r>
      <w:r w:rsidRPr="00EC1C03">
        <w:rPr>
          <w:rFonts w:eastAsia="Calibri"/>
          <w:sz w:val="22"/>
          <w:szCs w:val="22"/>
          <w:lang w:eastAsia="en-US"/>
        </w:rPr>
        <w:t>одного рабочего</w:t>
      </w:r>
      <w:r w:rsidRPr="00EC1C03">
        <w:rPr>
          <w:rFonts w:eastAsia="Calibri"/>
          <w:sz w:val="22"/>
          <w:szCs w:val="22"/>
        </w:rPr>
        <w:t xml:space="preserve"> дня с даты принятия решения единоличным исполнительным органом Эмитента (Управляющей Организацией</w:t>
      </w:r>
      <w:r w:rsidRPr="00EC1C03">
        <w:rPr>
          <w:rFonts w:eastAsia="Calibri"/>
          <w:sz w:val="22"/>
          <w:szCs w:val="22"/>
          <w:lang w:eastAsia="en-US"/>
        </w:rPr>
        <w:t xml:space="preserve"> Эмитента) о ключевых </w:t>
      </w:r>
      <w:r w:rsidR="00DD3036" w:rsidRPr="00EC1C03">
        <w:rPr>
          <w:rFonts w:eastAsia="Calibri"/>
          <w:sz w:val="22"/>
          <w:szCs w:val="22"/>
          <w:lang w:eastAsia="en-US"/>
        </w:rPr>
        <w:t>условиях Выпусков облигаций</w:t>
      </w:r>
      <w:r w:rsidRPr="00EC1C03">
        <w:rPr>
          <w:rFonts w:eastAsia="Calibri"/>
          <w:sz w:val="22"/>
          <w:szCs w:val="22"/>
          <w:lang w:eastAsia="en-US"/>
        </w:rPr>
        <w:t>.</w:t>
      </w:r>
    </w:p>
    <w:p w14:paraId="48E041BF" w14:textId="77777777" w:rsidR="009B24C7" w:rsidRPr="00EC1C03" w:rsidRDefault="009B24C7" w:rsidP="009B24C7">
      <w:pPr>
        <w:spacing w:after="240"/>
        <w:jc w:val="both"/>
        <w:rPr>
          <w:b/>
          <w:sz w:val="22"/>
          <w:szCs w:val="22"/>
        </w:rPr>
      </w:pPr>
      <w:r w:rsidRPr="00EC1C03">
        <w:rPr>
          <w:rFonts w:eastAsia="Calibri"/>
          <w:sz w:val="22"/>
          <w:szCs w:val="22"/>
        </w:rPr>
        <w:t>В Сообщении о ключевых условиях Выпусков Эмитент обязан указать следующую информацию:</w:t>
      </w:r>
    </w:p>
    <w:p w14:paraId="5E470F1B" w14:textId="77777777" w:rsidR="009B24C7" w:rsidRPr="00EC1C03" w:rsidRDefault="009B24C7" w:rsidP="00FF2EC1">
      <w:pPr>
        <w:pStyle w:val="a4"/>
        <w:numPr>
          <w:ilvl w:val="0"/>
          <w:numId w:val="69"/>
        </w:numPr>
        <w:spacing w:after="240"/>
        <w:jc w:val="both"/>
        <w:rPr>
          <w:rFonts w:eastAsia="Calibri"/>
          <w:sz w:val="22"/>
          <w:szCs w:val="22"/>
          <w:lang w:eastAsia="en-US"/>
        </w:rPr>
      </w:pPr>
      <w:r w:rsidRPr="00EC1C03">
        <w:rPr>
          <w:sz w:val="22"/>
          <w:szCs w:val="22"/>
        </w:rPr>
        <w:t>п</w:t>
      </w:r>
      <w:r w:rsidRPr="00EC1C03">
        <w:rPr>
          <w:rFonts w:eastAsia="Calibri"/>
          <w:sz w:val="22"/>
          <w:szCs w:val="22"/>
          <w:lang w:eastAsia="en-US"/>
        </w:rPr>
        <w:t>роцент для целей определения Необходимой суммы Резервного фонда;</w:t>
      </w:r>
    </w:p>
    <w:p w14:paraId="671B6D07" w14:textId="77777777" w:rsidR="009B24C7" w:rsidRPr="00EC1C03" w:rsidRDefault="009B24C7" w:rsidP="00FF2EC1">
      <w:pPr>
        <w:pStyle w:val="a4"/>
        <w:numPr>
          <w:ilvl w:val="0"/>
          <w:numId w:val="69"/>
        </w:numPr>
        <w:spacing w:after="240"/>
        <w:jc w:val="both"/>
        <w:rPr>
          <w:rFonts w:eastAsia="Calibri"/>
          <w:sz w:val="22"/>
          <w:szCs w:val="22"/>
          <w:lang w:eastAsia="en-US"/>
        </w:rPr>
      </w:pPr>
      <w:r w:rsidRPr="00EC1C03">
        <w:rPr>
          <w:sz w:val="22"/>
          <w:szCs w:val="22"/>
        </w:rPr>
        <w:t>п</w:t>
      </w:r>
      <w:r w:rsidRPr="00EC1C03">
        <w:rPr>
          <w:rFonts w:eastAsia="Calibri"/>
          <w:sz w:val="22"/>
          <w:szCs w:val="22"/>
          <w:lang w:eastAsia="en-US"/>
        </w:rPr>
        <w:t xml:space="preserve">роцент для целей определения Максимального размера Резервного фонда; </w:t>
      </w:r>
    </w:p>
    <w:p w14:paraId="223286CD" w14:textId="77777777" w:rsidR="009B24C7" w:rsidRPr="00EC1C03" w:rsidRDefault="009B24C7" w:rsidP="00FF2EC1">
      <w:pPr>
        <w:pStyle w:val="a4"/>
        <w:numPr>
          <w:ilvl w:val="0"/>
          <w:numId w:val="69"/>
        </w:numPr>
        <w:spacing w:after="240"/>
        <w:jc w:val="both"/>
        <w:rPr>
          <w:rFonts w:eastAsia="Calibri"/>
          <w:sz w:val="22"/>
          <w:szCs w:val="22"/>
          <w:lang w:eastAsia="en-US"/>
        </w:rPr>
      </w:pPr>
      <w:r w:rsidRPr="00EC1C03">
        <w:rPr>
          <w:sz w:val="22"/>
          <w:szCs w:val="22"/>
        </w:rPr>
        <w:t>проценты и значения для целей определения Оснований для ускоренной амортизации;</w:t>
      </w:r>
    </w:p>
    <w:p w14:paraId="076A3779" w14:textId="2661F17B" w:rsidR="009B24C7" w:rsidRPr="00EC1C03" w:rsidRDefault="00601E37" w:rsidP="00FF2EC1">
      <w:pPr>
        <w:pStyle w:val="a4"/>
        <w:numPr>
          <w:ilvl w:val="0"/>
          <w:numId w:val="69"/>
        </w:numPr>
        <w:spacing w:after="240"/>
        <w:jc w:val="both"/>
        <w:rPr>
          <w:b/>
          <w:sz w:val="22"/>
          <w:szCs w:val="22"/>
        </w:rPr>
      </w:pPr>
      <w:r w:rsidRPr="00EC1C03">
        <w:rPr>
          <w:rFonts w:eastAsia="Calibri"/>
          <w:sz w:val="22"/>
          <w:szCs w:val="22"/>
        </w:rPr>
        <w:t>П</w:t>
      </w:r>
      <w:r w:rsidR="009B24C7" w:rsidRPr="00EC1C03">
        <w:rPr>
          <w:rFonts w:eastAsia="Calibri"/>
          <w:sz w:val="22"/>
          <w:szCs w:val="22"/>
        </w:rPr>
        <w:t>лановая дата погашения;</w:t>
      </w:r>
    </w:p>
    <w:p w14:paraId="10DEDDFF" w14:textId="6650F41C" w:rsidR="009B24C7" w:rsidRPr="00EC1C03" w:rsidRDefault="009B24C7" w:rsidP="00FF2EC1">
      <w:pPr>
        <w:pStyle w:val="a4"/>
        <w:numPr>
          <w:ilvl w:val="0"/>
          <w:numId w:val="69"/>
        </w:numPr>
        <w:spacing w:after="240"/>
        <w:jc w:val="both"/>
        <w:rPr>
          <w:rFonts w:eastAsia="Calibri"/>
          <w:sz w:val="22"/>
          <w:szCs w:val="22"/>
          <w:lang w:eastAsia="en-US"/>
        </w:rPr>
      </w:pPr>
      <w:r w:rsidRPr="00EC1C03">
        <w:rPr>
          <w:sz w:val="22"/>
          <w:szCs w:val="22"/>
        </w:rPr>
        <w:t xml:space="preserve">процент, необходимый для расчета совокупного размера остатков ссудной задолженности по Дефолтным кредитам в составе Залогового обеспечения на дату окончания последнего завершенного </w:t>
      </w:r>
      <w:r w:rsidR="004B1601" w:rsidRPr="00EC1C03">
        <w:rPr>
          <w:sz w:val="22"/>
          <w:szCs w:val="22"/>
        </w:rPr>
        <w:t xml:space="preserve">Расчетного </w:t>
      </w:r>
      <w:r w:rsidRPr="00EC1C03">
        <w:rPr>
          <w:sz w:val="22"/>
          <w:szCs w:val="22"/>
        </w:rPr>
        <w:t xml:space="preserve">периода </w:t>
      </w:r>
      <w:r w:rsidRPr="00EC1C03">
        <w:rPr>
          <w:rFonts w:eastAsia="Calibri"/>
          <w:sz w:val="22"/>
          <w:szCs w:val="22"/>
          <w:lang w:eastAsia="en-US"/>
        </w:rPr>
        <w:t>для контроля выполнения условий амортизации Резервного фонда);</w:t>
      </w:r>
    </w:p>
    <w:p w14:paraId="50F74C96" w14:textId="4D5EE6A1" w:rsidR="009B24C7" w:rsidRPr="00EC1C03" w:rsidRDefault="009B24C7" w:rsidP="00FF2EC1">
      <w:pPr>
        <w:pStyle w:val="a4"/>
        <w:numPr>
          <w:ilvl w:val="0"/>
          <w:numId w:val="69"/>
        </w:numPr>
        <w:spacing w:after="240"/>
        <w:jc w:val="both"/>
        <w:rPr>
          <w:rFonts w:eastAsia="Calibri"/>
          <w:sz w:val="22"/>
          <w:szCs w:val="22"/>
        </w:rPr>
      </w:pPr>
      <w:r w:rsidRPr="00EC1C03">
        <w:rPr>
          <w:rFonts w:eastAsia="Calibri"/>
          <w:sz w:val="22"/>
          <w:szCs w:val="22"/>
        </w:rPr>
        <w:t>для п.17</w:t>
      </w:r>
      <w:r w:rsidR="00324BEE" w:rsidRPr="00EC1C03">
        <w:rPr>
          <w:rFonts w:eastAsia="Calibri"/>
          <w:sz w:val="22"/>
          <w:szCs w:val="22"/>
        </w:rPr>
        <w:t xml:space="preserve"> </w:t>
      </w:r>
      <w:r w:rsidR="00324BEE" w:rsidRPr="00EC1C03">
        <w:rPr>
          <w:sz w:val="22"/>
          <w:szCs w:val="22"/>
        </w:rPr>
        <w:t>Квалификационных требований</w:t>
      </w:r>
      <w:r w:rsidRPr="00EC1C03">
        <w:rPr>
          <w:rFonts w:eastAsia="Calibri"/>
          <w:sz w:val="22"/>
          <w:szCs w:val="22"/>
        </w:rPr>
        <w:t>, процентная ставка по Кредитному договору;</w:t>
      </w:r>
    </w:p>
    <w:p w14:paraId="3A42053D" w14:textId="4CC29E6E" w:rsidR="009B24C7" w:rsidRPr="00EC1C03" w:rsidRDefault="009B24C7" w:rsidP="00FF2EC1">
      <w:pPr>
        <w:pStyle w:val="a4"/>
        <w:numPr>
          <w:ilvl w:val="0"/>
          <w:numId w:val="69"/>
        </w:numPr>
        <w:spacing w:after="240"/>
        <w:jc w:val="both"/>
        <w:rPr>
          <w:rFonts w:eastAsia="Calibri"/>
          <w:sz w:val="22"/>
          <w:szCs w:val="22"/>
        </w:rPr>
      </w:pPr>
      <w:r w:rsidRPr="00EC1C03">
        <w:rPr>
          <w:sz w:val="22"/>
          <w:szCs w:val="22"/>
        </w:rPr>
        <w:t>для п. 22</w:t>
      </w:r>
      <w:r w:rsidR="00324BEE" w:rsidRPr="00EC1C03">
        <w:rPr>
          <w:sz w:val="22"/>
          <w:szCs w:val="22"/>
        </w:rPr>
        <w:t xml:space="preserve"> Квалификационных требований</w:t>
      </w:r>
      <w:r w:rsidRPr="00EC1C03">
        <w:rPr>
          <w:rFonts w:eastAsia="Calibri"/>
          <w:sz w:val="22"/>
          <w:szCs w:val="22"/>
        </w:rPr>
        <w:t>, п</w:t>
      </w:r>
      <w:r w:rsidRPr="00EC1C03">
        <w:rPr>
          <w:sz w:val="22"/>
          <w:szCs w:val="22"/>
        </w:rPr>
        <w:t>редельная контрактная дата погашения кредита</w:t>
      </w:r>
      <w:r w:rsidR="00582F20" w:rsidRPr="00EC1C03">
        <w:rPr>
          <w:sz w:val="22"/>
          <w:szCs w:val="22"/>
        </w:rPr>
        <w:t>;</w:t>
      </w:r>
    </w:p>
    <w:p w14:paraId="38B38559" w14:textId="6054F576" w:rsidR="00582F20" w:rsidRPr="00EC1C03" w:rsidRDefault="00582F20" w:rsidP="00FF2EC1">
      <w:pPr>
        <w:pStyle w:val="a4"/>
        <w:numPr>
          <w:ilvl w:val="0"/>
          <w:numId w:val="69"/>
        </w:numPr>
        <w:spacing w:after="240"/>
        <w:jc w:val="both"/>
        <w:rPr>
          <w:rFonts w:eastAsia="Calibri"/>
          <w:iCs/>
          <w:sz w:val="22"/>
          <w:szCs w:val="22"/>
        </w:rPr>
      </w:pPr>
      <w:r w:rsidRPr="00EC1C03">
        <w:rPr>
          <w:iCs/>
          <w:sz w:val="22"/>
          <w:szCs w:val="22"/>
        </w:rPr>
        <w:t>Предполагаемая совокупная номинальная стоимость Выпусков.</w:t>
      </w:r>
    </w:p>
    <w:p w14:paraId="6931681B" w14:textId="77777777" w:rsidR="009B24C7" w:rsidRPr="00EC1C03" w:rsidRDefault="009B24C7" w:rsidP="009B24C7">
      <w:pPr>
        <w:spacing w:after="240"/>
        <w:jc w:val="both"/>
        <w:rPr>
          <w:rFonts w:eastAsia="Calibri"/>
          <w:sz w:val="22"/>
          <w:szCs w:val="22"/>
          <w:lang w:eastAsia="en-US"/>
        </w:rPr>
      </w:pPr>
      <w:r w:rsidRPr="00EC1C03">
        <w:rPr>
          <w:rFonts w:eastAsia="Calibri"/>
          <w:sz w:val="22"/>
          <w:szCs w:val="22"/>
        </w:rPr>
        <w:t xml:space="preserve">Сообщение о ключевых условиях Выпусков публикуется Эмитентом </w:t>
      </w:r>
      <w:r w:rsidRPr="00EC1C03">
        <w:rPr>
          <w:rFonts w:eastAsia="Calibri"/>
          <w:sz w:val="22"/>
          <w:szCs w:val="22"/>
          <w:lang w:eastAsia="en-US"/>
        </w:rPr>
        <w:t>в Ленте новостей</w:t>
      </w:r>
      <w:r w:rsidRPr="00EC1C03">
        <w:rPr>
          <w:rFonts w:eastAsia="Calibri"/>
          <w:sz w:val="22"/>
          <w:szCs w:val="22"/>
        </w:rPr>
        <w:t xml:space="preserve"> и направляется в НРД в согласованном порядке не позднее </w:t>
      </w:r>
      <w:r w:rsidRPr="00EC1C03">
        <w:rPr>
          <w:rFonts w:eastAsia="Calibri"/>
          <w:sz w:val="22"/>
          <w:szCs w:val="22"/>
          <w:lang w:eastAsia="en-US"/>
        </w:rPr>
        <w:t>рабочего</w:t>
      </w:r>
      <w:r w:rsidRPr="00EC1C03">
        <w:rPr>
          <w:rFonts w:eastAsia="Calibri"/>
          <w:sz w:val="22"/>
          <w:szCs w:val="22"/>
        </w:rPr>
        <w:t xml:space="preserve"> дня, непосредственно предшествующего Д</w:t>
      </w:r>
      <w:r w:rsidRPr="00EC1C03">
        <w:rPr>
          <w:rFonts w:eastAsia="Calibri"/>
          <w:sz w:val="22"/>
          <w:szCs w:val="22"/>
          <w:lang w:eastAsia="en-US"/>
        </w:rPr>
        <w:t>ате</w:t>
      </w:r>
      <w:r w:rsidRPr="00EC1C03">
        <w:rPr>
          <w:rFonts w:eastAsia="Calibri"/>
          <w:sz w:val="22"/>
          <w:szCs w:val="22"/>
        </w:rPr>
        <w:t xml:space="preserve"> начала размещения.</w:t>
      </w:r>
    </w:p>
    <w:p w14:paraId="2773BDD5" w14:textId="77777777" w:rsidR="009B24C7" w:rsidRPr="00EC1C03" w:rsidRDefault="009B24C7" w:rsidP="009B24C7">
      <w:pPr>
        <w:spacing w:after="240"/>
        <w:jc w:val="both"/>
        <w:rPr>
          <w:rFonts w:eastAsia="Calibri"/>
          <w:sz w:val="22"/>
          <w:szCs w:val="22"/>
          <w:lang w:eastAsia="en-US"/>
        </w:rPr>
      </w:pPr>
      <w:r w:rsidRPr="00EC1C03">
        <w:rPr>
          <w:rFonts w:eastAsia="Calibri"/>
          <w:sz w:val="22"/>
          <w:szCs w:val="22"/>
        </w:rPr>
        <w:t xml:space="preserve">Эмитент вправе внести изменения в Сообщение о ключевых условиях Выпусков путем опубликования изменений в такое сообщение в </w:t>
      </w:r>
      <w:r w:rsidRPr="00EC1C03">
        <w:rPr>
          <w:rFonts w:eastAsia="Calibri"/>
          <w:sz w:val="22"/>
          <w:szCs w:val="22"/>
          <w:lang w:eastAsia="en-US"/>
        </w:rPr>
        <w:t>Ленте новостей</w:t>
      </w:r>
      <w:r w:rsidRPr="00EC1C03">
        <w:rPr>
          <w:rFonts w:eastAsia="Calibri"/>
          <w:sz w:val="22"/>
          <w:szCs w:val="22"/>
        </w:rPr>
        <w:t xml:space="preserve"> и направления в НРД в согласованном порядке не позднее </w:t>
      </w:r>
      <w:r w:rsidRPr="00EC1C03">
        <w:rPr>
          <w:rFonts w:eastAsia="Calibri"/>
          <w:sz w:val="22"/>
          <w:szCs w:val="22"/>
          <w:lang w:eastAsia="en-US"/>
        </w:rPr>
        <w:t>рабочего</w:t>
      </w:r>
      <w:r w:rsidRPr="00EC1C03">
        <w:rPr>
          <w:rFonts w:eastAsia="Calibri"/>
          <w:sz w:val="22"/>
          <w:szCs w:val="22"/>
        </w:rPr>
        <w:t xml:space="preserve"> дня, непосредственно предшествующего </w:t>
      </w:r>
      <w:r w:rsidRPr="00EC1C03">
        <w:rPr>
          <w:rFonts w:eastAsia="Calibri"/>
          <w:sz w:val="22"/>
          <w:szCs w:val="22"/>
          <w:lang w:eastAsia="en-US"/>
        </w:rPr>
        <w:t>Дате</w:t>
      </w:r>
      <w:r w:rsidRPr="00EC1C03">
        <w:rPr>
          <w:rFonts w:eastAsia="Calibri"/>
          <w:sz w:val="22"/>
          <w:szCs w:val="22"/>
        </w:rPr>
        <w:t xml:space="preserve"> начала размещения. </w:t>
      </w:r>
    </w:p>
    <w:p w14:paraId="1E466F0B" w14:textId="206EF599" w:rsidR="009B24C7" w:rsidRPr="00EC1C03" w:rsidRDefault="009B24C7" w:rsidP="009B24C7">
      <w:pPr>
        <w:spacing w:after="240"/>
        <w:jc w:val="both"/>
        <w:rPr>
          <w:rFonts w:eastAsia="Calibri"/>
          <w:sz w:val="22"/>
          <w:szCs w:val="22"/>
        </w:rPr>
      </w:pPr>
      <w:r w:rsidRPr="00EC1C03">
        <w:rPr>
          <w:rFonts w:eastAsia="Calibri"/>
          <w:sz w:val="22"/>
          <w:szCs w:val="22"/>
        </w:rPr>
        <w:t xml:space="preserve">В случаях, когда в Решении о выпуске ценных бумаг содержится указание на Сообщение о ключевых условиях </w:t>
      </w:r>
      <w:r w:rsidR="00DD3036" w:rsidRPr="00EC1C03">
        <w:rPr>
          <w:rFonts w:eastAsia="Calibri"/>
          <w:sz w:val="22"/>
          <w:szCs w:val="22"/>
        </w:rPr>
        <w:t>Выпусков</w:t>
      </w:r>
      <w:r w:rsidRPr="00EC1C03">
        <w:rPr>
          <w:rFonts w:eastAsia="Calibri"/>
          <w:sz w:val="22"/>
          <w:szCs w:val="22"/>
        </w:rPr>
        <w:t>, подразумевается Сообщение о ключевых условиях Выпусков со всеми изменениями, внесенными в указанном порядке (при их наличии).</w:t>
      </w:r>
    </w:p>
    <w:p w14:paraId="0F1ECA99" w14:textId="77777777" w:rsidR="009B24C7" w:rsidRPr="00EC1C03" w:rsidRDefault="009B24C7" w:rsidP="009B24C7">
      <w:pPr>
        <w:spacing w:after="240"/>
        <w:jc w:val="both"/>
        <w:outlineLvl w:val="0"/>
        <w:rPr>
          <w:rFonts w:eastAsia="Calibri"/>
          <w:b/>
          <w:sz w:val="22"/>
          <w:szCs w:val="22"/>
          <w:u w:val="single"/>
          <w:lang w:eastAsia="en-US"/>
        </w:rPr>
      </w:pPr>
      <w:r w:rsidRPr="00EC1C03">
        <w:rPr>
          <w:rFonts w:eastAsia="Calibri"/>
          <w:b/>
          <w:sz w:val="22"/>
          <w:szCs w:val="22"/>
          <w:u w:val="single"/>
          <w:lang w:eastAsia="en-US"/>
        </w:rPr>
        <w:t>Страница в сети Интернет</w:t>
      </w:r>
    </w:p>
    <w:p w14:paraId="2B4EFBA4" w14:textId="6144CA09" w:rsidR="009B24C7" w:rsidRPr="00EC1C03" w:rsidRDefault="009B24C7" w:rsidP="009B24C7">
      <w:pPr>
        <w:spacing w:after="240"/>
        <w:jc w:val="both"/>
        <w:rPr>
          <w:rFonts w:eastAsia="Calibri"/>
          <w:sz w:val="22"/>
          <w:szCs w:val="22"/>
          <w:lang w:eastAsia="en-US"/>
        </w:rPr>
      </w:pPr>
      <w:r w:rsidRPr="00EC1C03">
        <w:rPr>
          <w:rFonts w:eastAsia="Calibri"/>
          <w:sz w:val="22"/>
          <w:szCs w:val="22"/>
          <w:lang w:eastAsia="en-US"/>
        </w:rPr>
        <w:t xml:space="preserve">Под </w:t>
      </w:r>
      <w:r w:rsidRPr="00EC1C03">
        <w:rPr>
          <w:rFonts w:eastAsia="Calibri"/>
          <w:i/>
          <w:sz w:val="22"/>
          <w:szCs w:val="22"/>
          <w:lang w:eastAsia="en-US"/>
        </w:rPr>
        <w:t>«Страницей в сети Интернет»</w:t>
      </w:r>
      <w:r w:rsidRPr="00EC1C03">
        <w:rPr>
          <w:rFonts w:eastAsia="Calibri"/>
          <w:sz w:val="22"/>
          <w:szCs w:val="22"/>
          <w:lang w:eastAsia="en-US"/>
        </w:rPr>
        <w:t xml:space="preserve"> понимается страница Эмитента в сети Интернет, предоставляемая одним из аккредитованных агентств распространителем информации на рынке ценных бумаг по адресу – </w:t>
      </w:r>
      <w:hyperlink r:id="rId213" w:history="1">
        <w:r w:rsidR="00416643" w:rsidRPr="00EC1C03">
          <w:rPr>
            <w:rStyle w:val="af"/>
            <w:rFonts w:eastAsia="Calibri"/>
            <w:sz w:val="22"/>
            <w:szCs w:val="22"/>
          </w:rPr>
          <w:t>https://www.e-disclosure.ru/portal/company.aspx?id=39653</w:t>
        </w:r>
      </w:hyperlink>
      <w:r w:rsidRPr="00EC1C03">
        <w:rPr>
          <w:rFonts w:eastAsia="Calibri"/>
          <w:sz w:val="22"/>
          <w:szCs w:val="22"/>
          <w:lang w:eastAsia="en-US"/>
        </w:rPr>
        <w:t>.</w:t>
      </w:r>
    </w:p>
    <w:p w14:paraId="101894ED" w14:textId="77777777" w:rsidR="009B24C7" w:rsidRPr="00EC1C03" w:rsidRDefault="009B24C7" w:rsidP="009B24C7">
      <w:pPr>
        <w:pStyle w:val="af8"/>
      </w:pPr>
      <w:r w:rsidRPr="00EC1C03">
        <w:t>Страховые поступления</w:t>
      </w:r>
    </w:p>
    <w:p w14:paraId="1A16137A" w14:textId="77777777" w:rsidR="009B24C7" w:rsidRPr="00EC1C03" w:rsidRDefault="009B24C7" w:rsidP="009B24C7">
      <w:pPr>
        <w:pStyle w:val="afa"/>
      </w:pPr>
      <w:r w:rsidRPr="00EC1C03">
        <w:t xml:space="preserve">Под </w:t>
      </w:r>
      <w:r w:rsidRPr="00EC1C03">
        <w:rPr>
          <w:i/>
        </w:rPr>
        <w:t>«Страховыми поступлениями»</w:t>
      </w:r>
      <w:r w:rsidRPr="00EC1C03">
        <w:t xml:space="preserve"> понимаются все страховые возмещения, полученные выгодоприобретателями по Договорам страхования.</w:t>
      </w:r>
    </w:p>
    <w:p w14:paraId="5BF5FED1" w14:textId="77777777" w:rsidR="009B24C7" w:rsidRPr="00EC1C03" w:rsidRDefault="009B24C7" w:rsidP="009B24C7">
      <w:pPr>
        <w:pStyle w:val="af8"/>
      </w:pPr>
      <w:r w:rsidRPr="00EC1C03">
        <w:t>Сумма поступлений по основному долгу, используемых для покрытия Недостатка процентных поступлений</w:t>
      </w:r>
    </w:p>
    <w:p w14:paraId="073D8D6B" w14:textId="77777777" w:rsidR="009B24C7" w:rsidRPr="00EC1C03" w:rsidRDefault="009B24C7" w:rsidP="009B24C7">
      <w:pPr>
        <w:pStyle w:val="afa"/>
      </w:pPr>
      <w:r w:rsidRPr="00EC1C03">
        <w:t>Под «</w:t>
      </w:r>
      <w:r w:rsidRPr="00EC1C03">
        <w:rPr>
          <w:i/>
        </w:rPr>
        <w:t>Суммой поступлений по основному долгу, используемых для покрытия Недостатка процентных поступлений</w:t>
      </w:r>
      <w:r w:rsidRPr="00EC1C03">
        <w:t>» понимается сумма Поступлений по основному долгу, определенная в соответствующую Дату расчета, которая должна быть использована для устранения Недостатка процентных поступлений (до использования средств Резервного фонда).</w:t>
      </w:r>
    </w:p>
    <w:p w14:paraId="5F66EE27" w14:textId="77777777" w:rsidR="009B24C7" w:rsidRPr="00EC1C03" w:rsidRDefault="009B24C7" w:rsidP="009B24C7">
      <w:pPr>
        <w:pStyle w:val="af8"/>
      </w:pPr>
      <w:r w:rsidRPr="00EC1C03">
        <w:t>Суммы процентных поступлений, используемые для покрытия Дефицита основного долга</w:t>
      </w:r>
    </w:p>
    <w:p w14:paraId="0ACB356C" w14:textId="77777777" w:rsidR="009B24C7" w:rsidRPr="00EC1C03" w:rsidRDefault="009B24C7" w:rsidP="009B24C7">
      <w:pPr>
        <w:pStyle w:val="afa"/>
      </w:pPr>
      <w:r w:rsidRPr="00EC1C03">
        <w:t xml:space="preserve">Под </w:t>
      </w:r>
      <w:r w:rsidRPr="00EC1C03">
        <w:rPr>
          <w:i/>
        </w:rPr>
        <w:t>«Суммами процентных поступлений, используемых для покрытия Дефицита основного долга»</w:t>
      </w:r>
      <w:r w:rsidRPr="00EC1C03">
        <w:t xml:space="preserve"> понимаются суммы, определенные в соответствующую Дату расчета как наименьшее из: </w:t>
      </w:r>
    </w:p>
    <w:p w14:paraId="30CD2F40" w14:textId="77777777" w:rsidR="009B24C7" w:rsidRPr="00EC1C03" w:rsidRDefault="009B24C7" w:rsidP="00FF2EC1">
      <w:pPr>
        <w:pStyle w:val="a4"/>
        <w:numPr>
          <w:ilvl w:val="0"/>
          <w:numId w:val="70"/>
        </w:numPr>
        <w:spacing w:after="120"/>
        <w:contextualSpacing w:val="0"/>
        <w:jc w:val="both"/>
        <w:rPr>
          <w:rFonts w:eastAsia="Calibri"/>
          <w:sz w:val="22"/>
          <w:szCs w:val="22"/>
          <w:lang w:eastAsia="en-US"/>
        </w:rPr>
      </w:pPr>
      <w:r w:rsidRPr="00EC1C03">
        <w:rPr>
          <w:rFonts w:eastAsia="Calibri"/>
          <w:sz w:val="22"/>
          <w:szCs w:val="22"/>
          <w:lang w:eastAsia="en-US"/>
        </w:rPr>
        <w:t xml:space="preserve">дебетового баланса Регистра Дефицита основного долга в такую Дату расчета (до распределения каких-либо средств в соответствии с Порядком распределения Процентных поступлений до Даты начала ускоренной амортизации или Порядком распределения Процентных поступлений с Даты начала ускоренной амортизации (в случае наступления такой даты)); и </w:t>
      </w:r>
    </w:p>
    <w:p w14:paraId="4A9A7ADF" w14:textId="498DC4E3" w:rsidR="009B24C7" w:rsidRPr="00EC1C03" w:rsidRDefault="009B24C7" w:rsidP="00FF2EC1">
      <w:pPr>
        <w:pStyle w:val="a4"/>
        <w:numPr>
          <w:ilvl w:val="0"/>
          <w:numId w:val="70"/>
        </w:numPr>
        <w:spacing w:after="120"/>
        <w:contextualSpacing w:val="0"/>
        <w:jc w:val="both"/>
        <w:rPr>
          <w:rFonts w:eastAsia="Calibri"/>
          <w:sz w:val="22"/>
          <w:szCs w:val="22"/>
          <w:lang w:eastAsia="en-US"/>
        </w:rPr>
      </w:pPr>
      <w:r w:rsidRPr="00EC1C03">
        <w:rPr>
          <w:sz w:val="22"/>
          <w:szCs w:val="22"/>
        </w:rPr>
        <w:t xml:space="preserve">суммы Процентных поступлений, относящихся к соответствующему Расчетному периоду и отраженных в Регистре </w:t>
      </w:r>
      <w:r w:rsidR="005019BB" w:rsidRPr="00EC1C03">
        <w:rPr>
          <w:sz w:val="22"/>
          <w:szCs w:val="22"/>
        </w:rPr>
        <w:t xml:space="preserve">Процентных </w:t>
      </w:r>
      <w:r w:rsidRPr="00EC1C03">
        <w:rPr>
          <w:sz w:val="22"/>
          <w:szCs w:val="22"/>
        </w:rPr>
        <w:t>поступлений, после распределения сумм, указанных в пунктах (1) – (5)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w:t>
      </w:r>
    </w:p>
    <w:p w14:paraId="2368A7F0" w14:textId="77777777" w:rsidR="009B24C7" w:rsidRPr="00EC1C03" w:rsidRDefault="009B24C7" w:rsidP="009B24C7">
      <w:pPr>
        <w:pStyle w:val="af8"/>
      </w:pPr>
      <w:r w:rsidRPr="00EC1C03">
        <w:t>Убыток по основному долгу</w:t>
      </w:r>
    </w:p>
    <w:p w14:paraId="00FF5D63" w14:textId="77777777" w:rsidR="009B24C7" w:rsidRPr="00EC1C03" w:rsidRDefault="009B24C7" w:rsidP="009B24C7">
      <w:pPr>
        <w:spacing w:after="120"/>
        <w:rPr>
          <w:color w:val="000000"/>
          <w:sz w:val="22"/>
          <w:szCs w:val="22"/>
        </w:rPr>
      </w:pPr>
      <w:r w:rsidRPr="00EC1C03">
        <w:rPr>
          <w:sz w:val="22"/>
          <w:szCs w:val="22"/>
        </w:rPr>
        <w:t xml:space="preserve">Под </w:t>
      </w:r>
      <w:r w:rsidRPr="00EC1C03">
        <w:rPr>
          <w:i/>
          <w:sz w:val="22"/>
          <w:szCs w:val="22"/>
        </w:rPr>
        <w:t>«Убытком по основному долгу»</w:t>
      </w:r>
      <w:r w:rsidRPr="00EC1C03">
        <w:rPr>
          <w:sz w:val="22"/>
          <w:szCs w:val="22"/>
        </w:rPr>
        <w:t xml:space="preserve"> понимается: </w:t>
      </w:r>
    </w:p>
    <w:p w14:paraId="5FAE3F1C" w14:textId="4AC01DED" w:rsidR="009B24C7" w:rsidRPr="00EC1C03" w:rsidRDefault="00CD7826" w:rsidP="00FF2EC1">
      <w:pPr>
        <w:pStyle w:val="a4"/>
        <w:numPr>
          <w:ilvl w:val="0"/>
          <w:numId w:val="71"/>
        </w:numPr>
        <w:spacing w:after="120"/>
        <w:jc w:val="both"/>
        <w:rPr>
          <w:color w:val="000000"/>
          <w:sz w:val="22"/>
          <w:szCs w:val="22"/>
        </w:rPr>
      </w:pPr>
      <w:r w:rsidRPr="00EC1C03">
        <w:rPr>
          <w:rFonts w:eastAsia="Calibri"/>
          <w:sz w:val="22"/>
          <w:szCs w:val="22"/>
          <w:lang w:eastAsia="en-US"/>
        </w:rPr>
        <w:t>н</w:t>
      </w:r>
      <w:r w:rsidR="009B24C7" w:rsidRPr="00EC1C03">
        <w:rPr>
          <w:rFonts w:eastAsia="Calibri"/>
          <w:sz w:val="22"/>
          <w:szCs w:val="22"/>
          <w:lang w:eastAsia="en-US"/>
        </w:rPr>
        <w:t>епогашенный остаток основного долга по каждому Дефолтному кредиту по состоянию на дату присвоения кредиту статуса Дефолтного кредита в течение соответствующего Расчетного периода;</w:t>
      </w:r>
    </w:p>
    <w:p w14:paraId="3AB7EC17" w14:textId="52E475F4" w:rsidR="009B24C7" w:rsidRPr="00EC1C03" w:rsidRDefault="00CD7826" w:rsidP="00FF2EC1">
      <w:pPr>
        <w:pStyle w:val="a4"/>
        <w:numPr>
          <w:ilvl w:val="0"/>
          <w:numId w:val="71"/>
        </w:numPr>
        <w:spacing w:after="120"/>
        <w:jc w:val="both"/>
      </w:pPr>
      <w:r w:rsidRPr="00EC1C03">
        <w:rPr>
          <w:sz w:val="22"/>
          <w:szCs w:val="22"/>
        </w:rPr>
        <w:t>н</w:t>
      </w:r>
      <w:r w:rsidR="009B24C7" w:rsidRPr="00EC1C03">
        <w:rPr>
          <w:sz w:val="22"/>
          <w:szCs w:val="22"/>
        </w:rPr>
        <w:t>епогашенный остаток основного долга прав (требований) по</w:t>
      </w:r>
      <w:r w:rsidR="00324BEE" w:rsidRPr="00EC1C03">
        <w:rPr>
          <w:sz w:val="22"/>
          <w:szCs w:val="22"/>
        </w:rPr>
        <w:t xml:space="preserve"> Потребительским кредитам</w:t>
      </w:r>
      <w:r w:rsidR="009B24C7" w:rsidRPr="00EC1C03">
        <w:rPr>
          <w:sz w:val="22"/>
          <w:szCs w:val="22"/>
        </w:rPr>
        <w:t xml:space="preserve">, обязательства по которым прекращены в соответствии с положениями статьи 2 Федерального закона от 07.10.2022 N 377-ФЗ (ред. от 28.04.2023) </w:t>
      </w:r>
      <w:r w:rsidR="001432CC" w:rsidRPr="00EC1C03">
        <w:rPr>
          <w:color w:val="2A3C79"/>
          <w:sz w:val="22"/>
          <w:szCs w:val="22"/>
        </w:rPr>
        <w:t>«</w:t>
      </w:r>
      <w:r w:rsidR="009B24C7" w:rsidRPr="00EC1C03">
        <w:rPr>
          <w:sz w:val="22"/>
          <w:szCs w:val="22"/>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1432CC" w:rsidRPr="00EC1C03">
        <w:rPr>
          <w:color w:val="2A3C79"/>
          <w:sz w:val="22"/>
          <w:szCs w:val="22"/>
        </w:rPr>
        <w:t>»</w:t>
      </w:r>
      <w:r w:rsidR="009B24C7" w:rsidRPr="00EC1C03">
        <w:rPr>
          <w:sz w:val="22"/>
          <w:szCs w:val="22"/>
        </w:rPr>
        <w:t>.</w:t>
      </w:r>
    </w:p>
    <w:p w14:paraId="3CE90845" w14:textId="77777777" w:rsidR="009B24C7" w:rsidRPr="00EC1C03" w:rsidRDefault="009B24C7" w:rsidP="009B24C7">
      <w:pPr>
        <w:pStyle w:val="af8"/>
      </w:pPr>
      <w:r w:rsidRPr="00EC1C03">
        <w:t>Убыток в результате зачета</w:t>
      </w:r>
    </w:p>
    <w:p w14:paraId="52EF17B5" w14:textId="77777777" w:rsidR="009B24C7" w:rsidRPr="00EC1C03" w:rsidRDefault="009B24C7" w:rsidP="009B24C7">
      <w:pPr>
        <w:pStyle w:val="afa"/>
      </w:pPr>
      <w:r w:rsidRPr="00EC1C03">
        <w:t xml:space="preserve">Под </w:t>
      </w:r>
      <w:r w:rsidRPr="00EC1C03">
        <w:rPr>
          <w:i/>
        </w:rPr>
        <w:t>«Убытком в результате зачета»</w:t>
      </w:r>
      <w:r w:rsidRPr="00EC1C03">
        <w:t xml:space="preserve"> понимается </w:t>
      </w:r>
      <w:r w:rsidRPr="00EC1C03">
        <w:rPr>
          <w:color w:val="000000"/>
        </w:rPr>
        <w:t>сумма, причитающаяся Эмитенту в соответствии с условиями Кредитных договоров, требования из которых включены в Залоговое обеспечение, но не полученная Эмитентом в результате зачета указанной суммы по основаниям, установленным статьей 412 Гражданского кодекса Российской Федерации.</w:t>
      </w:r>
    </w:p>
    <w:p w14:paraId="31E1F486" w14:textId="6198C2BF" w:rsidR="00831707" w:rsidRPr="00EC1C03" w:rsidRDefault="00831707" w:rsidP="009B24C7">
      <w:pPr>
        <w:pStyle w:val="afa"/>
        <w:rPr>
          <w:b/>
          <w:bCs/>
          <w:u w:val="single"/>
        </w:rPr>
      </w:pPr>
      <w:r w:rsidRPr="00EC1C03">
        <w:rPr>
          <w:b/>
          <w:bCs/>
          <w:u w:val="single"/>
        </w:rPr>
        <w:t>Указание о рисках</w:t>
      </w:r>
    </w:p>
    <w:p w14:paraId="1816C559" w14:textId="727151DD" w:rsidR="00831707" w:rsidRPr="00EC1C03" w:rsidRDefault="00831707" w:rsidP="009B24C7">
      <w:pPr>
        <w:pStyle w:val="afa"/>
        <w:rPr>
          <w:b/>
          <w:bCs/>
        </w:rPr>
      </w:pPr>
      <w:r w:rsidRPr="00EC1C03">
        <w:t xml:space="preserve">Под </w:t>
      </w:r>
      <w:r w:rsidRPr="00EC1C03">
        <w:rPr>
          <w:i/>
        </w:rPr>
        <w:t>«Указанием о рисках»</w:t>
      </w:r>
      <w:r w:rsidRPr="00EC1C03">
        <w:t xml:space="preserve"> понимается Указание Банка России от 11.04.2025 № 7043-У «О требованиях к формам и способам принятия рисков, порядке определения объема принимаемых рисков по облигациям с залоговым обеспечением специализированного финансового общества (за исключением специализированного финансового общества, которое осуществляет эмиссию структурных облигаций), специализированного общества проектного финансирования, об условиях принятия рисков по облигациям с залоговым обеспечением специализированного финансового общества (за исключением специализированного финансового общества, которое осуществляет эмиссию структурных облигаций)».</w:t>
      </w:r>
    </w:p>
    <w:p w14:paraId="72C0F4E2" w14:textId="77777777" w:rsidR="009B24C7" w:rsidRPr="00EC1C03" w:rsidRDefault="009B24C7" w:rsidP="009B24C7">
      <w:pPr>
        <w:spacing w:after="240"/>
        <w:jc w:val="both"/>
        <w:outlineLvl w:val="0"/>
        <w:rPr>
          <w:rFonts w:eastAsia="Calibri"/>
          <w:b/>
          <w:sz w:val="22"/>
          <w:szCs w:val="22"/>
          <w:u w:val="single"/>
          <w:lang w:eastAsia="en-US"/>
        </w:rPr>
      </w:pPr>
      <w:r w:rsidRPr="00EC1C03">
        <w:rPr>
          <w:rFonts w:eastAsia="Calibri"/>
          <w:b/>
          <w:sz w:val="22"/>
          <w:szCs w:val="22"/>
          <w:u w:val="single"/>
          <w:lang w:eastAsia="en-US"/>
        </w:rPr>
        <w:t>Управляющая Организация</w:t>
      </w:r>
    </w:p>
    <w:p w14:paraId="4D14F76B" w14:textId="52240603" w:rsidR="00284F01" w:rsidRPr="00EC1C03" w:rsidRDefault="009B24C7" w:rsidP="009B24C7">
      <w:pPr>
        <w:spacing w:after="240"/>
        <w:jc w:val="both"/>
        <w:rPr>
          <w:rFonts w:eastAsia="Calibri"/>
          <w:sz w:val="22"/>
          <w:szCs w:val="22"/>
          <w:lang w:eastAsia="en-US"/>
        </w:rPr>
      </w:pPr>
      <w:r w:rsidRPr="00EC1C03">
        <w:rPr>
          <w:rFonts w:eastAsia="Calibri"/>
          <w:sz w:val="22"/>
          <w:szCs w:val="22"/>
          <w:lang w:eastAsia="en-US"/>
        </w:rPr>
        <w:t xml:space="preserve">Под </w:t>
      </w:r>
      <w:r w:rsidRPr="00EC1C03">
        <w:rPr>
          <w:rFonts w:eastAsia="Calibri"/>
          <w:i/>
          <w:sz w:val="22"/>
          <w:szCs w:val="22"/>
          <w:lang w:eastAsia="en-US"/>
        </w:rPr>
        <w:t>«Управляющей Организацией»</w:t>
      </w:r>
      <w:r w:rsidRPr="00EC1C03">
        <w:rPr>
          <w:rFonts w:eastAsia="Calibri"/>
          <w:sz w:val="22"/>
          <w:szCs w:val="22"/>
          <w:lang w:eastAsia="en-US"/>
        </w:rPr>
        <w:t xml:space="preserve"> понимается Общество с ограниченной ответственностью «Тревеч-Управление», действующее на основании решения единственного учредителя Общества с ограниченной ответственностью «Специализированное финансовое общество ВТБ РКС Олимп» от  </w:t>
      </w:r>
      <w:r w:rsidR="00284F01" w:rsidRPr="00EC1C03">
        <w:rPr>
          <w:rFonts w:eastAsia="Calibri"/>
          <w:sz w:val="22"/>
          <w:szCs w:val="22"/>
          <w:lang w:eastAsia="en-US"/>
        </w:rPr>
        <w:t>16 декабря 2025 года</w:t>
      </w:r>
      <w:r w:rsidRPr="00EC1C03">
        <w:rPr>
          <w:rFonts w:eastAsia="Calibri"/>
          <w:sz w:val="22"/>
          <w:szCs w:val="22"/>
          <w:lang w:eastAsia="en-US"/>
        </w:rPr>
        <w:t xml:space="preserve"> (Решение № </w:t>
      </w:r>
      <w:r w:rsidR="00284F01" w:rsidRPr="00EC1C03">
        <w:rPr>
          <w:rFonts w:eastAsia="Calibri"/>
          <w:sz w:val="22"/>
          <w:szCs w:val="22"/>
          <w:lang w:eastAsia="en-US"/>
        </w:rPr>
        <w:t>1</w:t>
      </w:r>
      <w:r w:rsidRPr="00EC1C03">
        <w:rPr>
          <w:rFonts w:eastAsia="Calibri"/>
          <w:sz w:val="22"/>
          <w:szCs w:val="22"/>
          <w:lang w:eastAsia="en-US"/>
        </w:rPr>
        <w:t xml:space="preserve"> от </w:t>
      </w:r>
      <w:r w:rsidR="00284F01" w:rsidRPr="00EC1C03">
        <w:rPr>
          <w:rFonts w:eastAsia="Calibri"/>
          <w:sz w:val="22"/>
          <w:szCs w:val="22"/>
          <w:lang w:eastAsia="en-US"/>
        </w:rPr>
        <w:t>16 декабря 2025 года</w:t>
      </w:r>
      <w:r w:rsidRPr="00EC1C03">
        <w:rPr>
          <w:rFonts w:eastAsia="Calibri"/>
          <w:sz w:val="22"/>
          <w:szCs w:val="22"/>
          <w:lang w:eastAsia="en-US"/>
        </w:rPr>
        <w:t>) и договора о передаче полномочий единоличного исполнительного органа б</w:t>
      </w:r>
      <w:r w:rsidR="00284F01" w:rsidRPr="00EC1C03">
        <w:rPr>
          <w:rFonts w:eastAsia="Calibri"/>
          <w:sz w:val="22"/>
          <w:szCs w:val="22"/>
          <w:lang w:eastAsia="en-US"/>
        </w:rPr>
        <w:t>/н от 25 декабря 2025 года</w:t>
      </w:r>
      <w:r w:rsidRPr="00EC1C03">
        <w:rPr>
          <w:rFonts w:eastAsia="Calibri"/>
          <w:sz w:val="22"/>
          <w:szCs w:val="22"/>
          <w:lang w:eastAsia="en-US"/>
        </w:rPr>
        <w:t>.</w:t>
      </w:r>
    </w:p>
    <w:p w14:paraId="498B4B6E" w14:textId="77777777" w:rsidR="009B24C7" w:rsidRPr="00EC1C03" w:rsidRDefault="009B24C7" w:rsidP="009B24C7">
      <w:pPr>
        <w:pStyle w:val="af8"/>
      </w:pPr>
      <w:r w:rsidRPr="00EC1C03">
        <w:t>Эмитент</w:t>
      </w:r>
    </w:p>
    <w:p w14:paraId="7FD98BA8" w14:textId="4B078C9D" w:rsidR="009B24C7" w:rsidRPr="00EC1C03" w:rsidRDefault="009B24C7" w:rsidP="009B24C7">
      <w:pPr>
        <w:spacing w:after="240"/>
        <w:jc w:val="both"/>
        <w:rPr>
          <w:rFonts w:eastAsia="Calibri"/>
          <w:sz w:val="22"/>
          <w:szCs w:val="22"/>
          <w:lang w:eastAsia="en-US"/>
        </w:rPr>
      </w:pPr>
      <w:r w:rsidRPr="00EC1C03">
        <w:rPr>
          <w:rFonts w:eastAsia="Calibri"/>
          <w:sz w:val="22"/>
          <w:szCs w:val="22"/>
          <w:lang w:eastAsia="en-US"/>
        </w:rPr>
        <w:t>Под «Эмитентом» понимается Общество с ограниченной ответственностью «Специализированное финансовое общество ВТБ РКС Олимп»</w:t>
      </w:r>
      <w:r w:rsidR="00284F01" w:rsidRPr="00EC1C03">
        <w:rPr>
          <w:rFonts w:eastAsia="Calibri"/>
          <w:sz w:val="22"/>
          <w:szCs w:val="22"/>
          <w:lang w:eastAsia="en-US"/>
        </w:rPr>
        <w:t>, ОГРН 1257700572161.</w:t>
      </w:r>
    </w:p>
    <w:p w14:paraId="026393EA" w14:textId="73969BCE" w:rsidR="009B24C7" w:rsidRPr="00EC1C03" w:rsidRDefault="009B24C7" w:rsidP="009B24C7">
      <w:pPr>
        <w:spacing w:after="160" w:line="259" w:lineRule="auto"/>
        <w:jc w:val="both"/>
        <w:rPr>
          <w:rFonts w:eastAsia="Calibri"/>
          <w:sz w:val="22"/>
          <w:szCs w:val="22"/>
          <w:lang w:eastAsia="en-US"/>
        </w:rPr>
      </w:pPr>
      <w:r w:rsidRPr="00EC1C03">
        <w:rPr>
          <w:rFonts w:eastAsia="Calibri"/>
          <w:sz w:val="22"/>
          <w:szCs w:val="22"/>
          <w:lang w:eastAsia="en-US"/>
        </w:rPr>
        <w:t>Заданное в настоящем Решении о выпуске значение каждого термина, написанного с заглавной буквы, относится ко всем таким терминам, а использование терминов во множественном числе не меняет их значения (кроме количественного) и наоборот, использование термина, заданного во множественном числе, в единственном числе также не меняет его значения (кроме количественного).</w:t>
      </w:r>
    </w:p>
    <w:p w14:paraId="73E423C5" w14:textId="77777777" w:rsidR="009B24C7" w:rsidRPr="00EC1C03" w:rsidRDefault="009B24C7">
      <w:pPr>
        <w:spacing w:after="160" w:line="259" w:lineRule="auto"/>
        <w:rPr>
          <w:sz w:val="22"/>
          <w:szCs w:val="22"/>
        </w:rPr>
      </w:pPr>
      <w:r w:rsidRPr="00EC1C03">
        <w:rPr>
          <w:sz w:val="22"/>
          <w:szCs w:val="22"/>
        </w:rPr>
        <w:br w:type="page"/>
      </w:r>
    </w:p>
    <w:p w14:paraId="32AB6035" w14:textId="77777777" w:rsidR="009B24C7" w:rsidRPr="00EC1C03" w:rsidRDefault="009B24C7" w:rsidP="009B24C7">
      <w:pPr>
        <w:spacing w:after="160" w:line="259" w:lineRule="auto"/>
        <w:rPr>
          <w:rFonts w:eastAsia="Calibri"/>
          <w:b/>
          <w:sz w:val="22"/>
          <w:szCs w:val="22"/>
          <w:lang w:eastAsia="en-US"/>
        </w:rPr>
      </w:pPr>
    </w:p>
    <w:p w14:paraId="059ECA78" w14:textId="204B435A" w:rsidR="002C2167" w:rsidRPr="00EC1C03" w:rsidRDefault="00B150B2" w:rsidP="00792CA0">
      <w:pPr>
        <w:pStyle w:val="afa"/>
        <w:jc w:val="center"/>
        <w:rPr>
          <w:b/>
        </w:rPr>
      </w:pPr>
      <w:r w:rsidRPr="00EC1C03">
        <w:rPr>
          <w:b/>
        </w:rPr>
        <w:t>Приложение №</w:t>
      </w:r>
      <w:r w:rsidRPr="00EC1C03">
        <w:rPr>
          <w:b/>
          <w:bCs/>
        </w:rPr>
        <w:t> </w:t>
      </w:r>
      <w:r w:rsidR="009B24C7" w:rsidRPr="00EC1C03">
        <w:rPr>
          <w:b/>
          <w:bCs/>
        </w:rPr>
        <w:t>2</w:t>
      </w:r>
      <w:r w:rsidRPr="00EC1C03">
        <w:rPr>
          <w:b/>
        </w:rPr>
        <w:t xml:space="preserve"> к Решению о выпуске</w:t>
      </w:r>
    </w:p>
    <w:p w14:paraId="36C3E619" w14:textId="29E0822E" w:rsidR="0072432F" w:rsidRPr="00EC1C03" w:rsidRDefault="00E947CF" w:rsidP="0072432F">
      <w:pPr>
        <w:ind w:right="471"/>
        <w:jc w:val="center"/>
        <w:rPr>
          <w:b/>
          <w:sz w:val="22"/>
          <w:szCs w:val="22"/>
        </w:rPr>
      </w:pPr>
      <w:r w:rsidRPr="00EC1C03">
        <w:rPr>
          <w:b/>
          <w:sz w:val="22"/>
          <w:szCs w:val="22"/>
        </w:rPr>
        <w:t xml:space="preserve">КВАЛИФИКАЦИОННЫЕ ТРЕБОВАНИЯ К </w:t>
      </w:r>
      <w:r w:rsidR="0072432F" w:rsidRPr="00EC1C03">
        <w:rPr>
          <w:b/>
          <w:sz w:val="22"/>
          <w:szCs w:val="22"/>
        </w:rPr>
        <w:t>ПОТРЕБИТЕЛЬСКИ</w:t>
      </w:r>
      <w:r w:rsidRPr="00EC1C03">
        <w:rPr>
          <w:b/>
          <w:sz w:val="22"/>
          <w:szCs w:val="22"/>
        </w:rPr>
        <w:t>М</w:t>
      </w:r>
      <w:r w:rsidR="0072432F" w:rsidRPr="00EC1C03">
        <w:rPr>
          <w:b/>
          <w:sz w:val="22"/>
          <w:szCs w:val="22"/>
        </w:rPr>
        <w:t xml:space="preserve"> КРЕДИТ</w:t>
      </w:r>
      <w:r w:rsidRPr="00EC1C03">
        <w:rPr>
          <w:b/>
          <w:sz w:val="22"/>
          <w:szCs w:val="22"/>
        </w:rPr>
        <w:t>АМ</w:t>
      </w:r>
    </w:p>
    <w:p w14:paraId="0C2C1D95" w14:textId="77777777" w:rsidR="00AB4CB0" w:rsidRPr="00EC1C03" w:rsidRDefault="00AB4CB0" w:rsidP="00AB4CB0">
      <w:pPr>
        <w:autoSpaceDE w:val="0"/>
        <w:autoSpaceDN w:val="0"/>
        <w:adjustRightInd w:val="0"/>
        <w:rPr>
          <w:rFonts w:eastAsia="Calibri"/>
          <w:sz w:val="22"/>
          <w:szCs w:val="22"/>
          <w:lang w:eastAsia="en-US"/>
        </w:rPr>
      </w:pPr>
    </w:p>
    <w:p w14:paraId="34C84B04" w14:textId="77777777" w:rsidR="00536330" w:rsidRPr="00EC1C03" w:rsidRDefault="00536330" w:rsidP="00102D37">
      <w:pPr>
        <w:autoSpaceDE w:val="0"/>
        <w:autoSpaceDN w:val="0"/>
        <w:adjustRightInd w:val="0"/>
        <w:spacing w:after="120"/>
        <w:rPr>
          <w:b/>
          <w:sz w:val="22"/>
          <w:szCs w:val="22"/>
        </w:rPr>
      </w:pPr>
      <w:r w:rsidRPr="00EC1C03">
        <w:rPr>
          <w:b/>
          <w:sz w:val="22"/>
          <w:szCs w:val="22"/>
        </w:rPr>
        <w:t>Критерии отбора в отношении Кредитных договоров:</w:t>
      </w:r>
    </w:p>
    <w:p w14:paraId="02F2B66B"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На дату подписания Кредитного договора продавец обладал необходимыми полномочиями на его заключение на оговоренных в нем условиях;</w:t>
      </w:r>
    </w:p>
    <w:p w14:paraId="344CD1CE" w14:textId="30802556"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 xml:space="preserve">В отношении такого Кредитного договора все действия, условия и иные меры, которые необходимо было совершить, выполнить и предпринять для того, чтобы: </w:t>
      </w:r>
    </w:p>
    <w:p w14:paraId="0219A8C1" w14:textId="77777777" w:rsidR="00536330" w:rsidRPr="00EC1C03" w:rsidRDefault="00536330" w:rsidP="00FF2EC1">
      <w:pPr>
        <w:pStyle w:val="a4"/>
        <w:numPr>
          <w:ilvl w:val="0"/>
          <w:numId w:val="73"/>
        </w:numPr>
        <w:autoSpaceDE w:val="0"/>
        <w:autoSpaceDN w:val="0"/>
        <w:adjustRightInd w:val="0"/>
        <w:jc w:val="both"/>
        <w:rPr>
          <w:sz w:val="22"/>
          <w:szCs w:val="22"/>
        </w:rPr>
      </w:pPr>
      <w:r w:rsidRPr="00EC1C03">
        <w:rPr>
          <w:sz w:val="22"/>
          <w:szCs w:val="22"/>
        </w:rPr>
        <w:t>продавец мог на законных основаниях заключить такой Кредитный договор, осуществлять предоставленные в соответствии с ним права и выполнять принятые в соответствии с ним обязательства;</w:t>
      </w:r>
    </w:p>
    <w:p w14:paraId="2D6BA139" w14:textId="3E72ABFB" w:rsidR="00536330" w:rsidRPr="00EC1C03" w:rsidRDefault="00536330" w:rsidP="00FF2EC1">
      <w:pPr>
        <w:pStyle w:val="a4"/>
        <w:numPr>
          <w:ilvl w:val="1"/>
          <w:numId w:val="3"/>
        </w:numPr>
        <w:autoSpaceDE w:val="0"/>
        <w:autoSpaceDN w:val="0"/>
        <w:adjustRightInd w:val="0"/>
        <w:jc w:val="both"/>
        <w:rPr>
          <w:sz w:val="22"/>
          <w:szCs w:val="22"/>
        </w:rPr>
      </w:pPr>
      <w:r w:rsidRPr="00EC1C03">
        <w:rPr>
          <w:sz w:val="22"/>
          <w:szCs w:val="22"/>
        </w:rPr>
        <w:t xml:space="preserve">обязательства, принятые продавцом в соответствии с таким Кредитным договором, не противоречили </w:t>
      </w:r>
      <w:r w:rsidR="00792CA0" w:rsidRPr="00EC1C03">
        <w:rPr>
          <w:sz w:val="22"/>
          <w:szCs w:val="22"/>
        </w:rPr>
        <w:t>действующему з</w:t>
      </w:r>
      <w:r w:rsidRPr="00EC1C03">
        <w:rPr>
          <w:sz w:val="22"/>
          <w:szCs w:val="22"/>
        </w:rPr>
        <w:t>аконодательству, являлись действительными, обязательными и могли быть принудительно исполнены в отношении продавца; и</w:t>
      </w:r>
    </w:p>
    <w:p w14:paraId="1514C886" w14:textId="4122F3B2" w:rsidR="00536330" w:rsidRPr="00EC1C03" w:rsidRDefault="00536330" w:rsidP="00FF2EC1">
      <w:pPr>
        <w:pStyle w:val="a4"/>
        <w:numPr>
          <w:ilvl w:val="1"/>
          <w:numId w:val="3"/>
        </w:numPr>
        <w:autoSpaceDE w:val="0"/>
        <w:autoSpaceDN w:val="0"/>
        <w:adjustRightInd w:val="0"/>
        <w:jc w:val="both"/>
        <w:rPr>
          <w:sz w:val="22"/>
          <w:szCs w:val="22"/>
        </w:rPr>
      </w:pPr>
      <w:r w:rsidRPr="00EC1C03">
        <w:rPr>
          <w:sz w:val="22"/>
          <w:szCs w:val="22"/>
        </w:rPr>
        <w:t>такой Кредитный договор мог быть представлен в Р</w:t>
      </w:r>
      <w:r w:rsidR="002D527C" w:rsidRPr="00EC1C03">
        <w:rPr>
          <w:sz w:val="22"/>
          <w:szCs w:val="22"/>
        </w:rPr>
        <w:t xml:space="preserve">оссийской </w:t>
      </w:r>
      <w:r w:rsidRPr="00EC1C03">
        <w:rPr>
          <w:sz w:val="22"/>
          <w:szCs w:val="22"/>
        </w:rPr>
        <w:t>Ф</w:t>
      </w:r>
      <w:r w:rsidR="002D527C" w:rsidRPr="00EC1C03">
        <w:rPr>
          <w:sz w:val="22"/>
          <w:szCs w:val="22"/>
        </w:rPr>
        <w:t>едерации</w:t>
      </w:r>
      <w:r w:rsidRPr="00EC1C03">
        <w:rPr>
          <w:sz w:val="22"/>
          <w:szCs w:val="22"/>
        </w:rPr>
        <w:t xml:space="preserve"> в качестве доказательства в компетентном суде, были совершены, выполнены и/или (в зависимости от обстоятельств) приняты в полном объеме, а также не было совершено никаких действий, направленных на то, чтобы оспорить, отозвать или аннулировать любое соответствующее разрешение, которое было получено или предоставлено; </w:t>
      </w:r>
    </w:p>
    <w:p w14:paraId="595D8BBA" w14:textId="0109D872"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Кредитный договор был оформлен в письменной форме (или в форме, которая приравнена к таковой в соответствии с</w:t>
      </w:r>
      <w:r w:rsidR="00792CA0" w:rsidRPr="00EC1C03">
        <w:rPr>
          <w:sz w:val="22"/>
          <w:szCs w:val="22"/>
        </w:rPr>
        <w:t xml:space="preserve"> действующим законодательством</w:t>
      </w:r>
      <w:r w:rsidRPr="00EC1C03">
        <w:rPr>
          <w:sz w:val="22"/>
          <w:szCs w:val="22"/>
        </w:rPr>
        <w:t>) на условиях стандартной документации и операционных процедур продавца, и в него не были внесены какие-либо поправки или иные изменения;</w:t>
      </w:r>
    </w:p>
    <w:p w14:paraId="74C6509C" w14:textId="0AA4CF99"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Кредитный договор был должным образом подписан соответствующим Заемщиком и определяет его обязательства, которые не противоречат закону, являются действительными, обязательными и могут быть принудительно исполнены;</w:t>
      </w:r>
    </w:p>
    <w:p w14:paraId="770F5C0B" w14:textId="5CC0F3D3"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Кредитный договор был должным образом подписан и оформлен продавцом и определяет его обязательства, которые не противоречат применимому законодательству, являются действительными, обязательными и могут быть принудительно исполнены;</w:t>
      </w:r>
    </w:p>
    <w:p w14:paraId="234AF714" w14:textId="56F7E31D"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 xml:space="preserve">Подписание и исполнение кредитного договора не противоречит и не приводит к нарушению продавцом каких-либо условий: </w:t>
      </w:r>
    </w:p>
    <w:p w14:paraId="0DF56F18" w14:textId="77777777" w:rsidR="00536330" w:rsidRPr="00EC1C03" w:rsidRDefault="00536330" w:rsidP="00FF2EC1">
      <w:pPr>
        <w:pStyle w:val="a4"/>
        <w:numPr>
          <w:ilvl w:val="1"/>
          <w:numId w:val="4"/>
        </w:numPr>
        <w:autoSpaceDE w:val="0"/>
        <w:autoSpaceDN w:val="0"/>
        <w:adjustRightInd w:val="0"/>
        <w:jc w:val="both"/>
        <w:rPr>
          <w:sz w:val="22"/>
          <w:szCs w:val="22"/>
        </w:rPr>
      </w:pPr>
      <w:r w:rsidRPr="00EC1C03">
        <w:rPr>
          <w:sz w:val="22"/>
          <w:szCs w:val="22"/>
        </w:rPr>
        <w:t>устава продавца;</w:t>
      </w:r>
    </w:p>
    <w:p w14:paraId="1BB3A15F" w14:textId="77777777" w:rsidR="00536330" w:rsidRPr="00EC1C03" w:rsidRDefault="00536330" w:rsidP="00FF2EC1">
      <w:pPr>
        <w:pStyle w:val="a4"/>
        <w:numPr>
          <w:ilvl w:val="1"/>
          <w:numId w:val="4"/>
        </w:numPr>
        <w:autoSpaceDE w:val="0"/>
        <w:autoSpaceDN w:val="0"/>
        <w:adjustRightInd w:val="0"/>
        <w:jc w:val="both"/>
        <w:rPr>
          <w:sz w:val="22"/>
          <w:szCs w:val="22"/>
        </w:rPr>
      </w:pPr>
      <w:r w:rsidRPr="00EC1C03">
        <w:rPr>
          <w:sz w:val="22"/>
          <w:szCs w:val="22"/>
        </w:rPr>
        <w:t>любого требования, установленного применимым законодательством или каким-либо актом уполномоченного органа; или</w:t>
      </w:r>
    </w:p>
    <w:p w14:paraId="55426F16" w14:textId="77777777" w:rsidR="00536330" w:rsidRPr="00EC1C03" w:rsidRDefault="00536330" w:rsidP="00FF2EC1">
      <w:pPr>
        <w:pStyle w:val="a4"/>
        <w:numPr>
          <w:ilvl w:val="1"/>
          <w:numId w:val="4"/>
        </w:numPr>
        <w:autoSpaceDE w:val="0"/>
        <w:autoSpaceDN w:val="0"/>
        <w:adjustRightInd w:val="0"/>
        <w:jc w:val="both"/>
        <w:rPr>
          <w:sz w:val="22"/>
          <w:szCs w:val="22"/>
        </w:rPr>
      </w:pPr>
      <w:r w:rsidRPr="00EC1C03">
        <w:rPr>
          <w:sz w:val="22"/>
          <w:szCs w:val="22"/>
        </w:rPr>
        <w:t>любого соглашения, договора, контракта, акта или иного документа, стороной которого он является или который обладает обязательной юридической силой для продавца или в отношении любых его прав (требований);</w:t>
      </w:r>
    </w:p>
    <w:p w14:paraId="70AC73F5" w14:textId="1EF71722"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 xml:space="preserve">Кредитный договор регулируется </w:t>
      </w:r>
      <w:r w:rsidR="00792CA0" w:rsidRPr="00EC1C03">
        <w:rPr>
          <w:sz w:val="22"/>
          <w:szCs w:val="22"/>
        </w:rPr>
        <w:t>действующим законодательством</w:t>
      </w:r>
      <w:r w:rsidRPr="00EC1C03">
        <w:rPr>
          <w:sz w:val="22"/>
          <w:szCs w:val="22"/>
        </w:rPr>
        <w:t xml:space="preserve"> Р</w:t>
      </w:r>
      <w:r w:rsidR="0032725A" w:rsidRPr="00EC1C03">
        <w:rPr>
          <w:sz w:val="22"/>
          <w:szCs w:val="22"/>
        </w:rPr>
        <w:t xml:space="preserve">оссийской </w:t>
      </w:r>
      <w:r w:rsidRPr="00EC1C03">
        <w:rPr>
          <w:sz w:val="22"/>
          <w:szCs w:val="22"/>
        </w:rPr>
        <w:t>Ф</w:t>
      </w:r>
      <w:r w:rsidR="0032725A" w:rsidRPr="00EC1C03">
        <w:rPr>
          <w:sz w:val="22"/>
          <w:szCs w:val="22"/>
        </w:rPr>
        <w:t>едерации</w:t>
      </w:r>
      <w:r w:rsidRPr="00EC1C03">
        <w:rPr>
          <w:sz w:val="22"/>
          <w:szCs w:val="22"/>
        </w:rPr>
        <w:t>;</w:t>
      </w:r>
    </w:p>
    <w:p w14:paraId="22E97D76" w14:textId="51E22B93"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Подписание и исполнение Кредитного договора продавцом не требует получения согласия какой-либо третьей стороны или согласия, лицензии, одобрения или разрешения любого уполномоченного органа (за исключением соответствующих лицензий на осуществление банковских операций);</w:t>
      </w:r>
    </w:p>
    <w:p w14:paraId="727ECA4B" w14:textId="0FF0D4FA"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Кредитный договор не содержит какое-либо ограничение на уступку соответствующего права (требования);</w:t>
      </w:r>
    </w:p>
    <w:p w14:paraId="05238274" w14:textId="7F4D39AB"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 xml:space="preserve">В соответствии с </w:t>
      </w:r>
      <w:r w:rsidR="00792CA0" w:rsidRPr="00EC1C03">
        <w:rPr>
          <w:sz w:val="22"/>
          <w:szCs w:val="22"/>
        </w:rPr>
        <w:t xml:space="preserve">действующим законодательством </w:t>
      </w:r>
      <w:r w:rsidRPr="00EC1C03">
        <w:rPr>
          <w:sz w:val="22"/>
          <w:szCs w:val="22"/>
        </w:rPr>
        <w:t>Кредитный договор не подлежит направлению/подаче в какой-либо суд или иной уполномоченный орган в Р</w:t>
      </w:r>
      <w:r w:rsidR="002D527C" w:rsidRPr="00EC1C03">
        <w:rPr>
          <w:sz w:val="22"/>
          <w:szCs w:val="22"/>
        </w:rPr>
        <w:t xml:space="preserve">оссийской </w:t>
      </w:r>
      <w:r w:rsidRPr="00EC1C03">
        <w:rPr>
          <w:sz w:val="22"/>
          <w:szCs w:val="22"/>
        </w:rPr>
        <w:t>Ф</w:t>
      </w:r>
      <w:r w:rsidR="002D527C" w:rsidRPr="00EC1C03">
        <w:rPr>
          <w:sz w:val="22"/>
          <w:szCs w:val="22"/>
        </w:rPr>
        <w:t>едерации</w:t>
      </w:r>
      <w:r w:rsidRPr="00EC1C03">
        <w:rPr>
          <w:sz w:val="22"/>
          <w:szCs w:val="22"/>
        </w:rPr>
        <w:t>, и/или регистрации в указанных органах;</w:t>
      </w:r>
    </w:p>
    <w:p w14:paraId="3E506280" w14:textId="6E1F07F9"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Кредитный договор предусматривает выплату причитающихся в соответствии с ним прав (требований) ежемесячными платежами (за исключением изменения суммы последней выплаты с целью округления) на аннуитетной основе;</w:t>
      </w:r>
    </w:p>
    <w:p w14:paraId="2CDF917B" w14:textId="3CA5F942"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Обязательства Заемщика по Кредитному договору не являются просроченными или дефолтными на соответствующую дату уступки;</w:t>
      </w:r>
    </w:p>
    <w:p w14:paraId="17DCF261" w14:textId="3303F664"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По Кредитному договору до даты уступки соответствующего права (требования) наступила по крайней мере одна дата выплаты по кредиту и соответствующий платеж был произведен Заемщиком в полном объеме;</w:t>
      </w:r>
    </w:p>
    <w:p w14:paraId="124B2CC9" w14:textId="2EDE42A9"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Единовременная просрочка по внесению очередных платежей по Кредитному договору ни разу не превышала 30 (Тридцати) дней.</w:t>
      </w:r>
    </w:p>
    <w:p w14:paraId="6901E1AD" w14:textId="2AE186C2"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Кредитный договор предусматривает, что все совершаемые в соответствии с ним платежи должны быть выражены в рублях;</w:t>
      </w:r>
    </w:p>
    <w:p w14:paraId="083B8EB4"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Валюта Кредитного договора – российский рубль.</w:t>
      </w:r>
    </w:p>
    <w:p w14:paraId="6FDE5599"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Процентная ставка по Кредитному договору составляет не менее процента, определенного в Сообщении о ключевых условиях выпуска.</w:t>
      </w:r>
    </w:p>
    <w:p w14:paraId="3F86AFFD"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В соответствии с Кредитным договором непогашенная сумма основного долга на дату уступки соответствующего права (требования) составляет не менее 100 000 (Сто тысяч) рублей;</w:t>
      </w:r>
    </w:p>
    <w:p w14:paraId="2D1A5BD9"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В соответствии с Кредитным договором непогашенная сумма основного долга на дату уступки соответствующего права (требования) составляет не более 40 000 000 (Сорок миллионов) рублей;</w:t>
      </w:r>
    </w:p>
    <w:p w14:paraId="67424CA0"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Кредитный договор не содержит положений, в соответствии с которыми Заемщик может вносить какие-либо изменения в условия такого Кредитного договора без согласия кредитора (продавца);</w:t>
      </w:r>
    </w:p>
    <w:p w14:paraId="75828A30"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Кредитный договор является договором о предоставлении нецелевого невозобновляемого беззалогового Потребительского кредита;</w:t>
      </w:r>
    </w:p>
    <w:p w14:paraId="2BFC3B24"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Контрактная дата погашения кредита должна быть не позднее даты, указанной в Сообщении о ключевых условиях выпуска;</w:t>
      </w:r>
    </w:p>
    <w:p w14:paraId="0675968B" w14:textId="25AFBB71"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На дату уступки соответствующего права (требования) по Кредитному договору Заемщику не предоставлен льготный период исполнения обязательств по Кредитному договору в соответствии с федеральными законами Р</w:t>
      </w:r>
      <w:r w:rsidR="002D527C" w:rsidRPr="00EC1C03">
        <w:rPr>
          <w:sz w:val="22"/>
          <w:szCs w:val="22"/>
        </w:rPr>
        <w:t xml:space="preserve">оссийской </w:t>
      </w:r>
      <w:r w:rsidRPr="00EC1C03">
        <w:rPr>
          <w:sz w:val="22"/>
          <w:szCs w:val="22"/>
        </w:rPr>
        <w:t>Ф</w:t>
      </w:r>
      <w:r w:rsidR="002D527C" w:rsidRPr="00EC1C03">
        <w:rPr>
          <w:sz w:val="22"/>
          <w:szCs w:val="22"/>
        </w:rPr>
        <w:t>едерации</w:t>
      </w:r>
      <w:r w:rsidRPr="00EC1C03">
        <w:rPr>
          <w:sz w:val="22"/>
          <w:szCs w:val="22"/>
        </w:rPr>
        <w:t xml:space="preserve">, в том числе </w:t>
      </w:r>
      <w:r w:rsidRPr="00EC1C03">
        <w:rPr>
          <w:color w:val="000000"/>
          <w:sz w:val="22"/>
          <w:szCs w:val="22"/>
        </w:rPr>
        <w:t>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Pr="00EC1C03">
        <w:rPr>
          <w:sz w:val="22"/>
          <w:szCs w:val="22"/>
        </w:rPr>
        <w:t>.</w:t>
      </w:r>
    </w:p>
    <w:p w14:paraId="681D0A64" w14:textId="61B6A109"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На дату уступку соответствующего права (требования) по Кредитному договору, по которому Заемщику был предоставлен льготный период исполнения обязательств по Кредитному договору в соответствии с федеральными законами Р</w:t>
      </w:r>
      <w:r w:rsidR="002D527C" w:rsidRPr="00EC1C03">
        <w:rPr>
          <w:sz w:val="22"/>
          <w:szCs w:val="22"/>
        </w:rPr>
        <w:t xml:space="preserve">оссийской </w:t>
      </w:r>
      <w:r w:rsidRPr="00EC1C03">
        <w:rPr>
          <w:sz w:val="22"/>
          <w:szCs w:val="22"/>
        </w:rPr>
        <w:t>Ф</w:t>
      </w:r>
      <w:r w:rsidR="002D527C" w:rsidRPr="00EC1C03">
        <w:rPr>
          <w:sz w:val="22"/>
          <w:szCs w:val="22"/>
        </w:rPr>
        <w:t>едерации</w:t>
      </w:r>
      <w:r w:rsidRPr="00EC1C03">
        <w:rPr>
          <w:sz w:val="22"/>
          <w:szCs w:val="22"/>
        </w:rPr>
        <w:t xml:space="preserve">, в том числе с </w:t>
      </w:r>
      <w:r w:rsidRPr="00EC1C03">
        <w:rPr>
          <w:color w:val="000000"/>
          <w:sz w:val="22"/>
          <w:szCs w:val="22"/>
        </w:rPr>
        <w:t>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Pr="00EC1C03">
        <w:rPr>
          <w:sz w:val="22"/>
          <w:szCs w:val="22"/>
        </w:rPr>
        <w:t>, совершен один и более платежей в счет погашения задолженности по кредиту, и соответствующие платежи были произведены Заемщиком в полном объеме.</w:t>
      </w:r>
    </w:p>
    <w:p w14:paraId="3D248B80"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 xml:space="preserve">Кредитный договор не оформлен с целью реструктуризации. </w:t>
      </w:r>
    </w:p>
    <w:p w14:paraId="3E0879ED" w14:textId="77777777" w:rsidR="00536330" w:rsidRPr="00EC1C03" w:rsidRDefault="00536330" w:rsidP="00536330">
      <w:pPr>
        <w:autoSpaceDE w:val="0"/>
        <w:autoSpaceDN w:val="0"/>
        <w:adjustRightInd w:val="0"/>
        <w:rPr>
          <w:sz w:val="22"/>
          <w:szCs w:val="22"/>
        </w:rPr>
      </w:pPr>
    </w:p>
    <w:p w14:paraId="663A5D6D" w14:textId="77777777" w:rsidR="00536330" w:rsidRPr="00EC1C03" w:rsidRDefault="00536330" w:rsidP="00102D37">
      <w:pPr>
        <w:autoSpaceDE w:val="0"/>
        <w:autoSpaceDN w:val="0"/>
        <w:adjustRightInd w:val="0"/>
        <w:spacing w:after="120"/>
        <w:rPr>
          <w:b/>
          <w:sz w:val="22"/>
          <w:szCs w:val="22"/>
        </w:rPr>
      </w:pPr>
      <w:r w:rsidRPr="00EC1C03">
        <w:rPr>
          <w:b/>
          <w:sz w:val="22"/>
          <w:szCs w:val="22"/>
        </w:rPr>
        <w:t>Критерии отбора в отношении прав (требований):</w:t>
      </w:r>
    </w:p>
    <w:p w14:paraId="681F00C0"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 xml:space="preserve">Право (требования) первоначально и на законных основаниях возникло у продавца или на дату уступки такого права (требования) Эмитенту оно принадлежит продавцу; </w:t>
      </w:r>
    </w:p>
    <w:p w14:paraId="086CC402"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Право (требования) не является предметом какого-либо спора, права зачета, встречного требования, требования или возражения на него, зарегистрированного или рассматриваемого в отношении продавца;</w:t>
      </w:r>
    </w:p>
    <w:p w14:paraId="4FA836AD" w14:textId="1254AB66"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 xml:space="preserve">Право (требования) относится к долговым обязательствам, право на которые может быть в соответствии с </w:t>
      </w:r>
      <w:r w:rsidR="00792CA0" w:rsidRPr="00EC1C03">
        <w:rPr>
          <w:sz w:val="22"/>
          <w:szCs w:val="22"/>
        </w:rPr>
        <w:t xml:space="preserve">действующим законодательством </w:t>
      </w:r>
      <w:r w:rsidRPr="00EC1C03">
        <w:rPr>
          <w:sz w:val="22"/>
          <w:szCs w:val="22"/>
        </w:rPr>
        <w:t>в свободном порядке уступлено, продано или иным способом передано Эмитенту посредством оформления уступки;</w:t>
      </w:r>
    </w:p>
    <w:p w14:paraId="03465C4C"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Право (требования) может входить в состав обеспечения, которое будет сформировано для целей обеспечения исполнения обязательств Эмитента;</w:t>
      </w:r>
    </w:p>
    <w:p w14:paraId="3D4F9418"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В отношении права (требования) не установлено какое-либо обременение (за исключением обременения, которое должно быть установлено в соответствии с документацией, связанной с выпуском облигаций);</w:t>
      </w:r>
    </w:p>
    <w:p w14:paraId="30F13750" w14:textId="364CBEF2"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 xml:space="preserve">Право (требования) не облагается НДС в соответствии с </w:t>
      </w:r>
      <w:r w:rsidR="00C105FB" w:rsidRPr="00EC1C03">
        <w:rPr>
          <w:sz w:val="22"/>
          <w:szCs w:val="22"/>
        </w:rPr>
        <w:t xml:space="preserve">действующим законодательством </w:t>
      </w:r>
      <w:r w:rsidRPr="00EC1C03">
        <w:rPr>
          <w:sz w:val="22"/>
          <w:szCs w:val="22"/>
        </w:rPr>
        <w:t>Р</w:t>
      </w:r>
      <w:r w:rsidR="0032725A" w:rsidRPr="00EC1C03">
        <w:rPr>
          <w:sz w:val="22"/>
          <w:szCs w:val="22"/>
        </w:rPr>
        <w:t xml:space="preserve">оссийской </w:t>
      </w:r>
      <w:r w:rsidRPr="00EC1C03">
        <w:rPr>
          <w:sz w:val="22"/>
          <w:szCs w:val="22"/>
        </w:rPr>
        <w:t>Ф</w:t>
      </w:r>
      <w:r w:rsidR="0032725A" w:rsidRPr="00EC1C03">
        <w:rPr>
          <w:sz w:val="22"/>
          <w:szCs w:val="22"/>
        </w:rPr>
        <w:t>едерации</w:t>
      </w:r>
      <w:r w:rsidRPr="00EC1C03">
        <w:rPr>
          <w:sz w:val="22"/>
          <w:szCs w:val="22"/>
        </w:rPr>
        <w:t xml:space="preserve">; </w:t>
      </w:r>
    </w:p>
    <w:p w14:paraId="30E3B355"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В отношении прав (требования) отсутствует какое-либо обеспечение кроме поручительств физических лиц в определенных случаях;</w:t>
      </w:r>
    </w:p>
    <w:p w14:paraId="2A63915B"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 xml:space="preserve">После даты уступки процентная ставка по кредиту не может быть уменьшена. </w:t>
      </w:r>
    </w:p>
    <w:p w14:paraId="48CC22DB" w14:textId="77777777" w:rsidR="00536330" w:rsidRPr="00EC1C03" w:rsidRDefault="00536330" w:rsidP="00536330">
      <w:pPr>
        <w:autoSpaceDE w:val="0"/>
        <w:autoSpaceDN w:val="0"/>
        <w:adjustRightInd w:val="0"/>
        <w:rPr>
          <w:b/>
          <w:sz w:val="22"/>
          <w:szCs w:val="22"/>
        </w:rPr>
      </w:pPr>
    </w:p>
    <w:p w14:paraId="5A61FA62" w14:textId="77777777" w:rsidR="00536330" w:rsidRPr="00EC1C03" w:rsidRDefault="00536330" w:rsidP="00102D37">
      <w:pPr>
        <w:autoSpaceDE w:val="0"/>
        <w:autoSpaceDN w:val="0"/>
        <w:adjustRightInd w:val="0"/>
        <w:spacing w:after="120"/>
        <w:rPr>
          <w:b/>
          <w:sz w:val="22"/>
          <w:szCs w:val="22"/>
        </w:rPr>
      </w:pPr>
      <w:r w:rsidRPr="00EC1C03">
        <w:rPr>
          <w:b/>
          <w:sz w:val="22"/>
          <w:szCs w:val="22"/>
        </w:rPr>
        <w:t>Критерии отбора в отношении Заемщиков:</w:t>
      </w:r>
    </w:p>
    <w:p w14:paraId="7BCF5EBC" w14:textId="39461A3D"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Заемщик является стороной Кредитного договора в качестве Заемщика и является гражданином Р</w:t>
      </w:r>
      <w:r w:rsidR="002D527C" w:rsidRPr="00EC1C03">
        <w:rPr>
          <w:sz w:val="22"/>
          <w:szCs w:val="22"/>
        </w:rPr>
        <w:t xml:space="preserve">оссийской </w:t>
      </w:r>
      <w:r w:rsidRPr="00EC1C03">
        <w:rPr>
          <w:sz w:val="22"/>
          <w:szCs w:val="22"/>
        </w:rPr>
        <w:t>Ф</w:t>
      </w:r>
      <w:r w:rsidR="002D527C" w:rsidRPr="00EC1C03">
        <w:rPr>
          <w:sz w:val="22"/>
          <w:szCs w:val="22"/>
        </w:rPr>
        <w:t>едерации</w:t>
      </w:r>
      <w:r w:rsidRPr="00EC1C03">
        <w:rPr>
          <w:sz w:val="22"/>
          <w:szCs w:val="22"/>
        </w:rPr>
        <w:t>;</w:t>
      </w:r>
    </w:p>
    <w:p w14:paraId="5D724A08" w14:textId="535C944B"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 xml:space="preserve">Заемщик является физическим лицом старше 18 (Восемнадцати) лет и обладает полной дееспособностью в соответствии с </w:t>
      </w:r>
      <w:r w:rsidR="0032725A" w:rsidRPr="00EC1C03">
        <w:rPr>
          <w:sz w:val="22"/>
          <w:szCs w:val="22"/>
        </w:rPr>
        <w:t xml:space="preserve">законодательством </w:t>
      </w:r>
      <w:r w:rsidRPr="00EC1C03">
        <w:rPr>
          <w:sz w:val="22"/>
          <w:szCs w:val="22"/>
        </w:rPr>
        <w:t>Р</w:t>
      </w:r>
      <w:r w:rsidR="0032725A" w:rsidRPr="00EC1C03">
        <w:rPr>
          <w:sz w:val="22"/>
          <w:szCs w:val="22"/>
        </w:rPr>
        <w:t xml:space="preserve">оссийской </w:t>
      </w:r>
      <w:r w:rsidRPr="00EC1C03">
        <w:rPr>
          <w:sz w:val="22"/>
          <w:szCs w:val="22"/>
        </w:rPr>
        <w:t>Ф</w:t>
      </w:r>
      <w:r w:rsidR="0032725A" w:rsidRPr="00EC1C03">
        <w:rPr>
          <w:sz w:val="22"/>
          <w:szCs w:val="22"/>
        </w:rPr>
        <w:t>едерации</w:t>
      </w:r>
      <w:r w:rsidRPr="00EC1C03">
        <w:rPr>
          <w:sz w:val="22"/>
          <w:szCs w:val="22"/>
        </w:rPr>
        <w:t>;</w:t>
      </w:r>
    </w:p>
    <w:p w14:paraId="048EF8F1"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Заемщик не является умершим или безвестно отсутствующим;</w:t>
      </w:r>
    </w:p>
    <w:p w14:paraId="7BF0D578"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Заемщик отвечает требованиям к Заемщикам (изложенным в соответствующих внутренних процедурах продавца), которые действовали в момент заключения данным Заемщиком с продавцом соответствующего Кредитного договора;</w:t>
      </w:r>
    </w:p>
    <w:p w14:paraId="613A44F8"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 xml:space="preserve">Соотношение платежа Заемщика по Кредитному договору, заключенному с продавцом, и ежемесячного дохода Заемщика не превышает 60 (Шестидесяти) %. Соотношение совокупных платежей Заемщика по Кредитным договорам, заключенным с продавцом, и ежемесячного дохода Заемщика не превышает 65 (Шестидесяти пяти) %. </w:t>
      </w:r>
    </w:p>
    <w:p w14:paraId="1374B8FC"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Заемщик действует не в рамках своей коммерческой или предпринимательской деятельности, или выполнения своих служебных обязанностей.</w:t>
      </w:r>
    </w:p>
    <w:p w14:paraId="7FE95BAF" w14:textId="21B1EC9F"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Насколько известно продавцу, Заемщик на дату уступки соответствующего права (требования) не являлся неплатежеспособным или банкротом и/или в отношении Заемщика не было начато производство по делу о банкротстве (подано в суд и/или признано судом, обоснованным заявление о признании Заемщика банкротом, поданное любым лицом, имеющим право подачи такого заявления в соответствии с</w:t>
      </w:r>
      <w:r w:rsidR="00C105FB" w:rsidRPr="00EC1C03">
        <w:rPr>
          <w:sz w:val="22"/>
          <w:szCs w:val="22"/>
        </w:rPr>
        <w:t xml:space="preserve"> действующим</w:t>
      </w:r>
      <w:r w:rsidRPr="00EC1C03">
        <w:rPr>
          <w:sz w:val="22"/>
          <w:szCs w:val="22"/>
        </w:rPr>
        <w:t xml:space="preserve"> законодательством Р</w:t>
      </w:r>
      <w:r w:rsidR="0032725A" w:rsidRPr="00EC1C03">
        <w:rPr>
          <w:sz w:val="22"/>
          <w:szCs w:val="22"/>
        </w:rPr>
        <w:t xml:space="preserve">оссийской </w:t>
      </w:r>
      <w:r w:rsidRPr="00EC1C03">
        <w:rPr>
          <w:sz w:val="22"/>
          <w:szCs w:val="22"/>
        </w:rPr>
        <w:t>Ф</w:t>
      </w:r>
      <w:r w:rsidR="0032725A" w:rsidRPr="00EC1C03">
        <w:rPr>
          <w:sz w:val="22"/>
          <w:szCs w:val="22"/>
        </w:rPr>
        <w:t>едерации</w:t>
      </w:r>
      <w:r w:rsidRPr="00EC1C03">
        <w:rPr>
          <w:sz w:val="22"/>
          <w:szCs w:val="22"/>
        </w:rPr>
        <w:t>).</w:t>
      </w:r>
    </w:p>
    <w:p w14:paraId="366F34FF" w14:textId="77777777" w:rsidR="00536330" w:rsidRPr="00EC1C03" w:rsidRDefault="00536330" w:rsidP="00536330">
      <w:pPr>
        <w:autoSpaceDE w:val="0"/>
        <w:autoSpaceDN w:val="0"/>
        <w:adjustRightInd w:val="0"/>
        <w:rPr>
          <w:sz w:val="22"/>
          <w:szCs w:val="22"/>
        </w:rPr>
      </w:pPr>
    </w:p>
    <w:p w14:paraId="6350EE2E" w14:textId="77777777" w:rsidR="00536330" w:rsidRPr="00EC1C03" w:rsidRDefault="00536330" w:rsidP="00102D37">
      <w:pPr>
        <w:autoSpaceDE w:val="0"/>
        <w:autoSpaceDN w:val="0"/>
        <w:adjustRightInd w:val="0"/>
        <w:spacing w:after="120"/>
        <w:rPr>
          <w:b/>
          <w:sz w:val="22"/>
          <w:szCs w:val="22"/>
        </w:rPr>
      </w:pPr>
      <w:r w:rsidRPr="00EC1C03">
        <w:rPr>
          <w:b/>
          <w:sz w:val="22"/>
          <w:szCs w:val="22"/>
        </w:rPr>
        <w:t>Критерии в отношении Портфеля потребительских кредитов:</w:t>
      </w:r>
    </w:p>
    <w:p w14:paraId="32CE48DB"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Доля Кредитных договоров, по которым Заемщики являются зарплатными клиентами Банка ВТБ (ПАО), составляет не менее 30 (Тридцати) % от совокупной задолженности по всем кредитам, входящим в Залоговое обеспечение.</w:t>
      </w:r>
    </w:p>
    <w:p w14:paraId="2ECDD3D9"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Доля Кредитных договоров с просрочкой более 30 (Тридцати) дней Заемщика в прошлом по любым кредитным продуктам, включая кредитные продукты Банка ВТБ (ПАО), составляет не более 20 (Двадцати) % от совокупной задолженности по всем кредитам, входящим в Залоговое обеспечение.</w:t>
      </w:r>
    </w:p>
    <w:p w14:paraId="294500F4" w14:textId="77777777" w:rsidR="00536330" w:rsidRPr="00EC1C03" w:rsidRDefault="00536330" w:rsidP="00FF2EC1">
      <w:pPr>
        <w:pStyle w:val="a4"/>
        <w:numPr>
          <w:ilvl w:val="0"/>
          <w:numId w:val="72"/>
        </w:numPr>
        <w:autoSpaceDE w:val="0"/>
        <w:autoSpaceDN w:val="0"/>
        <w:adjustRightInd w:val="0"/>
        <w:jc w:val="both"/>
        <w:rPr>
          <w:sz w:val="22"/>
          <w:szCs w:val="22"/>
        </w:rPr>
      </w:pPr>
      <w:r w:rsidRPr="00EC1C03">
        <w:rPr>
          <w:sz w:val="22"/>
          <w:szCs w:val="22"/>
        </w:rPr>
        <w:t>Доля региональной концентрации проживания Заемщиков по каждому субъекту Российской Федерации за исключением г. Москвы, Московской области и г. Санкт-Петербурга не превышает 10 (Десяти) % от совокупной задолженности по всем кредитам, входящим в Залоговое обеспечение.</w:t>
      </w:r>
    </w:p>
    <w:p w14:paraId="4576D784" w14:textId="32125B9B" w:rsidR="00AB4CB0" w:rsidRPr="004D32C1" w:rsidRDefault="00AB4CB0" w:rsidP="00536330">
      <w:pPr>
        <w:autoSpaceDE w:val="0"/>
        <w:autoSpaceDN w:val="0"/>
        <w:adjustRightInd w:val="0"/>
        <w:jc w:val="both"/>
        <w:rPr>
          <w:rFonts w:eastAsia="Calibri"/>
          <w:sz w:val="22"/>
          <w:szCs w:val="22"/>
          <w:lang w:eastAsia="en-US"/>
        </w:rPr>
      </w:pPr>
    </w:p>
    <w:bookmarkEnd w:id="0"/>
    <w:p w14:paraId="0E76BE57" w14:textId="0A2710BB" w:rsidR="0072432F" w:rsidRPr="004D32C1" w:rsidRDefault="0072432F" w:rsidP="00AB4CB0">
      <w:pPr>
        <w:autoSpaceDE w:val="0"/>
        <w:autoSpaceDN w:val="0"/>
        <w:adjustRightInd w:val="0"/>
        <w:spacing w:before="240" w:after="240"/>
        <w:jc w:val="both"/>
        <w:rPr>
          <w:rFonts w:eastAsia="Calibri"/>
          <w:sz w:val="22"/>
          <w:szCs w:val="22"/>
          <w:lang w:eastAsia="en-US"/>
        </w:rPr>
      </w:pPr>
    </w:p>
    <w:sectPr w:rsidR="0072432F" w:rsidRPr="004D32C1" w:rsidSect="00153CCF">
      <w:headerReference w:type="default" r:id="rId214"/>
      <w:footerReference w:type="default" r:id="rId215"/>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1AE1" w14:textId="77777777" w:rsidR="00F86E9B" w:rsidRDefault="00F86E9B" w:rsidP="00E86E06">
      <w:r>
        <w:separator/>
      </w:r>
    </w:p>
  </w:endnote>
  <w:endnote w:type="continuationSeparator" w:id="0">
    <w:p w14:paraId="197E306B" w14:textId="77777777" w:rsidR="00F86E9B" w:rsidRDefault="00F86E9B" w:rsidP="00E86E06">
      <w:r>
        <w:continuationSeparator/>
      </w:r>
    </w:p>
  </w:endnote>
  <w:endnote w:type="continuationNotice" w:id="1">
    <w:p w14:paraId="384C091B" w14:textId="77777777" w:rsidR="00F86E9B" w:rsidRDefault="00F86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85390350"/>
      <w:docPartObj>
        <w:docPartGallery w:val="Page Numbers (Bottom of Page)"/>
        <w:docPartUnique/>
      </w:docPartObj>
    </w:sdtPr>
    <w:sdtEndPr/>
    <w:sdtContent>
      <w:p w14:paraId="5A4C7BDD" w14:textId="7BB5764E" w:rsidR="000C6704" w:rsidRPr="0078158E" w:rsidRDefault="000C6704">
        <w:pPr>
          <w:pStyle w:val="ad"/>
          <w:jc w:val="center"/>
          <w:rPr>
            <w:sz w:val="22"/>
            <w:szCs w:val="22"/>
          </w:rPr>
        </w:pPr>
        <w:r w:rsidRPr="0078158E">
          <w:rPr>
            <w:sz w:val="22"/>
          </w:rPr>
          <w:fldChar w:fldCharType="begin"/>
        </w:r>
        <w:r w:rsidRPr="00DA5BAF">
          <w:rPr>
            <w:sz w:val="22"/>
            <w:szCs w:val="22"/>
          </w:rPr>
          <w:instrText>PAGE   \* MERGEFORMAT</w:instrText>
        </w:r>
        <w:r w:rsidRPr="0078158E">
          <w:rPr>
            <w:sz w:val="22"/>
          </w:rPr>
          <w:fldChar w:fldCharType="separate"/>
        </w:r>
        <w:r w:rsidR="006D4DC7">
          <w:rPr>
            <w:noProof/>
            <w:sz w:val="22"/>
            <w:szCs w:val="22"/>
          </w:rPr>
          <w:t>29</w:t>
        </w:r>
        <w:r w:rsidRPr="0078158E">
          <w:rPr>
            <w:sz w:val="22"/>
          </w:rPr>
          <w:fldChar w:fldCharType="end"/>
        </w:r>
      </w:p>
    </w:sdtContent>
  </w:sdt>
  <w:p w14:paraId="094A58A2" w14:textId="412722D2" w:rsidR="000C6704" w:rsidRDefault="000C6704">
    <w:pPr>
      <w:pStyle w:val="ad"/>
      <w:rPr>
        <w:sz w:val="22"/>
        <w:szCs w:val="22"/>
      </w:rPr>
    </w:pPr>
  </w:p>
  <w:p w14:paraId="156F9B32" w14:textId="77777777" w:rsidR="000C6704" w:rsidRPr="0078158E" w:rsidRDefault="000C6704" w:rsidP="0078158E">
    <w:pPr>
      <w:pStyle w:val="ad"/>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F1EA7" w14:textId="77777777" w:rsidR="00F86E9B" w:rsidRDefault="00F86E9B" w:rsidP="00E86E06">
      <w:r>
        <w:separator/>
      </w:r>
    </w:p>
  </w:footnote>
  <w:footnote w:type="continuationSeparator" w:id="0">
    <w:p w14:paraId="6FE7BB9A" w14:textId="77777777" w:rsidR="00F86E9B" w:rsidRDefault="00F86E9B" w:rsidP="00E86E06">
      <w:r>
        <w:continuationSeparator/>
      </w:r>
    </w:p>
  </w:footnote>
  <w:footnote w:type="continuationNotice" w:id="1">
    <w:p w14:paraId="46779963" w14:textId="77777777" w:rsidR="00F86E9B" w:rsidRDefault="00F86E9B"/>
  </w:footnote>
  <w:footnote w:id="2">
    <w:p w14:paraId="0BEFB6B0" w14:textId="77777777" w:rsidR="000C6704" w:rsidRPr="00FF396B" w:rsidRDefault="000C6704" w:rsidP="0007416E">
      <w:pPr>
        <w:pStyle w:val="af3"/>
        <w:spacing w:line="240" w:lineRule="auto"/>
        <w:rPr>
          <w:lang w:val="ru-RU"/>
        </w:rPr>
      </w:pPr>
      <w:r w:rsidRPr="00162579">
        <w:rPr>
          <w:rStyle w:val="af4"/>
          <w:rFonts w:ascii="Times New Roman" w:hAnsi="Times New Roman"/>
        </w:rPr>
        <w:footnoteRef/>
      </w:r>
      <w:r w:rsidRPr="00162579">
        <w:rPr>
          <w:rFonts w:ascii="Times New Roman" w:hAnsi="Times New Roman"/>
          <w:lang w:val="ru-RU"/>
        </w:rPr>
        <w:t xml:space="preserve"> Под календарным годом понимается период с 01 января по 31 декабря. Лимиты после истечения года восстанавливаются на каждый последующий год.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06A6" w14:textId="77777777" w:rsidR="000C6704" w:rsidRDefault="000C670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B9"/>
    <w:multiLevelType w:val="hybridMultilevel"/>
    <w:tmpl w:val="6608DF02"/>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64BE5"/>
    <w:multiLevelType w:val="hybridMultilevel"/>
    <w:tmpl w:val="AF90D442"/>
    <w:lvl w:ilvl="0" w:tplc="0409000F">
      <w:start w:val="1"/>
      <w:numFmt w:val="decimal"/>
      <w:lvlText w:val="%1."/>
      <w:lvlJc w:val="left"/>
      <w:pPr>
        <w:ind w:left="720" w:hanging="360"/>
      </w:pPr>
      <w:rPr>
        <w:rFonts w:hint="default"/>
      </w:r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C7305"/>
    <w:multiLevelType w:val="hybridMultilevel"/>
    <w:tmpl w:val="E004929A"/>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3" w15:restartNumberingAfterBreak="0">
    <w:nsid w:val="057E55F0"/>
    <w:multiLevelType w:val="hybridMultilevel"/>
    <w:tmpl w:val="53C8998E"/>
    <w:lvl w:ilvl="0" w:tplc="FFFFFFFF">
      <w:start w:val="1"/>
      <w:numFmt w:val="russianLow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C23ABB"/>
    <w:multiLevelType w:val="hybridMultilevel"/>
    <w:tmpl w:val="2600447E"/>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5" w15:restartNumberingAfterBreak="0">
    <w:nsid w:val="0CDD313B"/>
    <w:multiLevelType w:val="hybridMultilevel"/>
    <w:tmpl w:val="B72822BA"/>
    <w:lvl w:ilvl="0" w:tplc="23AE2D64">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8D19B6"/>
    <w:multiLevelType w:val="hybridMultilevel"/>
    <w:tmpl w:val="D6C26BD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D545A6"/>
    <w:multiLevelType w:val="hybridMultilevel"/>
    <w:tmpl w:val="44945240"/>
    <w:lvl w:ilvl="0" w:tplc="3B7431E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6F3E45"/>
    <w:multiLevelType w:val="hybridMultilevel"/>
    <w:tmpl w:val="427A9652"/>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6F297B"/>
    <w:multiLevelType w:val="hybridMultilevel"/>
    <w:tmpl w:val="1FEAA2FA"/>
    <w:lvl w:ilvl="0" w:tplc="C6F0658E">
      <w:start w:val="10"/>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0B0749"/>
    <w:multiLevelType w:val="hybridMultilevel"/>
    <w:tmpl w:val="B47699B6"/>
    <w:lvl w:ilvl="0" w:tplc="04190001">
      <w:start w:val="1"/>
      <w:numFmt w:val="bullet"/>
      <w:lvlText w:val=""/>
      <w:lvlJc w:val="left"/>
      <w:pPr>
        <w:ind w:left="457" w:hanging="360"/>
      </w:pPr>
      <w:rPr>
        <w:rFonts w:ascii="Symbol" w:hAnsi="Symbol"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11" w15:restartNumberingAfterBreak="0">
    <w:nsid w:val="19AD3415"/>
    <w:multiLevelType w:val="hybridMultilevel"/>
    <w:tmpl w:val="8444CE4A"/>
    <w:lvl w:ilvl="0" w:tplc="22848A3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9C71B25"/>
    <w:multiLevelType w:val="hybridMultilevel"/>
    <w:tmpl w:val="75C6B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233C04"/>
    <w:multiLevelType w:val="hybridMultilevel"/>
    <w:tmpl w:val="E862BFAC"/>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4" w15:restartNumberingAfterBreak="0">
    <w:nsid w:val="1B47225C"/>
    <w:multiLevelType w:val="hybridMultilevel"/>
    <w:tmpl w:val="D2B64F6A"/>
    <w:lvl w:ilvl="0" w:tplc="0A18980E">
      <w:start w:val="4"/>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1FDC74DF"/>
    <w:multiLevelType w:val="hybridMultilevel"/>
    <w:tmpl w:val="7D6AEF28"/>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906113"/>
    <w:multiLevelType w:val="hybridMultilevel"/>
    <w:tmpl w:val="AFEC92EA"/>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7" w15:restartNumberingAfterBreak="0">
    <w:nsid w:val="23193C9C"/>
    <w:multiLevelType w:val="hybridMultilevel"/>
    <w:tmpl w:val="2F1E1198"/>
    <w:lvl w:ilvl="0" w:tplc="23AE2D64">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AE0BC1"/>
    <w:multiLevelType w:val="hybridMultilevel"/>
    <w:tmpl w:val="DEC48180"/>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3FA6DD0"/>
    <w:multiLevelType w:val="hybridMultilevel"/>
    <w:tmpl w:val="3B52386E"/>
    <w:lvl w:ilvl="0" w:tplc="09A41988">
      <w:start w:val="3"/>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0" w15:restartNumberingAfterBreak="0">
    <w:nsid w:val="24267703"/>
    <w:multiLevelType w:val="hybridMultilevel"/>
    <w:tmpl w:val="785AB79C"/>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1" w15:restartNumberingAfterBreak="0">
    <w:nsid w:val="24CC57EF"/>
    <w:multiLevelType w:val="hybridMultilevel"/>
    <w:tmpl w:val="119A9D6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7B4421"/>
    <w:multiLevelType w:val="multilevel"/>
    <w:tmpl w:val="5CA0E7BC"/>
    <w:lvl w:ilvl="0">
      <w:start w:val="1"/>
      <w:numFmt w:val="decimal"/>
      <w:pStyle w:val="1"/>
      <w:lvlText w:val="%1."/>
      <w:lvlJc w:val="left"/>
      <w:pPr>
        <w:ind w:left="360" w:hanging="360"/>
      </w:pPr>
      <w:rPr>
        <w:b/>
        <w:bCs/>
        <w:i w:val="0"/>
        <w:iCs/>
      </w:rPr>
    </w:lvl>
    <w:lvl w:ilvl="1">
      <w:start w:val="1"/>
      <w:numFmt w:val="decimal"/>
      <w:pStyle w:val="2"/>
      <w:lvlText w:val="%1.%2."/>
      <w:lvlJc w:val="left"/>
      <w:pPr>
        <w:ind w:left="792" w:hanging="432"/>
      </w:pPr>
    </w:lvl>
    <w:lvl w:ilvl="2">
      <w:start w:val="1"/>
      <w:numFmt w:val="decimal"/>
      <w:pStyle w:val="3"/>
      <w:lvlText w:val="%1.%2.%3."/>
      <w:lvlJc w:val="left"/>
      <w:pPr>
        <w:ind w:left="1224" w:hanging="504"/>
      </w:pPr>
      <w:rPr>
        <w:i w:val="0"/>
        <w:iCs w:val="0"/>
      </w:rPr>
    </w:lvl>
    <w:lvl w:ilvl="3">
      <w:start w:val="1"/>
      <w:numFmt w:val="decimal"/>
      <w:pStyle w:val="4"/>
      <w:lvlText w:val="%1.%2.%3.%4."/>
      <w:lvlJc w:val="left"/>
      <w:pPr>
        <w:ind w:left="1728" w:hanging="648"/>
      </w:pPr>
    </w:lvl>
    <w:lvl w:ilvl="4">
      <w:start w:val="1"/>
      <w:numFmt w:val="decimal"/>
      <w:pStyle w:va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B72197"/>
    <w:multiLevelType w:val="hybridMultilevel"/>
    <w:tmpl w:val="EF8202F8"/>
    <w:lvl w:ilvl="0" w:tplc="D0BE9DA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930716"/>
    <w:multiLevelType w:val="hybridMultilevel"/>
    <w:tmpl w:val="1B365BE0"/>
    <w:lvl w:ilvl="0" w:tplc="DBD63D4A">
      <w:start w:val="8"/>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2B3D10F4"/>
    <w:multiLevelType w:val="hybridMultilevel"/>
    <w:tmpl w:val="BAC82B04"/>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B75200"/>
    <w:multiLevelType w:val="hybridMultilevel"/>
    <w:tmpl w:val="23467B6A"/>
    <w:lvl w:ilvl="0" w:tplc="04190001">
      <w:start w:val="1"/>
      <w:numFmt w:val="bullet"/>
      <w:lvlText w:val=""/>
      <w:lvlJc w:val="left"/>
      <w:pPr>
        <w:ind w:left="457" w:hanging="360"/>
      </w:pPr>
      <w:rPr>
        <w:rFonts w:ascii="Symbol" w:hAnsi="Symbol"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27" w15:restartNumberingAfterBreak="0">
    <w:nsid w:val="2D2C212B"/>
    <w:multiLevelType w:val="hybridMultilevel"/>
    <w:tmpl w:val="AF447074"/>
    <w:lvl w:ilvl="0" w:tplc="04190003">
      <w:start w:val="1"/>
      <w:numFmt w:val="bullet"/>
      <w:lvlText w:val="o"/>
      <w:lvlJc w:val="left"/>
      <w:pPr>
        <w:ind w:left="457" w:hanging="360"/>
      </w:pPr>
      <w:rPr>
        <w:rFonts w:ascii="Courier New" w:hAnsi="Courier New" w:cs="Courier New"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28" w15:restartNumberingAfterBreak="0">
    <w:nsid w:val="2FC439A0"/>
    <w:multiLevelType w:val="hybridMultilevel"/>
    <w:tmpl w:val="B720C360"/>
    <w:lvl w:ilvl="0" w:tplc="D3BEDEF4">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1012C94"/>
    <w:multiLevelType w:val="hybridMultilevel"/>
    <w:tmpl w:val="C7627420"/>
    <w:lvl w:ilvl="0" w:tplc="F43A1C3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C23B72"/>
    <w:multiLevelType w:val="hybridMultilevel"/>
    <w:tmpl w:val="4EC8B250"/>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4EA20C9"/>
    <w:multiLevelType w:val="hybridMultilevel"/>
    <w:tmpl w:val="3AAC22F2"/>
    <w:lvl w:ilvl="0" w:tplc="23AE2D64">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68A0B56"/>
    <w:multiLevelType w:val="hybridMultilevel"/>
    <w:tmpl w:val="C890D0E8"/>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836235B"/>
    <w:multiLevelType w:val="hybridMultilevel"/>
    <w:tmpl w:val="BAC82B04"/>
    <w:lvl w:ilvl="0" w:tplc="FFFFFFFF">
      <w:start w:val="1"/>
      <w:numFmt w:val="decimal"/>
      <w:lvlText w:val="%1."/>
      <w:lvlJc w:val="left"/>
      <w:pPr>
        <w:ind w:left="785"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7A099B"/>
    <w:multiLevelType w:val="multilevel"/>
    <w:tmpl w:val="58C04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B2709B1"/>
    <w:multiLevelType w:val="hybridMultilevel"/>
    <w:tmpl w:val="033A0D24"/>
    <w:lvl w:ilvl="0" w:tplc="FFFFFFFF">
      <w:start w:val="1"/>
      <w:numFmt w:val="russianLow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15923DF"/>
    <w:multiLevelType w:val="hybridMultilevel"/>
    <w:tmpl w:val="9BB26DC8"/>
    <w:lvl w:ilvl="0" w:tplc="04090017">
      <w:start w:val="1"/>
      <w:numFmt w:val="lowerLetter"/>
      <w:lvlText w:val="%1)"/>
      <w:lvlJc w:val="left"/>
      <w:pPr>
        <w:ind w:left="720" w:hanging="360"/>
      </w:p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870723"/>
    <w:multiLevelType w:val="hybridMultilevel"/>
    <w:tmpl w:val="0B90E512"/>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B25547"/>
    <w:multiLevelType w:val="hybridMultilevel"/>
    <w:tmpl w:val="596C129C"/>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62710CF"/>
    <w:multiLevelType w:val="hybridMultilevel"/>
    <w:tmpl w:val="2E026DBA"/>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40" w15:restartNumberingAfterBreak="0">
    <w:nsid w:val="494F1063"/>
    <w:multiLevelType w:val="hybridMultilevel"/>
    <w:tmpl w:val="384C251C"/>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5C1684"/>
    <w:multiLevelType w:val="hybridMultilevel"/>
    <w:tmpl w:val="149E5AE4"/>
    <w:lvl w:ilvl="0" w:tplc="0409000F">
      <w:start w:val="1"/>
      <w:numFmt w:val="decimal"/>
      <w:lvlText w:val="%1."/>
      <w:lvlJc w:val="left"/>
      <w:pPr>
        <w:ind w:left="720" w:hanging="360"/>
      </w:pPr>
      <w:rPr>
        <w:rFonts w:hint="default"/>
      </w:r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7054AA"/>
    <w:multiLevelType w:val="hybridMultilevel"/>
    <w:tmpl w:val="F976DA6A"/>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F83246C"/>
    <w:multiLevelType w:val="hybridMultilevel"/>
    <w:tmpl w:val="9A8A356C"/>
    <w:lvl w:ilvl="0" w:tplc="22848A38">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1223A1B"/>
    <w:multiLevelType w:val="hybridMultilevel"/>
    <w:tmpl w:val="94EA56FC"/>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1706C08"/>
    <w:multiLevelType w:val="hybridMultilevel"/>
    <w:tmpl w:val="E01AD4DA"/>
    <w:lvl w:ilvl="0" w:tplc="0A18980E">
      <w:start w:val="4"/>
      <w:numFmt w:val="bullet"/>
      <w:lvlText w:val="•"/>
      <w:lvlJc w:val="left"/>
      <w:pPr>
        <w:ind w:left="1070" w:hanging="71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17C4E8A"/>
    <w:multiLevelType w:val="hybridMultilevel"/>
    <w:tmpl w:val="C5F6F95E"/>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47" w15:restartNumberingAfterBreak="0">
    <w:nsid w:val="53966319"/>
    <w:multiLevelType w:val="hybridMultilevel"/>
    <w:tmpl w:val="9092B318"/>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60E1E48"/>
    <w:multiLevelType w:val="hybridMultilevel"/>
    <w:tmpl w:val="D84C6A86"/>
    <w:lvl w:ilvl="0" w:tplc="B4F6C8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477809"/>
    <w:multiLevelType w:val="hybridMultilevel"/>
    <w:tmpl w:val="41084932"/>
    <w:lvl w:ilvl="0" w:tplc="04190003">
      <w:start w:val="1"/>
      <w:numFmt w:val="bullet"/>
      <w:lvlText w:val="o"/>
      <w:lvlJc w:val="left"/>
      <w:pPr>
        <w:ind w:left="457" w:hanging="360"/>
      </w:pPr>
      <w:rPr>
        <w:rFonts w:ascii="Courier New" w:hAnsi="Courier New" w:cs="Courier New"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50" w15:restartNumberingAfterBreak="0">
    <w:nsid w:val="588A7F4C"/>
    <w:multiLevelType w:val="hybridMultilevel"/>
    <w:tmpl w:val="3D3C852C"/>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9E85C87"/>
    <w:multiLevelType w:val="hybridMultilevel"/>
    <w:tmpl w:val="6764E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5A303C8E"/>
    <w:multiLevelType w:val="hybridMultilevel"/>
    <w:tmpl w:val="3CCE2762"/>
    <w:lvl w:ilvl="0" w:tplc="22848A3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5D583F28"/>
    <w:multiLevelType w:val="hybridMultilevel"/>
    <w:tmpl w:val="8CB0AB02"/>
    <w:lvl w:ilvl="0" w:tplc="22848A3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5F2426CC"/>
    <w:multiLevelType w:val="hybridMultilevel"/>
    <w:tmpl w:val="2C564150"/>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0795D96"/>
    <w:multiLevelType w:val="hybridMultilevel"/>
    <w:tmpl w:val="5598154E"/>
    <w:lvl w:ilvl="0" w:tplc="22848A3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60F159ED"/>
    <w:multiLevelType w:val="hybridMultilevel"/>
    <w:tmpl w:val="20D012F0"/>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13D32E3"/>
    <w:multiLevelType w:val="hybridMultilevel"/>
    <w:tmpl w:val="77D6C228"/>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5B8132F"/>
    <w:multiLevelType w:val="hybridMultilevel"/>
    <w:tmpl w:val="A4A4AE84"/>
    <w:lvl w:ilvl="0" w:tplc="04190001">
      <w:start w:val="1"/>
      <w:numFmt w:val="bullet"/>
      <w:lvlText w:val=""/>
      <w:lvlJc w:val="left"/>
      <w:pPr>
        <w:ind w:left="817" w:hanging="360"/>
      </w:pPr>
      <w:rPr>
        <w:rFonts w:ascii="Symbol" w:hAnsi="Symbol" w:hint="default"/>
        <w:color w:val="auto"/>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59" w15:restartNumberingAfterBreak="0">
    <w:nsid w:val="674517CD"/>
    <w:multiLevelType w:val="hybridMultilevel"/>
    <w:tmpl w:val="726E85DC"/>
    <w:lvl w:ilvl="0" w:tplc="9B06B62C">
      <w:start w:val="7"/>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693D2042"/>
    <w:multiLevelType w:val="hybridMultilevel"/>
    <w:tmpl w:val="A85EA0C8"/>
    <w:lvl w:ilvl="0" w:tplc="D0BE9DA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B9F09F4"/>
    <w:multiLevelType w:val="hybridMultilevel"/>
    <w:tmpl w:val="05EEF412"/>
    <w:lvl w:ilvl="0" w:tplc="71BE279C">
      <w:start w:val="9"/>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6D21658B"/>
    <w:multiLevelType w:val="hybridMultilevel"/>
    <w:tmpl w:val="73A4ED80"/>
    <w:lvl w:ilvl="0" w:tplc="951E0B48">
      <w:start w:val="1"/>
      <w:numFmt w:val="lowerRoman"/>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3" w15:restartNumberingAfterBreak="0">
    <w:nsid w:val="6DD6787F"/>
    <w:multiLevelType w:val="hybridMultilevel"/>
    <w:tmpl w:val="792C2794"/>
    <w:lvl w:ilvl="0" w:tplc="041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70750082"/>
    <w:multiLevelType w:val="hybridMultilevel"/>
    <w:tmpl w:val="D9A2B0CE"/>
    <w:lvl w:ilvl="0" w:tplc="04190011">
      <w:start w:val="1"/>
      <w:numFmt w:val="decimal"/>
      <w:lvlText w:val="%1)"/>
      <w:lvlJc w:val="left"/>
      <w:pPr>
        <w:ind w:left="360" w:hanging="360"/>
      </w:p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5" w15:restartNumberingAfterBreak="0">
    <w:nsid w:val="71C2700E"/>
    <w:multiLevelType w:val="hybridMultilevel"/>
    <w:tmpl w:val="458210B2"/>
    <w:lvl w:ilvl="0" w:tplc="B4F6C8E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1C27227"/>
    <w:multiLevelType w:val="hybridMultilevel"/>
    <w:tmpl w:val="90CC4BFC"/>
    <w:lvl w:ilvl="0" w:tplc="D4C08466">
      <w:start w:val="1"/>
      <w:numFmt w:val="russianLower"/>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73A26A62"/>
    <w:multiLevelType w:val="hybridMultilevel"/>
    <w:tmpl w:val="406008E4"/>
    <w:lvl w:ilvl="0" w:tplc="D0BE9DA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58E1251"/>
    <w:multiLevelType w:val="hybridMultilevel"/>
    <w:tmpl w:val="B1FEDAD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5B02BA7"/>
    <w:multiLevelType w:val="hybridMultilevel"/>
    <w:tmpl w:val="6464BD90"/>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70" w15:restartNumberingAfterBreak="0">
    <w:nsid w:val="769A3671"/>
    <w:multiLevelType w:val="hybridMultilevel"/>
    <w:tmpl w:val="0B040B1C"/>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798C40A6"/>
    <w:multiLevelType w:val="hybridMultilevel"/>
    <w:tmpl w:val="7AAC9C9A"/>
    <w:lvl w:ilvl="0" w:tplc="20640790">
      <w:start w:val="1"/>
      <w:numFmt w:val="russianLower"/>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A031B1E"/>
    <w:multiLevelType w:val="hybridMultilevel"/>
    <w:tmpl w:val="EE3617FA"/>
    <w:lvl w:ilvl="0" w:tplc="B4F6C8E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7CAF0ED0"/>
    <w:multiLevelType w:val="hybridMultilevel"/>
    <w:tmpl w:val="201E8978"/>
    <w:lvl w:ilvl="0" w:tplc="041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D58751D"/>
    <w:multiLevelType w:val="hybridMultilevel"/>
    <w:tmpl w:val="DB222CC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7DD07AD9"/>
    <w:multiLevelType w:val="hybridMultilevel"/>
    <w:tmpl w:val="650AB6A0"/>
    <w:lvl w:ilvl="0" w:tplc="B4F6C8EA">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F0E150D"/>
    <w:multiLevelType w:val="multilevel"/>
    <w:tmpl w:val="FC7266D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pStyle w:val="AOAltHead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FB17053"/>
    <w:multiLevelType w:val="hybridMultilevel"/>
    <w:tmpl w:val="2AA8D5EC"/>
    <w:lvl w:ilvl="0" w:tplc="60482B6C">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6"/>
  </w:num>
  <w:num w:numId="2">
    <w:abstractNumId w:val="45"/>
  </w:num>
  <w:num w:numId="3">
    <w:abstractNumId w:val="1"/>
  </w:num>
  <w:num w:numId="4">
    <w:abstractNumId w:val="41"/>
  </w:num>
  <w:num w:numId="5">
    <w:abstractNumId w:val="25"/>
  </w:num>
  <w:num w:numId="6">
    <w:abstractNumId w:val="36"/>
  </w:num>
  <w:num w:numId="7">
    <w:abstractNumId w:val="22"/>
  </w:num>
  <w:num w:numId="8">
    <w:abstractNumId w:val="27"/>
  </w:num>
  <w:num w:numId="9">
    <w:abstractNumId w:val="49"/>
  </w:num>
  <w:num w:numId="10">
    <w:abstractNumId w:val="21"/>
  </w:num>
  <w:num w:numId="11">
    <w:abstractNumId w:val="52"/>
  </w:num>
  <w:num w:numId="12">
    <w:abstractNumId w:val="55"/>
  </w:num>
  <w:num w:numId="13">
    <w:abstractNumId w:val="51"/>
  </w:num>
  <w:num w:numId="14">
    <w:abstractNumId w:val="72"/>
  </w:num>
  <w:num w:numId="15">
    <w:abstractNumId w:val="74"/>
  </w:num>
  <w:num w:numId="16">
    <w:abstractNumId w:val="63"/>
  </w:num>
  <w:num w:numId="17">
    <w:abstractNumId w:val="66"/>
  </w:num>
  <w:num w:numId="18">
    <w:abstractNumId w:val="71"/>
  </w:num>
  <w:num w:numId="19">
    <w:abstractNumId w:val="54"/>
  </w:num>
  <w:num w:numId="20">
    <w:abstractNumId w:val="44"/>
  </w:num>
  <w:num w:numId="21">
    <w:abstractNumId w:val="59"/>
  </w:num>
  <w:num w:numId="22">
    <w:abstractNumId w:val="24"/>
  </w:num>
  <w:num w:numId="23">
    <w:abstractNumId w:val="61"/>
  </w:num>
  <w:num w:numId="24">
    <w:abstractNumId w:val="65"/>
  </w:num>
  <w:num w:numId="25">
    <w:abstractNumId w:val="9"/>
  </w:num>
  <w:num w:numId="26">
    <w:abstractNumId w:val="69"/>
  </w:num>
  <w:num w:numId="27">
    <w:abstractNumId w:val="70"/>
  </w:num>
  <w:num w:numId="28">
    <w:abstractNumId w:val="53"/>
  </w:num>
  <w:num w:numId="29">
    <w:abstractNumId w:val="77"/>
  </w:num>
  <w:num w:numId="30">
    <w:abstractNumId w:val="43"/>
  </w:num>
  <w:num w:numId="31">
    <w:abstractNumId w:val="30"/>
  </w:num>
  <w:num w:numId="32">
    <w:abstractNumId w:val="60"/>
  </w:num>
  <w:num w:numId="33">
    <w:abstractNumId w:val="8"/>
  </w:num>
  <w:num w:numId="34">
    <w:abstractNumId w:val="16"/>
  </w:num>
  <w:num w:numId="35">
    <w:abstractNumId w:val="10"/>
  </w:num>
  <w:num w:numId="36">
    <w:abstractNumId w:val="64"/>
  </w:num>
  <w:num w:numId="37">
    <w:abstractNumId w:val="3"/>
  </w:num>
  <w:num w:numId="38">
    <w:abstractNumId w:val="35"/>
  </w:num>
  <w:num w:numId="39">
    <w:abstractNumId w:val="62"/>
  </w:num>
  <w:num w:numId="40">
    <w:abstractNumId w:val="20"/>
  </w:num>
  <w:num w:numId="41">
    <w:abstractNumId w:val="57"/>
  </w:num>
  <w:num w:numId="42">
    <w:abstractNumId w:val="19"/>
  </w:num>
  <w:num w:numId="43">
    <w:abstractNumId w:val="47"/>
  </w:num>
  <w:num w:numId="44">
    <w:abstractNumId w:val="46"/>
  </w:num>
  <w:num w:numId="45">
    <w:abstractNumId w:val="23"/>
  </w:num>
  <w:num w:numId="46">
    <w:abstractNumId w:val="2"/>
  </w:num>
  <w:num w:numId="47">
    <w:abstractNumId w:val="40"/>
  </w:num>
  <w:num w:numId="48">
    <w:abstractNumId w:val="13"/>
  </w:num>
  <w:num w:numId="49">
    <w:abstractNumId w:val="75"/>
  </w:num>
  <w:num w:numId="50">
    <w:abstractNumId w:val="0"/>
  </w:num>
  <w:num w:numId="51">
    <w:abstractNumId w:val="31"/>
  </w:num>
  <w:num w:numId="52">
    <w:abstractNumId w:val="50"/>
  </w:num>
  <w:num w:numId="53">
    <w:abstractNumId w:val="17"/>
  </w:num>
  <w:num w:numId="54">
    <w:abstractNumId w:val="73"/>
  </w:num>
  <w:num w:numId="55">
    <w:abstractNumId w:val="5"/>
  </w:num>
  <w:num w:numId="56">
    <w:abstractNumId w:val="39"/>
  </w:num>
  <w:num w:numId="57">
    <w:abstractNumId w:val="56"/>
  </w:num>
  <w:num w:numId="58">
    <w:abstractNumId w:val="42"/>
  </w:num>
  <w:num w:numId="59">
    <w:abstractNumId w:val="37"/>
  </w:num>
  <w:num w:numId="60">
    <w:abstractNumId w:val="32"/>
  </w:num>
  <w:num w:numId="61">
    <w:abstractNumId w:val="38"/>
  </w:num>
  <w:num w:numId="62">
    <w:abstractNumId w:val="6"/>
  </w:num>
  <w:num w:numId="63">
    <w:abstractNumId w:val="67"/>
  </w:num>
  <w:num w:numId="64">
    <w:abstractNumId w:val="58"/>
  </w:num>
  <w:num w:numId="65">
    <w:abstractNumId w:val="18"/>
  </w:num>
  <w:num w:numId="66">
    <w:abstractNumId w:val="68"/>
  </w:num>
  <w:num w:numId="67">
    <w:abstractNumId w:val="26"/>
  </w:num>
  <w:num w:numId="68">
    <w:abstractNumId w:val="4"/>
  </w:num>
  <w:num w:numId="69">
    <w:abstractNumId w:val="14"/>
  </w:num>
  <w:num w:numId="70">
    <w:abstractNumId w:val="15"/>
  </w:num>
  <w:num w:numId="71">
    <w:abstractNumId w:val="28"/>
  </w:num>
  <w:num w:numId="72">
    <w:abstractNumId w:val="33"/>
  </w:num>
  <w:num w:numId="73">
    <w:abstractNumId w:val="11"/>
  </w:num>
  <w:num w:numId="74">
    <w:abstractNumId w:val="34"/>
  </w:num>
  <w:num w:numId="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num>
  <w:num w:numId="127">
    <w:abstractNumId w:val="29"/>
  </w:num>
  <w:num w:numId="128">
    <w:abstractNumId w:val="48"/>
  </w:num>
  <w:num w:numId="129">
    <w:abstractNumId w:val="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4096" w:nlCheck="1" w:checkStyle="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42"/>
    <w:rsid w:val="00000A9D"/>
    <w:rsid w:val="00000E49"/>
    <w:rsid w:val="00001E20"/>
    <w:rsid w:val="000026F2"/>
    <w:rsid w:val="00003C76"/>
    <w:rsid w:val="00007434"/>
    <w:rsid w:val="000075B8"/>
    <w:rsid w:val="00007835"/>
    <w:rsid w:val="00007C83"/>
    <w:rsid w:val="00007FA8"/>
    <w:rsid w:val="000102E5"/>
    <w:rsid w:val="00010C65"/>
    <w:rsid w:val="00010D51"/>
    <w:rsid w:val="00011426"/>
    <w:rsid w:val="00011533"/>
    <w:rsid w:val="0001313C"/>
    <w:rsid w:val="0001412B"/>
    <w:rsid w:val="00014180"/>
    <w:rsid w:val="000142D5"/>
    <w:rsid w:val="0001430D"/>
    <w:rsid w:val="0001445D"/>
    <w:rsid w:val="00015306"/>
    <w:rsid w:val="00015724"/>
    <w:rsid w:val="000161E7"/>
    <w:rsid w:val="0002091A"/>
    <w:rsid w:val="0002265C"/>
    <w:rsid w:val="00022945"/>
    <w:rsid w:val="00022AD2"/>
    <w:rsid w:val="00022FAC"/>
    <w:rsid w:val="000237CC"/>
    <w:rsid w:val="00023D5B"/>
    <w:rsid w:val="000243C0"/>
    <w:rsid w:val="000245A5"/>
    <w:rsid w:val="00024996"/>
    <w:rsid w:val="000249B6"/>
    <w:rsid w:val="00024A20"/>
    <w:rsid w:val="0002521C"/>
    <w:rsid w:val="000257D6"/>
    <w:rsid w:val="00025817"/>
    <w:rsid w:val="00025841"/>
    <w:rsid w:val="00027047"/>
    <w:rsid w:val="00027B1D"/>
    <w:rsid w:val="00027B59"/>
    <w:rsid w:val="00032065"/>
    <w:rsid w:val="00032599"/>
    <w:rsid w:val="0003288A"/>
    <w:rsid w:val="00032C26"/>
    <w:rsid w:val="00032E9D"/>
    <w:rsid w:val="000334C7"/>
    <w:rsid w:val="00033592"/>
    <w:rsid w:val="00034AA6"/>
    <w:rsid w:val="00034D97"/>
    <w:rsid w:val="00035347"/>
    <w:rsid w:val="00035C03"/>
    <w:rsid w:val="000370CE"/>
    <w:rsid w:val="000376C6"/>
    <w:rsid w:val="0003781C"/>
    <w:rsid w:val="00037E4C"/>
    <w:rsid w:val="000416C6"/>
    <w:rsid w:val="00041CAF"/>
    <w:rsid w:val="0004403B"/>
    <w:rsid w:val="0004406E"/>
    <w:rsid w:val="00044980"/>
    <w:rsid w:val="00044CCC"/>
    <w:rsid w:val="00044D34"/>
    <w:rsid w:val="0004589F"/>
    <w:rsid w:val="000458E4"/>
    <w:rsid w:val="00045DB7"/>
    <w:rsid w:val="0004625C"/>
    <w:rsid w:val="00046496"/>
    <w:rsid w:val="0004708E"/>
    <w:rsid w:val="00047ACF"/>
    <w:rsid w:val="00047D69"/>
    <w:rsid w:val="00050314"/>
    <w:rsid w:val="00050347"/>
    <w:rsid w:val="000512F6"/>
    <w:rsid w:val="00051480"/>
    <w:rsid w:val="000524BC"/>
    <w:rsid w:val="00052B84"/>
    <w:rsid w:val="00052CA0"/>
    <w:rsid w:val="00053B0E"/>
    <w:rsid w:val="00053E2B"/>
    <w:rsid w:val="00055668"/>
    <w:rsid w:val="00056F50"/>
    <w:rsid w:val="000574A9"/>
    <w:rsid w:val="00057D67"/>
    <w:rsid w:val="00060065"/>
    <w:rsid w:val="00060363"/>
    <w:rsid w:val="0006071F"/>
    <w:rsid w:val="000612FE"/>
    <w:rsid w:val="000616C6"/>
    <w:rsid w:val="00061EB7"/>
    <w:rsid w:val="0006202D"/>
    <w:rsid w:val="00063243"/>
    <w:rsid w:val="000635D2"/>
    <w:rsid w:val="000637F9"/>
    <w:rsid w:val="000642C2"/>
    <w:rsid w:val="0006613F"/>
    <w:rsid w:val="0006656C"/>
    <w:rsid w:val="00066636"/>
    <w:rsid w:val="0006670F"/>
    <w:rsid w:val="0006704D"/>
    <w:rsid w:val="0006794B"/>
    <w:rsid w:val="00067BB9"/>
    <w:rsid w:val="000705BA"/>
    <w:rsid w:val="000709F6"/>
    <w:rsid w:val="00070EBE"/>
    <w:rsid w:val="000734F9"/>
    <w:rsid w:val="000736BF"/>
    <w:rsid w:val="00073A66"/>
    <w:rsid w:val="0007416E"/>
    <w:rsid w:val="000748B3"/>
    <w:rsid w:val="00074F4D"/>
    <w:rsid w:val="00075943"/>
    <w:rsid w:val="00076081"/>
    <w:rsid w:val="00077B7F"/>
    <w:rsid w:val="0008027D"/>
    <w:rsid w:val="00080D02"/>
    <w:rsid w:val="00081234"/>
    <w:rsid w:val="00081390"/>
    <w:rsid w:val="00082F6D"/>
    <w:rsid w:val="000836F6"/>
    <w:rsid w:val="00084501"/>
    <w:rsid w:val="0008464D"/>
    <w:rsid w:val="00084987"/>
    <w:rsid w:val="000860D9"/>
    <w:rsid w:val="000867D8"/>
    <w:rsid w:val="00086C85"/>
    <w:rsid w:val="000911AE"/>
    <w:rsid w:val="00091619"/>
    <w:rsid w:val="000918E4"/>
    <w:rsid w:val="00091A47"/>
    <w:rsid w:val="00091B65"/>
    <w:rsid w:val="0009209D"/>
    <w:rsid w:val="00092E15"/>
    <w:rsid w:val="00093169"/>
    <w:rsid w:val="0009350F"/>
    <w:rsid w:val="00093E84"/>
    <w:rsid w:val="000944C9"/>
    <w:rsid w:val="00095E32"/>
    <w:rsid w:val="000975AC"/>
    <w:rsid w:val="00097941"/>
    <w:rsid w:val="00097987"/>
    <w:rsid w:val="00097B83"/>
    <w:rsid w:val="00097CE1"/>
    <w:rsid w:val="00097FA0"/>
    <w:rsid w:val="000A2B80"/>
    <w:rsid w:val="000A78D6"/>
    <w:rsid w:val="000A7BC8"/>
    <w:rsid w:val="000B0F74"/>
    <w:rsid w:val="000B119C"/>
    <w:rsid w:val="000B1DE6"/>
    <w:rsid w:val="000B20FF"/>
    <w:rsid w:val="000B3A9F"/>
    <w:rsid w:val="000B3C35"/>
    <w:rsid w:val="000B5191"/>
    <w:rsid w:val="000B5212"/>
    <w:rsid w:val="000B5478"/>
    <w:rsid w:val="000B6CA7"/>
    <w:rsid w:val="000B7419"/>
    <w:rsid w:val="000B7BC1"/>
    <w:rsid w:val="000C01FE"/>
    <w:rsid w:val="000C0AD9"/>
    <w:rsid w:val="000C1448"/>
    <w:rsid w:val="000C2365"/>
    <w:rsid w:val="000C28CF"/>
    <w:rsid w:val="000C2BCE"/>
    <w:rsid w:val="000C2D5E"/>
    <w:rsid w:val="000C35F2"/>
    <w:rsid w:val="000C43E2"/>
    <w:rsid w:val="000C478B"/>
    <w:rsid w:val="000C4B5F"/>
    <w:rsid w:val="000C531C"/>
    <w:rsid w:val="000C655A"/>
    <w:rsid w:val="000C6652"/>
    <w:rsid w:val="000C6704"/>
    <w:rsid w:val="000C6C98"/>
    <w:rsid w:val="000C6D84"/>
    <w:rsid w:val="000C6FCC"/>
    <w:rsid w:val="000C78AD"/>
    <w:rsid w:val="000C7CD2"/>
    <w:rsid w:val="000C7FC6"/>
    <w:rsid w:val="000D0426"/>
    <w:rsid w:val="000D0AE8"/>
    <w:rsid w:val="000D10ED"/>
    <w:rsid w:val="000D1154"/>
    <w:rsid w:val="000D133F"/>
    <w:rsid w:val="000D17EE"/>
    <w:rsid w:val="000D2126"/>
    <w:rsid w:val="000D2939"/>
    <w:rsid w:val="000D4E9C"/>
    <w:rsid w:val="000D57F0"/>
    <w:rsid w:val="000D5F49"/>
    <w:rsid w:val="000D63C0"/>
    <w:rsid w:val="000E02D8"/>
    <w:rsid w:val="000E24E8"/>
    <w:rsid w:val="000E392D"/>
    <w:rsid w:val="000E43E7"/>
    <w:rsid w:val="000E654A"/>
    <w:rsid w:val="000E7466"/>
    <w:rsid w:val="000F04E5"/>
    <w:rsid w:val="000F0C41"/>
    <w:rsid w:val="000F1EA9"/>
    <w:rsid w:val="000F2AA9"/>
    <w:rsid w:val="000F2ABC"/>
    <w:rsid w:val="000F3896"/>
    <w:rsid w:val="000F38DA"/>
    <w:rsid w:val="000F39ED"/>
    <w:rsid w:val="000F3A10"/>
    <w:rsid w:val="000F4688"/>
    <w:rsid w:val="000F477A"/>
    <w:rsid w:val="000F4C49"/>
    <w:rsid w:val="000F4C96"/>
    <w:rsid w:val="000F5273"/>
    <w:rsid w:val="000F5356"/>
    <w:rsid w:val="000F63C6"/>
    <w:rsid w:val="000F6945"/>
    <w:rsid w:val="000F72B5"/>
    <w:rsid w:val="000F7AB5"/>
    <w:rsid w:val="00100BA5"/>
    <w:rsid w:val="0010165C"/>
    <w:rsid w:val="001016F4"/>
    <w:rsid w:val="00101DE3"/>
    <w:rsid w:val="00102D37"/>
    <w:rsid w:val="00102F70"/>
    <w:rsid w:val="0010323B"/>
    <w:rsid w:val="001039FE"/>
    <w:rsid w:val="00103FC9"/>
    <w:rsid w:val="00104063"/>
    <w:rsid w:val="001045B4"/>
    <w:rsid w:val="001055C0"/>
    <w:rsid w:val="00105B57"/>
    <w:rsid w:val="00105DA6"/>
    <w:rsid w:val="001077CF"/>
    <w:rsid w:val="00110526"/>
    <w:rsid w:val="001127EB"/>
    <w:rsid w:val="00112811"/>
    <w:rsid w:val="00112859"/>
    <w:rsid w:val="00113444"/>
    <w:rsid w:val="001135F4"/>
    <w:rsid w:val="0011542E"/>
    <w:rsid w:val="0011638E"/>
    <w:rsid w:val="001165FC"/>
    <w:rsid w:val="00116729"/>
    <w:rsid w:val="0011695C"/>
    <w:rsid w:val="00116D5A"/>
    <w:rsid w:val="00116E1D"/>
    <w:rsid w:val="00116F43"/>
    <w:rsid w:val="0011704B"/>
    <w:rsid w:val="00117855"/>
    <w:rsid w:val="001206E8"/>
    <w:rsid w:val="00120E40"/>
    <w:rsid w:val="00121CAF"/>
    <w:rsid w:val="00121E8B"/>
    <w:rsid w:val="00122D0D"/>
    <w:rsid w:val="00123511"/>
    <w:rsid w:val="00123AD0"/>
    <w:rsid w:val="00123EB6"/>
    <w:rsid w:val="001244D1"/>
    <w:rsid w:val="001254D3"/>
    <w:rsid w:val="001258AC"/>
    <w:rsid w:val="00125E74"/>
    <w:rsid w:val="00126C61"/>
    <w:rsid w:val="00126D49"/>
    <w:rsid w:val="0012748F"/>
    <w:rsid w:val="00127957"/>
    <w:rsid w:val="001310BA"/>
    <w:rsid w:val="001314EB"/>
    <w:rsid w:val="00131A3D"/>
    <w:rsid w:val="001321FD"/>
    <w:rsid w:val="00132695"/>
    <w:rsid w:val="00132D47"/>
    <w:rsid w:val="001335F3"/>
    <w:rsid w:val="001337DB"/>
    <w:rsid w:val="00133D0F"/>
    <w:rsid w:val="001341E0"/>
    <w:rsid w:val="00134ECD"/>
    <w:rsid w:val="00136324"/>
    <w:rsid w:val="00136E7B"/>
    <w:rsid w:val="00136F66"/>
    <w:rsid w:val="00137925"/>
    <w:rsid w:val="001402DF"/>
    <w:rsid w:val="0014058A"/>
    <w:rsid w:val="0014077C"/>
    <w:rsid w:val="001426FA"/>
    <w:rsid w:val="00143143"/>
    <w:rsid w:val="001432CC"/>
    <w:rsid w:val="001437E8"/>
    <w:rsid w:val="00143BFB"/>
    <w:rsid w:val="00143EFE"/>
    <w:rsid w:val="001444F1"/>
    <w:rsid w:val="00147F21"/>
    <w:rsid w:val="001511A5"/>
    <w:rsid w:val="00151301"/>
    <w:rsid w:val="0015162E"/>
    <w:rsid w:val="001522A0"/>
    <w:rsid w:val="00152353"/>
    <w:rsid w:val="00153091"/>
    <w:rsid w:val="00153140"/>
    <w:rsid w:val="00153CCF"/>
    <w:rsid w:val="001544F5"/>
    <w:rsid w:val="001545C4"/>
    <w:rsid w:val="00155851"/>
    <w:rsid w:val="00155A5A"/>
    <w:rsid w:val="001565FA"/>
    <w:rsid w:val="00156605"/>
    <w:rsid w:val="001566FF"/>
    <w:rsid w:val="00156968"/>
    <w:rsid w:val="00156C99"/>
    <w:rsid w:val="001573DF"/>
    <w:rsid w:val="00157F17"/>
    <w:rsid w:val="001602A5"/>
    <w:rsid w:val="001608FD"/>
    <w:rsid w:val="00160B17"/>
    <w:rsid w:val="00161BE0"/>
    <w:rsid w:val="00161DC5"/>
    <w:rsid w:val="001621A9"/>
    <w:rsid w:val="00162308"/>
    <w:rsid w:val="0016231D"/>
    <w:rsid w:val="0016238F"/>
    <w:rsid w:val="00162579"/>
    <w:rsid w:val="00162810"/>
    <w:rsid w:val="0016303B"/>
    <w:rsid w:val="00163096"/>
    <w:rsid w:val="001636C6"/>
    <w:rsid w:val="0016377F"/>
    <w:rsid w:val="00163A60"/>
    <w:rsid w:val="00163C85"/>
    <w:rsid w:val="00163F48"/>
    <w:rsid w:val="001648E4"/>
    <w:rsid w:val="00164BE3"/>
    <w:rsid w:val="00165993"/>
    <w:rsid w:val="00165AA7"/>
    <w:rsid w:val="001666A2"/>
    <w:rsid w:val="00166DEA"/>
    <w:rsid w:val="00167A42"/>
    <w:rsid w:val="001705C0"/>
    <w:rsid w:val="00170D24"/>
    <w:rsid w:val="00171576"/>
    <w:rsid w:val="00171803"/>
    <w:rsid w:val="00172B01"/>
    <w:rsid w:val="00172D9E"/>
    <w:rsid w:val="00172E53"/>
    <w:rsid w:val="00172FCE"/>
    <w:rsid w:val="00173878"/>
    <w:rsid w:val="00173C44"/>
    <w:rsid w:val="00174157"/>
    <w:rsid w:val="0017464A"/>
    <w:rsid w:val="00174A2F"/>
    <w:rsid w:val="00174B57"/>
    <w:rsid w:val="00174FDB"/>
    <w:rsid w:val="00175613"/>
    <w:rsid w:val="001757F9"/>
    <w:rsid w:val="0017620B"/>
    <w:rsid w:val="00176304"/>
    <w:rsid w:val="00176B7C"/>
    <w:rsid w:val="00176BFB"/>
    <w:rsid w:val="00176C44"/>
    <w:rsid w:val="00181083"/>
    <w:rsid w:val="00181271"/>
    <w:rsid w:val="001812E9"/>
    <w:rsid w:val="00182E0D"/>
    <w:rsid w:val="00183EC2"/>
    <w:rsid w:val="001842FD"/>
    <w:rsid w:val="001864B8"/>
    <w:rsid w:val="001865A6"/>
    <w:rsid w:val="00186B5E"/>
    <w:rsid w:val="00187BC8"/>
    <w:rsid w:val="00190004"/>
    <w:rsid w:val="00190015"/>
    <w:rsid w:val="0019017E"/>
    <w:rsid w:val="00190273"/>
    <w:rsid w:val="001904A0"/>
    <w:rsid w:val="00190E3F"/>
    <w:rsid w:val="00191EDA"/>
    <w:rsid w:val="001923D9"/>
    <w:rsid w:val="00192677"/>
    <w:rsid w:val="00192993"/>
    <w:rsid w:val="001931D9"/>
    <w:rsid w:val="00193E92"/>
    <w:rsid w:val="00195263"/>
    <w:rsid w:val="00195E13"/>
    <w:rsid w:val="001968E0"/>
    <w:rsid w:val="001969E1"/>
    <w:rsid w:val="001973C3"/>
    <w:rsid w:val="001973D3"/>
    <w:rsid w:val="001A01F6"/>
    <w:rsid w:val="001A1BB0"/>
    <w:rsid w:val="001A1FB6"/>
    <w:rsid w:val="001A22C0"/>
    <w:rsid w:val="001A2CF1"/>
    <w:rsid w:val="001A3880"/>
    <w:rsid w:val="001A4B17"/>
    <w:rsid w:val="001A4BC4"/>
    <w:rsid w:val="001A4C64"/>
    <w:rsid w:val="001A5A64"/>
    <w:rsid w:val="001A6155"/>
    <w:rsid w:val="001A6ACF"/>
    <w:rsid w:val="001A7109"/>
    <w:rsid w:val="001B020B"/>
    <w:rsid w:val="001B05CA"/>
    <w:rsid w:val="001B0D65"/>
    <w:rsid w:val="001B0F8F"/>
    <w:rsid w:val="001B1AF3"/>
    <w:rsid w:val="001B1CC9"/>
    <w:rsid w:val="001B2BBE"/>
    <w:rsid w:val="001B34D5"/>
    <w:rsid w:val="001B439E"/>
    <w:rsid w:val="001B43D1"/>
    <w:rsid w:val="001B51C3"/>
    <w:rsid w:val="001B5422"/>
    <w:rsid w:val="001B6C23"/>
    <w:rsid w:val="001B6C29"/>
    <w:rsid w:val="001C01DE"/>
    <w:rsid w:val="001C0D2E"/>
    <w:rsid w:val="001C2C75"/>
    <w:rsid w:val="001C2DEF"/>
    <w:rsid w:val="001C3930"/>
    <w:rsid w:val="001C42C1"/>
    <w:rsid w:val="001C46BA"/>
    <w:rsid w:val="001C4A14"/>
    <w:rsid w:val="001C68EE"/>
    <w:rsid w:val="001C6C37"/>
    <w:rsid w:val="001C7275"/>
    <w:rsid w:val="001C785C"/>
    <w:rsid w:val="001D0AAC"/>
    <w:rsid w:val="001D157C"/>
    <w:rsid w:val="001D22BE"/>
    <w:rsid w:val="001D26F5"/>
    <w:rsid w:val="001D279B"/>
    <w:rsid w:val="001D31CA"/>
    <w:rsid w:val="001D3E03"/>
    <w:rsid w:val="001D3FFF"/>
    <w:rsid w:val="001D4122"/>
    <w:rsid w:val="001D4853"/>
    <w:rsid w:val="001D5460"/>
    <w:rsid w:val="001D624B"/>
    <w:rsid w:val="001D67FF"/>
    <w:rsid w:val="001D728A"/>
    <w:rsid w:val="001D79C8"/>
    <w:rsid w:val="001E00D4"/>
    <w:rsid w:val="001E100D"/>
    <w:rsid w:val="001E114B"/>
    <w:rsid w:val="001E17E6"/>
    <w:rsid w:val="001E219D"/>
    <w:rsid w:val="001E2E78"/>
    <w:rsid w:val="001E32EC"/>
    <w:rsid w:val="001E3CD9"/>
    <w:rsid w:val="001E40BE"/>
    <w:rsid w:val="001E4467"/>
    <w:rsid w:val="001E4846"/>
    <w:rsid w:val="001E51EC"/>
    <w:rsid w:val="001E678A"/>
    <w:rsid w:val="001E6F2B"/>
    <w:rsid w:val="001E741E"/>
    <w:rsid w:val="001E7677"/>
    <w:rsid w:val="001F0FC0"/>
    <w:rsid w:val="001F28D3"/>
    <w:rsid w:val="001F4D81"/>
    <w:rsid w:val="001F52E1"/>
    <w:rsid w:val="001F5326"/>
    <w:rsid w:val="001F5328"/>
    <w:rsid w:val="001F5B2D"/>
    <w:rsid w:val="001F5F39"/>
    <w:rsid w:val="001F6348"/>
    <w:rsid w:val="001F6CE8"/>
    <w:rsid w:val="001F7E1B"/>
    <w:rsid w:val="00201554"/>
    <w:rsid w:val="00201AC4"/>
    <w:rsid w:val="00201F1F"/>
    <w:rsid w:val="002025AC"/>
    <w:rsid w:val="0020294E"/>
    <w:rsid w:val="002038EC"/>
    <w:rsid w:val="00203CD0"/>
    <w:rsid w:val="002040D2"/>
    <w:rsid w:val="002064B4"/>
    <w:rsid w:val="00206690"/>
    <w:rsid w:val="00206EEE"/>
    <w:rsid w:val="00207BAE"/>
    <w:rsid w:val="0021049D"/>
    <w:rsid w:val="00210CB6"/>
    <w:rsid w:val="00211416"/>
    <w:rsid w:val="0021265D"/>
    <w:rsid w:val="002128CA"/>
    <w:rsid w:val="002128DD"/>
    <w:rsid w:val="00212F2A"/>
    <w:rsid w:val="002134DF"/>
    <w:rsid w:val="00213902"/>
    <w:rsid w:val="002149CF"/>
    <w:rsid w:val="0021548A"/>
    <w:rsid w:val="002158FD"/>
    <w:rsid w:val="0021777B"/>
    <w:rsid w:val="00217B16"/>
    <w:rsid w:val="00217D45"/>
    <w:rsid w:val="00217E28"/>
    <w:rsid w:val="00220AD9"/>
    <w:rsid w:val="00220DD4"/>
    <w:rsid w:val="0022225D"/>
    <w:rsid w:val="00223546"/>
    <w:rsid w:val="00223F23"/>
    <w:rsid w:val="0022404B"/>
    <w:rsid w:val="0022450D"/>
    <w:rsid w:val="00224690"/>
    <w:rsid w:val="002264FD"/>
    <w:rsid w:val="00226823"/>
    <w:rsid w:val="002270CA"/>
    <w:rsid w:val="00227B9A"/>
    <w:rsid w:val="00227F38"/>
    <w:rsid w:val="0023024B"/>
    <w:rsid w:val="0023089A"/>
    <w:rsid w:val="00230D7B"/>
    <w:rsid w:val="002311C0"/>
    <w:rsid w:val="00231DA6"/>
    <w:rsid w:val="002323E5"/>
    <w:rsid w:val="0023302A"/>
    <w:rsid w:val="00234CE7"/>
    <w:rsid w:val="00234E1C"/>
    <w:rsid w:val="002352D9"/>
    <w:rsid w:val="002352DC"/>
    <w:rsid w:val="0023559F"/>
    <w:rsid w:val="00235971"/>
    <w:rsid w:val="00235C09"/>
    <w:rsid w:val="00236354"/>
    <w:rsid w:val="00236505"/>
    <w:rsid w:val="00236B93"/>
    <w:rsid w:val="00237459"/>
    <w:rsid w:val="00237DF3"/>
    <w:rsid w:val="002404FE"/>
    <w:rsid w:val="00240542"/>
    <w:rsid w:val="00241AAA"/>
    <w:rsid w:val="0024200D"/>
    <w:rsid w:val="002421B6"/>
    <w:rsid w:val="00242B55"/>
    <w:rsid w:val="00242D27"/>
    <w:rsid w:val="00243AAF"/>
    <w:rsid w:val="002444DF"/>
    <w:rsid w:val="002445E2"/>
    <w:rsid w:val="00244ABE"/>
    <w:rsid w:val="00245445"/>
    <w:rsid w:val="002454D1"/>
    <w:rsid w:val="002456B3"/>
    <w:rsid w:val="00245C13"/>
    <w:rsid w:val="00246C5E"/>
    <w:rsid w:val="00246CA1"/>
    <w:rsid w:val="00247382"/>
    <w:rsid w:val="00247AF2"/>
    <w:rsid w:val="00247E48"/>
    <w:rsid w:val="002505A0"/>
    <w:rsid w:val="00251915"/>
    <w:rsid w:val="0025249C"/>
    <w:rsid w:val="00254545"/>
    <w:rsid w:val="00254ADD"/>
    <w:rsid w:val="0025532F"/>
    <w:rsid w:val="002553D0"/>
    <w:rsid w:val="00255DE9"/>
    <w:rsid w:val="00256974"/>
    <w:rsid w:val="0025733B"/>
    <w:rsid w:val="0025788F"/>
    <w:rsid w:val="002607DB"/>
    <w:rsid w:val="002622B6"/>
    <w:rsid w:val="0026238D"/>
    <w:rsid w:val="0026271D"/>
    <w:rsid w:val="002628D2"/>
    <w:rsid w:val="00263465"/>
    <w:rsid w:val="00263641"/>
    <w:rsid w:val="0026397A"/>
    <w:rsid w:val="002639BD"/>
    <w:rsid w:val="00263C93"/>
    <w:rsid w:val="00264ABB"/>
    <w:rsid w:val="00266198"/>
    <w:rsid w:val="00266279"/>
    <w:rsid w:val="0026636C"/>
    <w:rsid w:val="0026657D"/>
    <w:rsid w:val="0026684F"/>
    <w:rsid w:val="002670F8"/>
    <w:rsid w:val="00267116"/>
    <w:rsid w:val="0026769E"/>
    <w:rsid w:val="00270080"/>
    <w:rsid w:val="002703B1"/>
    <w:rsid w:val="00270D0F"/>
    <w:rsid w:val="00270D43"/>
    <w:rsid w:val="00270E88"/>
    <w:rsid w:val="0027104D"/>
    <w:rsid w:val="002710A9"/>
    <w:rsid w:val="00271445"/>
    <w:rsid w:val="00271B10"/>
    <w:rsid w:val="00271EC5"/>
    <w:rsid w:val="00272001"/>
    <w:rsid w:val="00272715"/>
    <w:rsid w:val="00272EBC"/>
    <w:rsid w:val="00272F65"/>
    <w:rsid w:val="00274C88"/>
    <w:rsid w:val="0027572F"/>
    <w:rsid w:val="002764D8"/>
    <w:rsid w:val="002775B6"/>
    <w:rsid w:val="002778B0"/>
    <w:rsid w:val="00280280"/>
    <w:rsid w:val="0028150E"/>
    <w:rsid w:val="002841F9"/>
    <w:rsid w:val="002842C8"/>
    <w:rsid w:val="00284C94"/>
    <w:rsid w:val="00284F01"/>
    <w:rsid w:val="002851D7"/>
    <w:rsid w:val="002857BE"/>
    <w:rsid w:val="002859A9"/>
    <w:rsid w:val="00287891"/>
    <w:rsid w:val="002878F4"/>
    <w:rsid w:val="00290C7E"/>
    <w:rsid w:val="00291A37"/>
    <w:rsid w:val="002923D3"/>
    <w:rsid w:val="00292BA4"/>
    <w:rsid w:val="002939D7"/>
    <w:rsid w:val="00293F2F"/>
    <w:rsid w:val="00293F70"/>
    <w:rsid w:val="002942D0"/>
    <w:rsid w:val="00294989"/>
    <w:rsid w:val="00294F36"/>
    <w:rsid w:val="0029531B"/>
    <w:rsid w:val="00295488"/>
    <w:rsid w:val="0029562E"/>
    <w:rsid w:val="00296392"/>
    <w:rsid w:val="002965E8"/>
    <w:rsid w:val="00296849"/>
    <w:rsid w:val="002A01E7"/>
    <w:rsid w:val="002A0259"/>
    <w:rsid w:val="002A0CEF"/>
    <w:rsid w:val="002A209C"/>
    <w:rsid w:val="002A2252"/>
    <w:rsid w:val="002A2AC7"/>
    <w:rsid w:val="002A3AAF"/>
    <w:rsid w:val="002A3B15"/>
    <w:rsid w:val="002A47B1"/>
    <w:rsid w:val="002A4F7F"/>
    <w:rsid w:val="002A58E0"/>
    <w:rsid w:val="002A66C8"/>
    <w:rsid w:val="002A78B3"/>
    <w:rsid w:val="002A7951"/>
    <w:rsid w:val="002B00CE"/>
    <w:rsid w:val="002B01C3"/>
    <w:rsid w:val="002B03F7"/>
    <w:rsid w:val="002B14BA"/>
    <w:rsid w:val="002B14E7"/>
    <w:rsid w:val="002B1F07"/>
    <w:rsid w:val="002B1FFF"/>
    <w:rsid w:val="002B2303"/>
    <w:rsid w:val="002B281E"/>
    <w:rsid w:val="002B2A33"/>
    <w:rsid w:val="002B3261"/>
    <w:rsid w:val="002B4196"/>
    <w:rsid w:val="002B5185"/>
    <w:rsid w:val="002B5612"/>
    <w:rsid w:val="002B6671"/>
    <w:rsid w:val="002C0918"/>
    <w:rsid w:val="002C2167"/>
    <w:rsid w:val="002C3941"/>
    <w:rsid w:val="002C397A"/>
    <w:rsid w:val="002C3A1A"/>
    <w:rsid w:val="002C4DA0"/>
    <w:rsid w:val="002C592D"/>
    <w:rsid w:val="002C6499"/>
    <w:rsid w:val="002C66FD"/>
    <w:rsid w:val="002C7A8C"/>
    <w:rsid w:val="002D0334"/>
    <w:rsid w:val="002D0724"/>
    <w:rsid w:val="002D083C"/>
    <w:rsid w:val="002D193A"/>
    <w:rsid w:val="002D245C"/>
    <w:rsid w:val="002D262C"/>
    <w:rsid w:val="002D3B6E"/>
    <w:rsid w:val="002D40F3"/>
    <w:rsid w:val="002D418C"/>
    <w:rsid w:val="002D4794"/>
    <w:rsid w:val="002D495A"/>
    <w:rsid w:val="002D4A75"/>
    <w:rsid w:val="002D527C"/>
    <w:rsid w:val="002D5920"/>
    <w:rsid w:val="002D5D05"/>
    <w:rsid w:val="002D5E21"/>
    <w:rsid w:val="002D5E42"/>
    <w:rsid w:val="002D637A"/>
    <w:rsid w:val="002D787C"/>
    <w:rsid w:val="002D7AC1"/>
    <w:rsid w:val="002D7C80"/>
    <w:rsid w:val="002E0094"/>
    <w:rsid w:val="002E08DA"/>
    <w:rsid w:val="002E0AD2"/>
    <w:rsid w:val="002E1B15"/>
    <w:rsid w:val="002E22F1"/>
    <w:rsid w:val="002E2C24"/>
    <w:rsid w:val="002E2F7F"/>
    <w:rsid w:val="002E347A"/>
    <w:rsid w:val="002E3800"/>
    <w:rsid w:val="002E3D65"/>
    <w:rsid w:val="002E4393"/>
    <w:rsid w:val="002E4B04"/>
    <w:rsid w:val="002E4FD6"/>
    <w:rsid w:val="002E7C33"/>
    <w:rsid w:val="002F03A6"/>
    <w:rsid w:val="002F05A6"/>
    <w:rsid w:val="002F214B"/>
    <w:rsid w:val="002F276C"/>
    <w:rsid w:val="002F2915"/>
    <w:rsid w:val="002F4266"/>
    <w:rsid w:val="002F4BBD"/>
    <w:rsid w:val="002F4FFA"/>
    <w:rsid w:val="002F5211"/>
    <w:rsid w:val="002F5E78"/>
    <w:rsid w:val="002F5F55"/>
    <w:rsid w:val="002F6C9D"/>
    <w:rsid w:val="002F7B80"/>
    <w:rsid w:val="002F7FF4"/>
    <w:rsid w:val="003000B2"/>
    <w:rsid w:val="00300986"/>
    <w:rsid w:val="003009B1"/>
    <w:rsid w:val="00300E09"/>
    <w:rsid w:val="00301216"/>
    <w:rsid w:val="00301872"/>
    <w:rsid w:val="003018F2"/>
    <w:rsid w:val="00301B49"/>
    <w:rsid w:val="00302485"/>
    <w:rsid w:val="00302CFC"/>
    <w:rsid w:val="00303C3A"/>
    <w:rsid w:val="00303DD8"/>
    <w:rsid w:val="0030401E"/>
    <w:rsid w:val="00305888"/>
    <w:rsid w:val="0030595C"/>
    <w:rsid w:val="003059C5"/>
    <w:rsid w:val="0030602B"/>
    <w:rsid w:val="00306342"/>
    <w:rsid w:val="00306462"/>
    <w:rsid w:val="003071C7"/>
    <w:rsid w:val="003071CC"/>
    <w:rsid w:val="0030739C"/>
    <w:rsid w:val="0030781A"/>
    <w:rsid w:val="00307868"/>
    <w:rsid w:val="00310C47"/>
    <w:rsid w:val="00311616"/>
    <w:rsid w:val="00312449"/>
    <w:rsid w:val="00312CEF"/>
    <w:rsid w:val="00313A68"/>
    <w:rsid w:val="00314405"/>
    <w:rsid w:val="0031445D"/>
    <w:rsid w:val="003144C7"/>
    <w:rsid w:val="0031472F"/>
    <w:rsid w:val="00314DF8"/>
    <w:rsid w:val="003152BC"/>
    <w:rsid w:val="00315EEE"/>
    <w:rsid w:val="0031627E"/>
    <w:rsid w:val="00316DF7"/>
    <w:rsid w:val="003179DD"/>
    <w:rsid w:val="0032006C"/>
    <w:rsid w:val="00320825"/>
    <w:rsid w:val="00321376"/>
    <w:rsid w:val="003224F0"/>
    <w:rsid w:val="003226C4"/>
    <w:rsid w:val="00322B83"/>
    <w:rsid w:val="0032311E"/>
    <w:rsid w:val="0032346A"/>
    <w:rsid w:val="00324BEE"/>
    <w:rsid w:val="00325F20"/>
    <w:rsid w:val="00326618"/>
    <w:rsid w:val="003267FA"/>
    <w:rsid w:val="0032714D"/>
    <w:rsid w:val="0032725A"/>
    <w:rsid w:val="003274B5"/>
    <w:rsid w:val="003277D7"/>
    <w:rsid w:val="00327ADD"/>
    <w:rsid w:val="003307E2"/>
    <w:rsid w:val="00331237"/>
    <w:rsid w:val="00331658"/>
    <w:rsid w:val="003318C6"/>
    <w:rsid w:val="00333019"/>
    <w:rsid w:val="003349CD"/>
    <w:rsid w:val="00334C97"/>
    <w:rsid w:val="00336C24"/>
    <w:rsid w:val="00336F4D"/>
    <w:rsid w:val="003378E8"/>
    <w:rsid w:val="00337D4B"/>
    <w:rsid w:val="00340A75"/>
    <w:rsid w:val="00340ACB"/>
    <w:rsid w:val="003420AD"/>
    <w:rsid w:val="00343684"/>
    <w:rsid w:val="00343CA8"/>
    <w:rsid w:val="00344681"/>
    <w:rsid w:val="00344CC4"/>
    <w:rsid w:val="00347144"/>
    <w:rsid w:val="00350710"/>
    <w:rsid w:val="00350B22"/>
    <w:rsid w:val="00350C77"/>
    <w:rsid w:val="00351938"/>
    <w:rsid w:val="00352E27"/>
    <w:rsid w:val="0035325C"/>
    <w:rsid w:val="003549FD"/>
    <w:rsid w:val="00354AE2"/>
    <w:rsid w:val="003564C8"/>
    <w:rsid w:val="00357266"/>
    <w:rsid w:val="0036011D"/>
    <w:rsid w:val="003601A9"/>
    <w:rsid w:val="00360E86"/>
    <w:rsid w:val="00361454"/>
    <w:rsid w:val="003637A9"/>
    <w:rsid w:val="00363ADB"/>
    <w:rsid w:val="0036634E"/>
    <w:rsid w:val="00366643"/>
    <w:rsid w:val="00366F9D"/>
    <w:rsid w:val="00367328"/>
    <w:rsid w:val="00367897"/>
    <w:rsid w:val="003703FB"/>
    <w:rsid w:val="003705FC"/>
    <w:rsid w:val="00370929"/>
    <w:rsid w:val="0037119F"/>
    <w:rsid w:val="00371472"/>
    <w:rsid w:val="00371A08"/>
    <w:rsid w:val="0037275C"/>
    <w:rsid w:val="00373ECE"/>
    <w:rsid w:val="00374FF5"/>
    <w:rsid w:val="003750A7"/>
    <w:rsid w:val="0037531B"/>
    <w:rsid w:val="003755F7"/>
    <w:rsid w:val="003761C0"/>
    <w:rsid w:val="003764FB"/>
    <w:rsid w:val="00376EB0"/>
    <w:rsid w:val="00376FA0"/>
    <w:rsid w:val="00377D38"/>
    <w:rsid w:val="00380E4B"/>
    <w:rsid w:val="003812BB"/>
    <w:rsid w:val="0038154A"/>
    <w:rsid w:val="00381616"/>
    <w:rsid w:val="00381AA5"/>
    <w:rsid w:val="0038236D"/>
    <w:rsid w:val="00382705"/>
    <w:rsid w:val="003830B8"/>
    <w:rsid w:val="00383C89"/>
    <w:rsid w:val="003849FA"/>
    <w:rsid w:val="00384CB2"/>
    <w:rsid w:val="00384EA1"/>
    <w:rsid w:val="00385C0D"/>
    <w:rsid w:val="0038617C"/>
    <w:rsid w:val="0038653D"/>
    <w:rsid w:val="0038724D"/>
    <w:rsid w:val="0038731F"/>
    <w:rsid w:val="00387F78"/>
    <w:rsid w:val="00390EF3"/>
    <w:rsid w:val="00391CDE"/>
    <w:rsid w:val="0039374F"/>
    <w:rsid w:val="00395261"/>
    <w:rsid w:val="00395427"/>
    <w:rsid w:val="00395753"/>
    <w:rsid w:val="003957D0"/>
    <w:rsid w:val="003958E6"/>
    <w:rsid w:val="0039599D"/>
    <w:rsid w:val="003966A2"/>
    <w:rsid w:val="003A0084"/>
    <w:rsid w:val="003A04D0"/>
    <w:rsid w:val="003A0A8D"/>
    <w:rsid w:val="003A14C4"/>
    <w:rsid w:val="003A1918"/>
    <w:rsid w:val="003A1EF9"/>
    <w:rsid w:val="003A1F15"/>
    <w:rsid w:val="003A26AC"/>
    <w:rsid w:val="003A2A55"/>
    <w:rsid w:val="003A2D66"/>
    <w:rsid w:val="003A37E4"/>
    <w:rsid w:val="003A3C27"/>
    <w:rsid w:val="003A492E"/>
    <w:rsid w:val="003A674A"/>
    <w:rsid w:val="003A6887"/>
    <w:rsid w:val="003A7EEC"/>
    <w:rsid w:val="003B005C"/>
    <w:rsid w:val="003B0247"/>
    <w:rsid w:val="003B0B83"/>
    <w:rsid w:val="003B0F2B"/>
    <w:rsid w:val="003B1A94"/>
    <w:rsid w:val="003B2DA2"/>
    <w:rsid w:val="003B2F75"/>
    <w:rsid w:val="003B331E"/>
    <w:rsid w:val="003B368A"/>
    <w:rsid w:val="003B49A0"/>
    <w:rsid w:val="003B4F9A"/>
    <w:rsid w:val="003B4FCA"/>
    <w:rsid w:val="003B65B0"/>
    <w:rsid w:val="003C0EF7"/>
    <w:rsid w:val="003C1001"/>
    <w:rsid w:val="003C22D6"/>
    <w:rsid w:val="003C247C"/>
    <w:rsid w:val="003C3FBD"/>
    <w:rsid w:val="003C49A0"/>
    <w:rsid w:val="003C4A64"/>
    <w:rsid w:val="003C4A79"/>
    <w:rsid w:val="003C560E"/>
    <w:rsid w:val="003C5EBA"/>
    <w:rsid w:val="003C64B5"/>
    <w:rsid w:val="003C67C5"/>
    <w:rsid w:val="003C69AE"/>
    <w:rsid w:val="003C6F2A"/>
    <w:rsid w:val="003D05D9"/>
    <w:rsid w:val="003D0982"/>
    <w:rsid w:val="003D1B92"/>
    <w:rsid w:val="003D1BCF"/>
    <w:rsid w:val="003D24D7"/>
    <w:rsid w:val="003D2969"/>
    <w:rsid w:val="003D2EF7"/>
    <w:rsid w:val="003D3616"/>
    <w:rsid w:val="003D3693"/>
    <w:rsid w:val="003D4112"/>
    <w:rsid w:val="003D4687"/>
    <w:rsid w:val="003D48C3"/>
    <w:rsid w:val="003D4F17"/>
    <w:rsid w:val="003D507E"/>
    <w:rsid w:val="003D5541"/>
    <w:rsid w:val="003D621C"/>
    <w:rsid w:val="003D6DCF"/>
    <w:rsid w:val="003D72E6"/>
    <w:rsid w:val="003D72FD"/>
    <w:rsid w:val="003D73FD"/>
    <w:rsid w:val="003D7714"/>
    <w:rsid w:val="003E1883"/>
    <w:rsid w:val="003E18EA"/>
    <w:rsid w:val="003E1999"/>
    <w:rsid w:val="003E2B19"/>
    <w:rsid w:val="003E2E66"/>
    <w:rsid w:val="003E3145"/>
    <w:rsid w:val="003E3A5D"/>
    <w:rsid w:val="003E3A76"/>
    <w:rsid w:val="003E3B52"/>
    <w:rsid w:val="003E3F7F"/>
    <w:rsid w:val="003E45B3"/>
    <w:rsid w:val="003E486E"/>
    <w:rsid w:val="003E70FD"/>
    <w:rsid w:val="003E74DA"/>
    <w:rsid w:val="003E77C6"/>
    <w:rsid w:val="003E7B5B"/>
    <w:rsid w:val="003F0492"/>
    <w:rsid w:val="003F09DB"/>
    <w:rsid w:val="003F0D56"/>
    <w:rsid w:val="003F1859"/>
    <w:rsid w:val="003F1BD9"/>
    <w:rsid w:val="003F1DC1"/>
    <w:rsid w:val="003F2BC4"/>
    <w:rsid w:val="003F4403"/>
    <w:rsid w:val="003F4EB5"/>
    <w:rsid w:val="003F4ED4"/>
    <w:rsid w:val="003F5069"/>
    <w:rsid w:val="003F6100"/>
    <w:rsid w:val="003F6387"/>
    <w:rsid w:val="003F6677"/>
    <w:rsid w:val="003F6C2A"/>
    <w:rsid w:val="003F6C6D"/>
    <w:rsid w:val="003F7CCD"/>
    <w:rsid w:val="003F7F90"/>
    <w:rsid w:val="00400D0F"/>
    <w:rsid w:val="004012AC"/>
    <w:rsid w:val="004014B9"/>
    <w:rsid w:val="00401FC8"/>
    <w:rsid w:val="00403842"/>
    <w:rsid w:val="00403D15"/>
    <w:rsid w:val="00404269"/>
    <w:rsid w:val="004044BD"/>
    <w:rsid w:val="00404F38"/>
    <w:rsid w:val="004052DA"/>
    <w:rsid w:val="00405399"/>
    <w:rsid w:val="004055F9"/>
    <w:rsid w:val="00405C33"/>
    <w:rsid w:val="00406B07"/>
    <w:rsid w:val="00407168"/>
    <w:rsid w:val="00407BA4"/>
    <w:rsid w:val="004102AB"/>
    <w:rsid w:val="00410A1A"/>
    <w:rsid w:val="004119EF"/>
    <w:rsid w:val="00411C96"/>
    <w:rsid w:val="00412035"/>
    <w:rsid w:val="00412142"/>
    <w:rsid w:val="00412996"/>
    <w:rsid w:val="004129E8"/>
    <w:rsid w:val="00412E09"/>
    <w:rsid w:val="004131EE"/>
    <w:rsid w:val="00413DD8"/>
    <w:rsid w:val="00413E33"/>
    <w:rsid w:val="00414E19"/>
    <w:rsid w:val="00414F39"/>
    <w:rsid w:val="004150B7"/>
    <w:rsid w:val="004156CC"/>
    <w:rsid w:val="00415B75"/>
    <w:rsid w:val="00415C0E"/>
    <w:rsid w:val="00415FC5"/>
    <w:rsid w:val="00416380"/>
    <w:rsid w:val="004163B8"/>
    <w:rsid w:val="00416643"/>
    <w:rsid w:val="00417897"/>
    <w:rsid w:val="00417E3A"/>
    <w:rsid w:val="00417FC4"/>
    <w:rsid w:val="004201FA"/>
    <w:rsid w:val="004208FD"/>
    <w:rsid w:val="0042135F"/>
    <w:rsid w:val="00421A8D"/>
    <w:rsid w:val="00423918"/>
    <w:rsid w:val="004240F5"/>
    <w:rsid w:val="004241EA"/>
    <w:rsid w:val="00424535"/>
    <w:rsid w:val="004271FC"/>
    <w:rsid w:val="00427E18"/>
    <w:rsid w:val="004302A1"/>
    <w:rsid w:val="004302D5"/>
    <w:rsid w:val="0043066B"/>
    <w:rsid w:val="004321F6"/>
    <w:rsid w:val="0043265E"/>
    <w:rsid w:val="004326EC"/>
    <w:rsid w:val="00432843"/>
    <w:rsid w:val="00433538"/>
    <w:rsid w:val="00433EB5"/>
    <w:rsid w:val="004345F2"/>
    <w:rsid w:val="004345FA"/>
    <w:rsid w:val="004361C8"/>
    <w:rsid w:val="00436E34"/>
    <w:rsid w:val="00436EAA"/>
    <w:rsid w:val="00437BF5"/>
    <w:rsid w:val="004400C5"/>
    <w:rsid w:val="004403D6"/>
    <w:rsid w:val="00440C30"/>
    <w:rsid w:val="00441A0C"/>
    <w:rsid w:val="00441BF4"/>
    <w:rsid w:val="0044231C"/>
    <w:rsid w:val="0044236E"/>
    <w:rsid w:val="00443350"/>
    <w:rsid w:val="0044461C"/>
    <w:rsid w:val="0044539B"/>
    <w:rsid w:val="0044630E"/>
    <w:rsid w:val="00446672"/>
    <w:rsid w:val="00446D5E"/>
    <w:rsid w:val="00446DEF"/>
    <w:rsid w:val="00447330"/>
    <w:rsid w:val="00447941"/>
    <w:rsid w:val="004501D0"/>
    <w:rsid w:val="00450529"/>
    <w:rsid w:val="00450783"/>
    <w:rsid w:val="0045347D"/>
    <w:rsid w:val="00453D08"/>
    <w:rsid w:val="00453E47"/>
    <w:rsid w:val="00454A4F"/>
    <w:rsid w:val="00454A8D"/>
    <w:rsid w:val="004553A9"/>
    <w:rsid w:val="00455A6C"/>
    <w:rsid w:val="004560D7"/>
    <w:rsid w:val="00456440"/>
    <w:rsid w:val="00456575"/>
    <w:rsid w:val="00457C68"/>
    <w:rsid w:val="00457F46"/>
    <w:rsid w:val="00460CFA"/>
    <w:rsid w:val="00461082"/>
    <w:rsid w:val="00462080"/>
    <w:rsid w:val="00462986"/>
    <w:rsid w:val="0046347F"/>
    <w:rsid w:val="00463894"/>
    <w:rsid w:val="00463A76"/>
    <w:rsid w:val="0046548A"/>
    <w:rsid w:val="00465775"/>
    <w:rsid w:val="00465885"/>
    <w:rsid w:val="00466AAA"/>
    <w:rsid w:val="004671C4"/>
    <w:rsid w:val="004673E3"/>
    <w:rsid w:val="004674B3"/>
    <w:rsid w:val="00467797"/>
    <w:rsid w:val="00467A41"/>
    <w:rsid w:val="00467B78"/>
    <w:rsid w:val="00467BD6"/>
    <w:rsid w:val="0047087A"/>
    <w:rsid w:val="00471397"/>
    <w:rsid w:val="00471CD8"/>
    <w:rsid w:val="00472DC3"/>
    <w:rsid w:val="00475BBD"/>
    <w:rsid w:val="0047659D"/>
    <w:rsid w:val="0047670F"/>
    <w:rsid w:val="00476902"/>
    <w:rsid w:val="00476EF9"/>
    <w:rsid w:val="00476F07"/>
    <w:rsid w:val="004772A5"/>
    <w:rsid w:val="00477479"/>
    <w:rsid w:val="004774A5"/>
    <w:rsid w:val="00477726"/>
    <w:rsid w:val="0047792D"/>
    <w:rsid w:val="00480C71"/>
    <w:rsid w:val="00480DB4"/>
    <w:rsid w:val="00481A17"/>
    <w:rsid w:val="00481B1E"/>
    <w:rsid w:val="0048284F"/>
    <w:rsid w:val="0048352F"/>
    <w:rsid w:val="00483ABB"/>
    <w:rsid w:val="0048476F"/>
    <w:rsid w:val="00484B07"/>
    <w:rsid w:val="0048541E"/>
    <w:rsid w:val="00485CE2"/>
    <w:rsid w:val="0048611F"/>
    <w:rsid w:val="00486659"/>
    <w:rsid w:val="004868A1"/>
    <w:rsid w:val="00487055"/>
    <w:rsid w:val="004872C3"/>
    <w:rsid w:val="00487FBB"/>
    <w:rsid w:val="004912A4"/>
    <w:rsid w:val="0049170B"/>
    <w:rsid w:val="0049180A"/>
    <w:rsid w:val="004919D8"/>
    <w:rsid w:val="00492DF9"/>
    <w:rsid w:val="00493413"/>
    <w:rsid w:val="00494513"/>
    <w:rsid w:val="00494BE2"/>
    <w:rsid w:val="00494CB7"/>
    <w:rsid w:val="00495F15"/>
    <w:rsid w:val="004961AF"/>
    <w:rsid w:val="00496491"/>
    <w:rsid w:val="00496723"/>
    <w:rsid w:val="00496C9F"/>
    <w:rsid w:val="004970B1"/>
    <w:rsid w:val="0049798A"/>
    <w:rsid w:val="00497E18"/>
    <w:rsid w:val="004A02F8"/>
    <w:rsid w:val="004A0928"/>
    <w:rsid w:val="004A123A"/>
    <w:rsid w:val="004A2498"/>
    <w:rsid w:val="004A2D7B"/>
    <w:rsid w:val="004A4F2A"/>
    <w:rsid w:val="004A704F"/>
    <w:rsid w:val="004A754A"/>
    <w:rsid w:val="004A76DD"/>
    <w:rsid w:val="004A7EAB"/>
    <w:rsid w:val="004A7F8A"/>
    <w:rsid w:val="004B060C"/>
    <w:rsid w:val="004B0C36"/>
    <w:rsid w:val="004B1255"/>
    <w:rsid w:val="004B1601"/>
    <w:rsid w:val="004B1BE6"/>
    <w:rsid w:val="004B241E"/>
    <w:rsid w:val="004B3545"/>
    <w:rsid w:val="004B3F11"/>
    <w:rsid w:val="004B4037"/>
    <w:rsid w:val="004B4640"/>
    <w:rsid w:val="004B466A"/>
    <w:rsid w:val="004B4AA8"/>
    <w:rsid w:val="004B6876"/>
    <w:rsid w:val="004B6A82"/>
    <w:rsid w:val="004B6DEB"/>
    <w:rsid w:val="004B737A"/>
    <w:rsid w:val="004B7B5B"/>
    <w:rsid w:val="004B7CD4"/>
    <w:rsid w:val="004C0EBE"/>
    <w:rsid w:val="004C100A"/>
    <w:rsid w:val="004C1486"/>
    <w:rsid w:val="004C1580"/>
    <w:rsid w:val="004C1D9B"/>
    <w:rsid w:val="004C1FD5"/>
    <w:rsid w:val="004C2887"/>
    <w:rsid w:val="004C28BF"/>
    <w:rsid w:val="004C29F1"/>
    <w:rsid w:val="004C2A83"/>
    <w:rsid w:val="004C3140"/>
    <w:rsid w:val="004C32D6"/>
    <w:rsid w:val="004C3462"/>
    <w:rsid w:val="004C3828"/>
    <w:rsid w:val="004C3CBC"/>
    <w:rsid w:val="004C5A8E"/>
    <w:rsid w:val="004C5BD7"/>
    <w:rsid w:val="004C5BDA"/>
    <w:rsid w:val="004C60B5"/>
    <w:rsid w:val="004C7D66"/>
    <w:rsid w:val="004C7E1C"/>
    <w:rsid w:val="004D0AAC"/>
    <w:rsid w:val="004D0FC1"/>
    <w:rsid w:val="004D1B0F"/>
    <w:rsid w:val="004D28A5"/>
    <w:rsid w:val="004D2F74"/>
    <w:rsid w:val="004D32C1"/>
    <w:rsid w:val="004D4A36"/>
    <w:rsid w:val="004D6CF3"/>
    <w:rsid w:val="004D6F3A"/>
    <w:rsid w:val="004D7334"/>
    <w:rsid w:val="004D73BB"/>
    <w:rsid w:val="004D74A7"/>
    <w:rsid w:val="004D7BDA"/>
    <w:rsid w:val="004D7EC4"/>
    <w:rsid w:val="004E0115"/>
    <w:rsid w:val="004E040D"/>
    <w:rsid w:val="004E0869"/>
    <w:rsid w:val="004E0C75"/>
    <w:rsid w:val="004E1203"/>
    <w:rsid w:val="004E1E46"/>
    <w:rsid w:val="004E221F"/>
    <w:rsid w:val="004E2402"/>
    <w:rsid w:val="004E4E99"/>
    <w:rsid w:val="004E5712"/>
    <w:rsid w:val="004E6612"/>
    <w:rsid w:val="004E76A1"/>
    <w:rsid w:val="004F0964"/>
    <w:rsid w:val="004F2847"/>
    <w:rsid w:val="004F3D4F"/>
    <w:rsid w:val="004F3E5E"/>
    <w:rsid w:val="004F46D8"/>
    <w:rsid w:val="004F4AE4"/>
    <w:rsid w:val="004F4D3D"/>
    <w:rsid w:val="004F5CE9"/>
    <w:rsid w:val="004F5DB0"/>
    <w:rsid w:val="004F660F"/>
    <w:rsid w:val="004F7F22"/>
    <w:rsid w:val="00500283"/>
    <w:rsid w:val="00500535"/>
    <w:rsid w:val="00500A5C"/>
    <w:rsid w:val="00500A79"/>
    <w:rsid w:val="00501347"/>
    <w:rsid w:val="0050164A"/>
    <w:rsid w:val="005019BB"/>
    <w:rsid w:val="005029D6"/>
    <w:rsid w:val="00502A6C"/>
    <w:rsid w:val="00502BE4"/>
    <w:rsid w:val="00503A72"/>
    <w:rsid w:val="005046C0"/>
    <w:rsid w:val="00505010"/>
    <w:rsid w:val="0050590C"/>
    <w:rsid w:val="005059BF"/>
    <w:rsid w:val="00505C01"/>
    <w:rsid w:val="005067F1"/>
    <w:rsid w:val="00506AFF"/>
    <w:rsid w:val="00507339"/>
    <w:rsid w:val="00507C2B"/>
    <w:rsid w:val="00507C78"/>
    <w:rsid w:val="005107E9"/>
    <w:rsid w:val="00510866"/>
    <w:rsid w:val="00510AA4"/>
    <w:rsid w:val="00510C9C"/>
    <w:rsid w:val="00511397"/>
    <w:rsid w:val="00511405"/>
    <w:rsid w:val="00511CFF"/>
    <w:rsid w:val="00512229"/>
    <w:rsid w:val="00514777"/>
    <w:rsid w:val="00514F42"/>
    <w:rsid w:val="005158C0"/>
    <w:rsid w:val="00516371"/>
    <w:rsid w:val="00516925"/>
    <w:rsid w:val="00516C00"/>
    <w:rsid w:val="00516DF2"/>
    <w:rsid w:val="005176AE"/>
    <w:rsid w:val="005208BB"/>
    <w:rsid w:val="00520A88"/>
    <w:rsid w:val="00520BB5"/>
    <w:rsid w:val="00521B21"/>
    <w:rsid w:val="00521CB2"/>
    <w:rsid w:val="00522883"/>
    <w:rsid w:val="00522EDE"/>
    <w:rsid w:val="00523325"/>
    <w:rsid w:val="00523F17"/>
    <w:rsid w:val="0052482E"/>
    <w:rsid w:val="005253E6"/>
    <w:rsid w:val="005256D2"/>
    <w:rsid w:val="00525942"/>
    <w:rsid w:val="00525CCB"/>
    <w:rsid w:val="00526791"/>
    <w:rsid w:val="005271D3"/>
    <w:rsid w:val="005300BC"/>
    <w:rsid w:val="00530438"/>
    <w:rsid w:val="0053066E"/>
    <w:rsid w:val="005308DB"/>
    <w:rsid w:val="00530927"/>
    <w:rsid w:val="00530DD1"/>
    <w:rsid w:val="00532778"/>
    <w:rsid w:val="00532857"/>
    <w:rsid w:val="00533347"/>
    <w:rsid w:val="0053414B"/>
    <w:rsid w:val="0053570E"/>
    <w:rsid w:val="0053575C"/>
    <w:rsid w:val="00535879"/>
    <w:rsid w:val="005358C3"/>
    <w:rsid w:val="00536330"/>
    <w:rsid w:val="005363AF"/>
    <w:rsid w:val="00536826"/>
    <w:rsid w:val="005379D2"/>
    <w:rsid w:val="005379FC"/>
    <w:rsid w:val="00540A8B"/>
    <w:rsid w:val="00540DD0"/>
    <w:rsid w:val="00542131"/>
    <w:rsid w:val="005429E7"/>
    <w:rsid w:val="0054307C"/>
    <w:rsid w:val="005435F3"/>
    <w:rsid w:val="0054398F"/>
    <w:rsid w:val="00544CF0"/>
    <w:rsid w:val="00545F60"/>
    <w:rsid w:val="00546E19"/>
    <w:rsid w:val="00546F95"/>
    <w:rsid w:val="005470F0"/>
    <w:rsid w:val="00547352"/>
    <w:rsid w:val="00547404"/>
    <w:rsid w:val="005504FA"/>
    <w:rsid w:val="00550960"/>
    <w:rsid w:val="00550D9C"/>
    <w:rsid w:val="00550EAC"/>
    <w:rsid w:val="00551494"/>
    <w:rsid w:val="00551A6B"/>
    <w:rsid w:val="00552142"/>
    <w:rsid w:val="00552ACE"/>
    <w:rsid w:val="00552E1F"/>
    <w:rsid w:val="00553BAD"/>
    <w:rsid w:val="0055526B"/>
    <w:rsid w:val="005563E8"/>
    <w:rsid w:val="00556C74"/>
    <w:rsid w:val="00556F09"/>
    <w:rsid w:val="005604A7"/>
    <w:rsid w:val="00561552"/>
    <w:rsid w:val="00562C3F"/>
    <w:rsid w:val="005630CA"/>
    <w:rsid w:val="00563459"/>
    <w:rsid w:val="00563A00"/>
    <w:rsid w:val="0056581E"/>
    <w:rsid w:val="00565847"/>
    <w:rsid w:val="005701CB"/>
    <w:rsid w:val="005704D7"/>
    <w:rsid w:val="00570538"/>
    <w:rsid w:val="00570C50"/>
    <w:rsid w:val="00570E82"/>
    <w:rsid w:val="005726BC"/>
    <w:rsid w:val="00572B72"/>
    <w:rsid w:val="00572BA1"/>
    <w:rsid w:val="00572FA1"/>
    <w:rsid w:val="0057377B"/>
    <w:rsid w:val="00573E8D"/>
    <w:rsid w:val="00574158"/>
    <w:rsid w:val="0057430A"/>
    <w:rsid w:val="00574C41"/>
    <w:rsid w:val="00576862"/>
    <w:rsid w:val="005778AC"/>
    <w:rsid w:val="00580F2B"/>
    <w:rsid w:val="0058127D"/>
    <w:rsid w:val="005823A2"/>
    <w:rsid w:val="00582F20"/>
    <w:rsid w:val="00584A05"/>
    <w:rsid w:val="00584C4A"/>
    <w:rsid w:val="005855F9"/>
    <w:rsid w:val="00586BD5"/>
    <w:rsid w:val="0058787C"/>
    <w:rsid w:val="005901F8"/>
    <w:rsid w:val="00590D7A"/>
    <w:rsid w:val="005912CE"/>
    <w:rsid w:val="00591392"/>
    <w:rsid w:val="00591C08"/>
    <w:rsid w:val="00591C5A"/>
    <w:rsid w:val="0059291F"/>
    <w:rsid w:val="00592CC2"/>
    <w:rsid w:val="005933E8"/>
    <w:rsid w:val="00593507"/>
    <w:rsid w:val="00593A83"/>
    <w:rsid w:val="0059549F"/>
    <w:rsid w:val="005958DD"/>
    <w:rsid w:val="00595D11"/>
    <w:rsid w:val="00595F3F"/>
    <w:rsid w:val="0059704F"/>
    <w:rsid w:val="00597D16"/>
    <w:rsid w:val="00597E36"/>
    <w:rsid w:val="005A006C"/>
    <w:rsid w:val="005A06D7"/>
    <w:rsid w:val="005A0DA2"/>
    <w:rsid w:val="005A16AA"/>
    <w:rsid w:val="005A19F8"/>
    <w:rsid w:val="005A1A55"/>
    <w:rsid w:val="005A21EF"/>
    <w:rsid w:val="005A2C4C"/>
    <w:rsid w:val="005A3336"/>
    <w:rsid w:val="005A356F"/>
    <w:rsid w:val="005A405E"/>
    <w:rsid w:val="005A51DC"/>
    <w:rsid w:val="005A5B87"/>
    <w:rsid w:val="005A5BFA"/>
    <w:rsid w:val="005A6F9D"/>
    <w:rsid w:val="005A705F"/>
    <w:rsid w:val="005A7834"/>
    <w:rsid w:val="005A7CAC"/>
    <w:rsid w:val="005A7DD9"/>
    <w:rsid w:val="005A7E36"/>
    <w:rsid w:val="005A7F2B"/>
    <w:rsid w:val="005B1651"/>
    <w:rsid w:val="005B16F0"/>
    <w:rsid w:val="005B25E5"/>
    <w:rsid w:val="005B2BC1"/>
    <w:rsid w:val="005B2EA0"/>
    <w:rsid w:val="005B3CF7"/>
    <w:rsid w:val="005B3FCA"/>
    <w:rsid w:val="005B407C"/>
    <w:rsid w:val="005B445B"/>
    <w:rsid w:val="005B4661"/>
    <w:rsid w:val="005B4D33"/>
    <w:rsid w:val="005B58F9"/>
    <w:rsid w:val="005B61AF"/>
    <w:rsid w:val="005B6847"/>
    <w:rsid w:val="005B6980"/>
    <w:rsid w:val="005B700A"/>
    <w:rsid w:val="005B79EB"/>
    <w:rsid w:val="005C0C28"/>
    <w:rsid w:val="005C125E"/>
    <w:rsid w:val="005C13A1"/>
    <w:rsid w:val="005C19D5"/>
    <w:rsid w:val="005C1B31"/>
    <w:rsid w:val="005C1CFA"/>
    <w:rsid w:val="005C2615"/>
    <w:rsid w:val="005C2905"/>
    <w:rsid w:val="005C2E51"/>
    <w:rsid w:val="005C2EFD"/>
    <w:rsid w:val="005C2FA1"/>
    <w:rsid w:val="005C3A3B"/>
    <w:rsid w:val="005C48A8"/>
    <w:rsid w:val="005C5E2C"/>
    <w:rsid w:val="005C6057"/>
    <w:rsid w:val="005D0CF2"/>
    <w:rsid w:val="005D111E"/>
    <w:rsid w:val="005D31F2"/>
    <w:rsid w:val="005D365A"/>
    <w:rsid w:val="005D36E9"/>
    <w:rsid w:val="005D4913"/>
    <w:rsid w:val="005D4F95"/>
    <w:rsid w:val="005D5628"/>
    <w:rsid w:val="005D56BF"/>
    <w:rsid w:val="005D58BA"/>
    <w:rsid w:val="005D5F40"/>
    <w:rsid w:val="005D7783"/>
    <w:rsid w:val="005E0128"/>
    <w:rsid w:val="005E0967"/>
    <w:rsid w:val="005E13E4"/>
    <w:rsid w:val="005E1603"/>
    <w:rsid w:val="005E218A"/>
    <w:rsid w:val="005E2281"/>
    <w:rsid w:val="005E2966"/>
    <w:rsid w:val="005E3126"/>
    <w:rsid w:val="005E3947"/>
    <w:rsid w:val="005E468F"/>
    <w:rsid w:val="005E5BAA"/>
    <w:rsid w:val="005E6B3C"/>
    <w:rsid w:val="005E7DDA"/>
    <w:rsid w:val="005F0145"/>
    <w:rsid w:val="005F02C7"/>
    <w:rsid w:val="005F0750"/>
    <w:rsid w:val="005F09FA"/>
    <w:rsid w:val="005F1349"/>
    <w:rsid w:val="005F23DA"/>
    <w:rsid w:val="005F272C"/>
    <w:rsid w:val="005F3B15"/>
    <w:rsid w:val="005F3C5A"/>
    <w:rsid w:val="005F4B0B"/>
    <w:rsid w:val="005F54A8"/>
    <w:rsid w:val="005F556B"/>
    <w:rsid w:val="005F5775"/>
    <w:rsid w:val="005F60FB"/>
    <w:rsid w:val="005F6AB6"/>
    <w:rsid w:val="005F6DE1"/>
    <w:rsid w:val="005F7ADC"/>
    <w:rsid w:val="005F7B2B"/>
    <w:rsid w:val="005F7BFB"/>
    <w:rsid w:val="00600009"/>
    <w:rsid w:val="00600E4F"/>
    <w:rsid w:val="00601349"/>
    <w:rsid w:val="00601838"/>
    <w:rsid w:val="00601927"/>
    <w:rsid w:val="00601E37"/>
    <w:rsid w:val="0060213C"/>
    <w:rsid w:val="006022CD"/>
    <w:rsid w:val="00602B74"/>
    <w:rsid w:val="00603310"/>
    <w:rsid w:val="00603896"/>
    <w:rsid w:val="00603912"/>
    <w:rsid w:val="00603B8A"/>
    <w:rsid w:val="00603E2E"/>
    <w:rsid w:val="00604E77"/>
    <w:rsid w:val="0060529F"/>
    <w:rsid w:val="00605C5D"/>
    <w:rsid w:val="00607345"/>
    <w:rsid w:val="0060791B"/>
    <w:rsid w:val="00607D35"/>
    <w:rsid w:val="006110EB"/>
    <w:rsid w:val="00611210"/>
    <w:rsid w:val="00611E88"/>
    <w:rsid w:val="0061204D"/>
    <w:rsid w:val="006120E7"/>
    <w:rsid w:val="0061292A"/>
    <w:rsid w:val="00613231"/>
    <w:rsid w:val="00613481"/>
    <w:rsid w:val="006140F6"/>
    <w:rsid w:val="00614F76"/>
    <w:rsid w:val="006151BD"/>
    <w:rsid w:val="0061524A"/>
    <w:rsid w:val="006168E7"/>
    <w:rsid w:val="0061795B"/>
    <w:rsid w:val="00617D98"/>
    <w:rsid w:val="00617FC4"/>
    <w:rsid w:val="006202EC"/>
    <w:rsid w:val="006203B9"/>
    <w:rsid w:val="00620AB3"/>
    <w:rsid w:val="00621A37"/>
    <w:rsid w:val="00621ADD"/>
    <w:rsid w:val="00622BD8"/>
    <w:rsid w:val="00622BF5"/>
    <w:rsid w:val="00623704"/>
    <w:rsid w:val="00623AC8"/>
    <w:rsid w:val="0062461D"/>
    <w:rsid w:val="00624790"/>
    <w:rsid w:val="00624DF4"/>
    <w:rsid w:val="0062616D"/>
    <w:rsid w:val="00631044"/>
    <w:rsid w:val="006319A1"/>
    <w:rsid w:val="006334B8"/>
    <w:rsid w:val="00633E3D"/>
    <w:rsid w:val="00634718"/>
    <w:rsid w:val="006354E8"/>
    <w:rsid w:val="006356A2"/>
    <w:rsid w:val="006357B2"/>
    <w:rsid w:val="00635C52"/>
    <w:rsid w:val="00635C6C"/>
    <w:rsid w:val="006362AF"/>
    <w:rsid w:val="00636556"/>
    <w:rsid w:val="00636A85"/>
    <w:rsid w:val="00637749"/>
    <w:rsid w:val="00637A43"/>
    <w:rsid w:val="00637BD2"/>
    <w:rsid w:val="006405BF"/>
    <w:rsid w:val="00640615"/>
    <w:rsid w:val="006406A8"/>
    <w:rsid w:val="00640830"/>
    <w:rsid w:val="00640F5F"/>
    <w:rsid w:val="006417F7"/>
    <w:rsid w:val="00641965"/>
    <w:rsid w:val="006419CD"/>
    <w:rsid w:val="00642924"/>
    <w:rsid w:val="00642FEF"/>
    <w:rsid w:val="006445E8"/>
    <w:rsid w:val="006451BE"/>
    <w:rsid w:val="00645224"/>
    <w:rsid w:val="00645A92"/>
    <w:rsid w:val="0064618D"/>
    <w:rsid w:val="006464F3"/>
    <w:rsid w:val="006466B8"/>
    <w:rsid w:val="00646D17"/>
    <w:rsid w:val="006477AA"/>
    <w:rsid w:val="00647937"/>
    <w:rsid w:val="00650618"/>
    <w:rsid w:val="006510F4"/>
    <w:rsid w:val="00651203"/>
    <w:rsid w:val="00651469"/>
    <w:rsid w:val="00651A10"/>
    <w:rsid w:val="006521CF"/>
    <w:rsid w:val="0065404C"/>
    <w:rsid w:val="00654BB2"/>
    <w:rsid w:val="006555BB"/>
    <w:rsid w:val="00655665"/>
    <w:rsid w:val="00655DA6"/>
    <w:rsid w:val="00655EF3"/>
    <w:rsid w:val="00656385"/>
    <w:rsid w:val="006566C9"/>
    <w:rsid w:val="0065675F"/>
    <w:rsid w:val="00657473"/>
    <w:rsid w:val="00657D77"/>
    <w:rsid w:val="0066009B"/>
    <w:rsid w:val="006606A3"/>
    <w:rsid w:val="006614B4"/>
    <w:rsid w:val="00661635"/>
    <w:rsid w:val="0066222D"/>
    <w:rsid w:val="00663E4F"/>
    <w:rsid w:val="0066566B"/>
    <w:rsid w:val="006658DA"/>
    <w:rsid w:val="00665F37"/>
    <w:rsid w:val="0066659A"/>
    <w:rsid w:val="00666E33"/>
    <w:rsid w:val="006671FA"/>
    <w:rsid w:val="0066756B"/>
    <w:rsid w:val="006676A3"/>
    <w:rsid w:val="00667D06"/>
    <w:rsid w:val="0067002A"/>
    <w:rsid w:val="0067037F"/>
    <w:rsid w:val="006719C7"/>
    <w:rsid w:val="00671A2E"/>
    <w:rsid w:val="00671D21"/>
    <w:rsid w:val="00672BC7"/>
    <w:rsid w:val="00672C81"/>
    <w:rsid w:val="006735FF"/>
    <w:rsid w:val="00673BEC"/>
    <w:rsid w:val="00674507"/>
    <w:rsid w:val="0067474E"/>
    <w:rsid w:val="00674758"/>
    <w:rsid w:val="00674A61"/>
    <w:rsid w:val="00675DB7"/>
    <w:rsid w:val="00676067"/>
    <w:rsid w:val="00676B5F"/>
    <w:rsid w:val="006770AF"/>
    <w:rsid w:val="00677CFA"/>
    <w:rsid w:val="00680255"/>
    <w:rsid w:val="00681EA4"/>
    <w:rsid w:val="00682069"/>
    <w:rsid w:val="006829DC"/>
    <w:rsid w:val="00683158"/>
    <w:rsid w:val="006838C3"/>
    <w:rsid w:val="00683A10"/>
    <w:rsid w:val="006846CC"/>
    <w:rsid w:val="00684767"/>
    <w:rsid w:val="006847DA"/>
    <w:rsid w:val="0068484B"/>
    <w:rsid w:val="00685755"/>
    <w:rsid w:val="00685B32"/>
    <w:rsid w:val="0068687B"/>
    <w:rsid w:val="00686DD8"/>
    <w:rsid w:val="00687976"/>
    <w:rsid w:val="006901E0"/>
    <w:rsid w:val="006914BD"/>
    <w:rsid w:val="006918D4"/>
    <w:rsid w:val="00691981"/>
    <w:rsid w:val="00692C58"/>
    <w:rsid w:val="00692DF2"/>
    <w:rsid w:val="0069323A"/>
    <w:rsid w:val="006935B4"/>
    <w:rsid w:val="00694255"/>
    <w:rsid w:val="0069448D"/>
    <w:rsid w:val="006944B9"/>
    <w:rsid w:val="00694CDD"/>
    <w:rsid w:val="00695B6B"/>
    <w:rsid w:val="00695E03"/>
    <w:rsid w:val="00697AE6"/>
    <w:rsid w:val="00697D92"/>
    <w:rsid w:val="006A0615"/>
    <w:rsid w:val="006A0F39"/>
    <w:rsid w:val="006A0FDC"/>
    <w:rsid w:val="006A148E"/>
    <w:rsid w:val="006A2614"/>
    <w:rsid w:val="006A359E"/>
    <w:rsid w:val="006A387D"/>
    <w:rsid w:val="006A38AC"/>
    <w:rsid w:val="006A3F24"/>
    <w:rsid w:val="006A426E"/>
    <w:rsid w:val="006A4DCE"/>
    <w:rsid w:val="006A5640"/>
    <w:rsid w:val="006A5A44"/>
    <w:rsid w:val="006A5CA3"/>
    <w:rsid w:val="006A65A0"/>
    <w:rsid w:val="006A7283"/>
    <w:rsid w:val="006A7642"/>
    <w:rsid w:val="006A7B77"/>
    <w:rsid w:val="006B1020"/>
    <w:rsid w:val="006B180C"/>
    <w:rsid w:val="006B1BFC"/>
    <w:rsid w:val="006B30E4"/>
    <w:rsid w:val="006B314D"/>
    <w:rsid w:val="006B32E2"/>
    <w:rsid w:val="006B364A"/>
    <w:rsid w:val="006B368B"/>
    <w:rsid w:val="006B43CC"/>
    <w:rsid w:val="006B5BC9"/>
    <w:rsid w:val="006B5CE5"/>
    <w:rsid w:val="006B61E2"/>
    <w:rsid w:val="006B63C3"/>
    <w:rsid w:val="006B6702"/>
    <w:rsid w:val="006B6E77"/>
    <w:rsid w:val="006B728F"/>
    <w:rsid w:val="006B740D"/>
    <w:rsid w:val="006B7901"/>
    <w:rsid w:val="006B7EE9"/>
    <w:rsid w:val="006C1DB0"/>
    <w:rsid w:val="006C1EB4"/>
    <w:rsid w:val="006C3C30"/>
    <w:rsid w:val="006C41B7"/>
    <w:rsid w:val="006C528D"/>
    <w:rsid w:val="006C5997"/>
    <w:rsid w:val="006C6EBD"/>
    <w:rsid w:val="006C7003"/>
    <w:rsid w:val="006C7A50"/>
    <w:rsid w:val="006D003F"/>
    <w:rsid w:val="006D029B"/>
    <w:rsid w:val="006D0782"/>
    <w:rsid w:val="006D0AF0"/>
    <w:rsid w:val="006D0C16"/>
    <w:rsid w:val="006D0C3D"/>
    <w:rsid w:val="006D10AC"/>
    <w:rsid w:val="006D26D2"/>
    <w:rsid w:val="006D2C29"/>
    <w:rsid w:val="006D337A"/>
    <w:rsid w:val="006D4685"/>
    <w:rsid w:val="006D4693"/>
    <w:rsid w:val="006D482E"/>
    <w:rsid w:val="006D4DC7"/>
    <w:rsid w:val="006D54A1"/>
    <w:rsid w:val="006D567D"/>
    <w:rsid w:val="006D570E"/>
    <w:rsid w:val="006D6743"/>
    <w:rsid w:val="006D69B7"/>
    <w:rsid w:val="006D721B"/>
    <w:rsid w:val="006E3B82"/>
    <w:rsid w:val="006E42C2"/>
    <w:rsid w:val="006E4E86"/>
    <w:rsid w:val="006E5357"/>
    <w:rsid w:val="006E5BA9"/>
    <w:rsid w:val="006E60DF"/>
    <w:rsid w:val="006E6230"/>
    <w:rsid w:val="006E62F5"/>
    <w:rsid w:val="006E75E5"/>
    <w:rsid w:val="006E785D"/>
    <w:rsid w:val="006E7D90"/>
    <w:rsid w:val="006F03DA"/>
    <w:rsid w:val="006F0888"/>
    <w:rsid w:val="006F0D48"/>
    <w:rsid w:val="006F0D92"/>
    <w:rsid w:val="006F1ADB"/>
    <w:rsid w:val="006F22B4"/>
    <w:rsid w:val="006F23A0"/>
    <w:rsid w:val="006F3140"/>
    <w:rsid w:val="006F33D9"/>
    <w:rsid w:val="006F3438"/>
    <w:rsid w:val="006F3461"/>
    <w:rsid w:val="006F467B"/>
    <w:rsid w:val="006F4696"/>
    <w:rsid w:val="006F4859"/>
    <w:rsid w:val="006F48E3"/>
    <w:rsid w:val="006F492F"/>
    <w:rsid w:val="006F4E2C"/>
    <w:rsid w:val="006F5016"/>
    <w:rsid w:val="006F5186"/>
    <w:rsid w:val="006F575C"/>
    <w:rsid w:val="006F577E"/>
    <w:rsid w:val="006F5C2E"/>
    <w:rsid w:val="006F6362"/>
    <w:rsid w:val="006F6D0E"/>
    <w:rsid w:val="006F7B3E"/>
    <w:rsid w:val="00703D34"/>
    <w:rsid w:val="0070512E"/>
    <w:rsid w:val="00705497"/>
    <w:rsid w:val="007058F1"/>
    <w:rsid w:val="00706C2A"/>
    <w:rsid w:val="007072D9"/>
    <w:rsid w:val="00707773"/>
    <w:rsid w:val="00710E4B"/>
    <w:rsid w:val="00711350"/>
    <w:rsid w:val="00712159"/>
    <w:rsid w:val="007123DF"/>
    <w:rsid w:val="00714839"/>
    <w:rsid w:val="00714DCF"/>
    <w:rsid w:val="00714EA6"/>
    <w:rsid w:val="00714F6C"/>
    <w:rsid w:val="007150E7"/>
    <w:rsid w:val="00716557"/>
    <w:rsid w:val="00716C92"/>
    <w:rsid w:val="00716D70"/>
    <w:rsid w:val="00717FFE"/>
    <w:rsid w:val="007201D1"/>
    <w:rsid w:val="00720AA9"/>
    <w:rsid w:val="00720AB4"/>
    <w:rsid w:val="00722049"/>
    <w:rsid w:val="0072305E"/>
    <w:rsid w:val="00723A0D"/>
    <w:rsid w:val="0072432F"/>
    <w:rsid w:val="0072449D"/>
    <w:rsid w:val="00724EC6"/>
    <w:rsid w:val="0072503C"/>
    <w:rsid w:val="00725CEC"/>
    <w:rsid w:val="00726034"/>
    <w:rsid w:val="007273C4"/>
    <w:rsid w:val="00727868"/>
    <w:rsid w:val="00727DAD"/>
    <w:rsid w:val="00727E60"/>
    <w:rsid w:val="00730191"/>
    <w:rsid w:val="0073066B"/>
    <w:rsid w:val="007311C2"/>
    <w:rsid w:val="00731FC9"/>
    <w:rsid w:val="00732CB3"/>
    <w:rsid w:val="007330BC"/>
    <w:rsid w:val="00733A4C"/>
    <w:rsid w:val="00733FC5"/>
    <w:rsid w:val="007342B0"/>
    <w:rsid w:val="0073484E"/>
    <w:rsid w:val="0073636D"/>
    <w:rsid w:val="007369F1"/>
    <w:rsid w:val="00741436"/>
    <w:rsid w:val="0074181D"/>
    <w:rsid w:val="007420A7"/>
    <w:rsid w:val="007423AE"/>
    <w:rsid w:val="00742A8D"/>
    <w:rsid w:val="00742D93"/>
    <w:rsid w:val="007431E5"/>
    <w:rsid w:val="00743E70"/>
    <w:rsid w:val="0074422D"/>
    <w:rsid w:val="007442FC"/>
    <w:rsid w:val="0074474C"/>
    <w:rsid w:val="00744CDC"/>
    <w:rsid w:val="00747495"/>
    <w:rsid w:val="00747870"/>
    <w:rsid w:val="00747977"/>
    <w:rsid w:val="00747D88"/>
    <w:rsid w:val="00750788"/>
    <w:rsid w:val="007507A6"/>
    <w:rsid w:val="00750C9D"/>
    <w:rsid w:val="00751790"/>
    <w:rsid w:val="00751897"/>
    <w:rsid w:val="007518ED"/>
    <w:rsid w:val="00752826"/>
    <w:rsid w:val="00752E2A"/>
    <w:rsid w:val="007530D8"/>
    <w:rsid w:val="00755B25"/>
    <w:rsid w:val="0075661C"/>
    <w:rsid w:val="0075669D"/>
    <w:rsid w:val="007572BF"/>
    <w:rsid w:val="007576FD"/>
    <w:rsid w:val="0075795A"/>
    <w:rsid w:val="007602E6"/>
    <w:rsid w:val="00760354"/>
    <w:rsid w:val="00761E15"/>
    <w:rsid w:val="00762244"/>
    <w:rsid w:val="0076288A"/>
    <w:rsid w:val="0076353E"/>
    <w:rsid w:val="00764677"/>
    <w:rsid w:val="00764BC3"/>
    <w:rsid w:val="00765786"/>
    <w:rsid w:val="00765A08"/>
    <w:rsid w:val="00765CE3"/>
    <w:rsid w:val="00766234"/>
    <w:rsid w:val="00766B62"/>
    <w:rsid w:val="007671CA"/>
    <w:rsid w:val="00767C48"/>
    <w:rsid w:val="00767E8A"/>
    <w:rsid w:val="007707F0"/>
    <w:rsid w:val="0077175C"/>
    <w:rsid w:val="00772C9E"/>
    <w:rsid w:val="00772E40"/>
    <w:rsid w:val="007730F6"/>
    <w:rsid w:val="007732D2"/>
    <w:rsid w:val="007740C4"/>
    <w:rsid w:val="00774388"/>
    <w:rsid w:val="0077462F"/>
    <w:rsid w:val="00774DBA"/>
    <w:rsid w:val="0077590E"/>
    <w:rsid w:val="007759E2"/>
    <w:rsid w:val="00775C10"/>
    <w:rsid w:val="00775CF0"/>
    <w:rsid w:val="00775EEA"/>
    <w:rsid w:val="00776594"/>
    <w:rsid w:val="007773B4"/>
    <w:rsid w:val="00780AF7"/>
    <w:rsid w:val="00780FB4"/>
    <w:rsid w:val="00780FB9"/>
    <w:rsid w:val="007810F0"/>
    <w:rsid w:val="007812E7"/>
    <w:rsid w:val="0078158E"/>
    <w:rsid w:val="00781628"/>
    <w:rsid w:val="007824A0"/>
    <w:rsid w:val="0078275A"/>
    <w:rsid w:val="00782DF6"/>
    <w:rsid w:val="00783224"/>
    <w:rsid w:val="00785546"/>
    <w:rsid w:val="00786011"/>
    <w:rsid w:val="007864AC"/>
    <w:rsid w:val="00790283"/>
    <w:rsid w:val="007902A8"/>
    <w:rsid w:val="0079040C"/>
    <w:rsid w:val="00790878"/>
    <w:rsid w:val="00790CCD"/>
    <w:rsid w:val="00790FE4"/>
    <w:rsid w:val="00791C80"/>
    <w:rsid w:val="00792795"/>
    <w:rsid w:val="00792CA0"/>
    <w:rsid w:val="00792DA3"/>
    <w:rsid w:val="00792FA0"/>
    <w:rsid w:val="00793182"/>
    <w:rsid w:val="007932BA"/>
    <w:rsid w:val="00793A88"/>
    <w:rsid w:val="00793CF3"/>
    <w:rsid w:val="00794629"/>
    <w:rsid w:val="00795B25"/>
    <w:rsid w:val="007961D2"/>
    <w:rsid w:val="00796250"/>
    <w:rsid w:val="00796C16"/>
    <w:rsid w:val="0079707C"/>
    <w:rsid w:val="00797B98"/>
    <w:rsid w:val="00797BA5"/>
    <w:rsid w:val="00797C70"/>
    <w:rsid w:val="007A0208"/>
    <w:rsid w:val="007A0DD3"/>
    <w:rsid w:val="007A2630"/>
    <w:rsid w:val="007A2974"/>
    <w:rsid w:val="007A2F74"/>
    <w:rsid w:val="007A34FA"/>
    <w:rsid w:val="007A394B"/>
    <w:rsid w:val="007A558F"/>
    <w:rsid w:val="007A6C5E"/>
    <w:rsid w:val="007A7D14"/>
    <w:rsid w:val="007B1602"/>
    <w:rsid w:val="007B1A0C"/>
    <w:rsid w:val="007B1BB5"/>
    <w:rsid w:val="007B284E"/>
    <w:rsid w:val="007B2986"/>
    <w:rsid w:val="007B29B6"/>
    <w:rsid w:val="007B2EA4"/>
    <w:rsid w:val="007B2F9E"/>
    <w:rsid w:val="007B4193"/>
    <w:rsid w:val="007B432E"/>
    <w:rsid w:val="007B5B96"/>
    <w:rsid w:val="007B7027"/>
    <w:rsid w:val="007B7812"/>
    <w:rsid w:val="007B7903"/>
    <w:rsid w:val="007C0D27"/>
    <w:rsid w:val="007C0FE6"/>
    <w:rsid w:val="007C107D"/>
    <w:rsid w:val="007C1293"/>
    <w:rsid w:val="007C1692"/>
    <w:rsid w:val="007C1CC0"/>
    <w:rsid w:val="007C29E4"/>
    <w:rsid w:val="007C3A51"/>
    <w:rsid w:val="007C4190"/>
    <w:rsid w:val="007C42A3"/>
    <w:rsid w:val="007C475D"/>
    <w:rsid w:val="007C78EE"/>
    <w:rsid w:val="007C79B3"/>
    <w:rsid w:val="007C7C63"/>
    <w:rsid w:val="007C7D7E"/>
    <w:rsid w:val="007D0875"/>
    <w:rsid w:val="007D0EE9"/>
    <w:rsid w:val="007D10BF"/>
    <w:rsid w:val="007D2548"/>
    <w:rsid w:val="007D2C9A"/>
    <w:rsid w:val="007D328E"/>
    <w:rsid w:val="007D586D"/>
    <w:rsid w:val="007D5953"/>
    <w:rsid w:val="007D5A4B"/>
    <w:rsid w:val="007D616A"/>
    <w:rsid w:val="007D61DC"/>
    <w:rsid w:val="007D70C2"/>
    <w:rsid w:val="007E08B0"/>
    <w:rsid w:val="007E0AA7"/>
    <w:rsid w:val="007E16C3"/>
    <w:rsid w:val="007E175A"/>
    <w:rsid w:val="007E218D"/>
    <w:rsid w:val="007E2FDF"/>
    <w:rsid w:val="007E3552"/>
    <w:rsid w:val="007E3C06"/>
    <w:rsid w:val="007E433D"/>
    <w:rsid w:val="007E474D"/>
    <w:rsid w:val="007E5962"/>
    <w:rsid w:val="007E599D"/>
    <w:rsid w:val="007E5B92"/>
    <w:rsid w:val="007E5C25"/>
    <w:rsid w:val="007E6B79"/>
    <w:rsid w:val="007F09E5"/>
    <w:rsid w:val="007F2176"/>
    <w:rsid w:val="007F233F"/>
    <w:rsid w:val="007F2ED8"/>
    <w:rsid w:val="007F360E"/>
    <w:rsid w:val="007F39D9"/>
    <w:rsid w:val="007F4080"/>
    <w:rsid w:val="007F40CE"/>
    <w:rsid w:val="007F5203"/>
    <w:rsid w:val="007F5265"/>
    <w:rsid w:val="007F57E6"/>
    <w:rsid w:val="007F5BDA"/>
    <w:rsid w:val="007F76FA"/>
    <w:rsid w:val="007F786E"/>
    <w:rsid w:val="00800146"/>
    <w:rsid w:val="008003BA"/>
    <w:rsid w:val="0080092D"/>
    <w:rsid w:val="00800BBB"/>
    <w:rsid w:val="008040C9"/>
    <w:rsid w:val="00804479"/>
    <w:rsid w:val="00804A5F"/>
    <w:rsid w:val="00804F5E"/>
    <w:rsid w:val="00805168"/>
    <w:rsid w:val="008066ED"/>
    <w:rsid w:val="00806730"/>
    <w:rsid w:val="008068DF"/>
    <w:rsid w:val="008103C7"/>
    <w:rsid w:val="008108CE"/>
    <w:rsid w:val="00810CCF"/>
    <w:rsid w:val="0081322A"/>
    <w:rsid w:val="00813919"/>
    <w:rsid w:val="00814167"/>
    <w:rsid w:val="008147EF"/>
    <w:rsid w:val="008155F2"/>
    <w:rsid w:val="00816371"/>
    <w:rsid w:val="0081651B"/>
    <w:rsid w:val="00817880"/>
    <w:rsid w:val="0082066D"/>
    <w:rsid w:val="00820CFC"/>
    <w:rsid w:val="008213CD"/>
    <w:rsid w:val="008216CD"/>
    <w:rsid w:val="008218EB"/>
    <w:rsid w:val="00822308"/>
    <w:rsid w:val="00822692"/>
    <w:rsid w:val="0082310A"/>
    <w:rsid w:val="008231DE"/>
    <w:rsid w:val="00823BF5"/>
    <w:rsid w:val="00823F98"/>
    <w:rsid w:val="00824050"/>
    <w:rsid w:val="008243DA"/>
    <w:rsid w:val="00824C67"/>
    <w:rsid w:val="00824FCF"/>
    <w:rsid w:val="008254AE"/>
    <w:rsid w:val="00825BA9"/>
    <w:rsid w:val="00826B60"/>
    <w:rsid w:val="00830AAB"/>
    <w:rsid w:val="00830AE5"/>
    <w:rsid w:val="00831707"/>
    <w:rsid w:val="00831C43"/>
    <w:rsid w:val="00831D59"/>
    <w:rsid w:val="00831FF9"/>
    <w:rsid w:val="0083382C"/>
    <w:rsid w:val="00833BAF"/>
    <w:rsid w:val="0083512B"/>
    <w:rsid w:val="00835786"/>
    <w:rsid w:val="00835854"/>
    <w:rsid w:val="00836918"/>
    <w:rsid w:val="00837454"/>
    <w:rsid w:val="00837889"/>
    <w:rsid w:val="00840302"/>
    <w:rsid w:val="008408F3"/>
    <w:rsid w:val="00840B2F"/>
    <w:rsid w:val="00841EE8"/>
    <w:rsid w:val="00841FF2"/>
    <w:rsid w:val="0084327E"/>
    <w:rsid w:val="00843321"/>
    <w:rsid w:val="00843504"/>
    <w:rsid w:val="00843E86"/>
    <w:rsid w:val="00844672"/>
    <w:rsid w:val="00845BF8"/>
    <w:rsid w:val="008461D2"/>
    <w:rsid w:val="00846652"/>
    <w:rsid w:val="00846C90"/>
    <w:rsid w:val="008476EC"/>
    <w:rsid w:val="0084784B"/>
    <w:rsid w:val="008505BE"/>
    <w:rsid w:val="008514FC"/>
    <w:rsid w:val="00852401"/>
    <w:rsid w:val="008528D2"/>
    <w:rsid w:val="00852F15"/>
    <w:rsid w:val="008543BC"/>
    <w:rsid w:val="008550F2"/>
    <w:rsid w:val="00855814"/>
    <w:rsid w:val="008558CE"/>
    <w:rsid w:val="008559DD"/>
    <w:rsid w:val="00855A45"/>
    <w:rsid w:val="0085629A"/>
    <w:rsid w:val="00856632"/>
    <w:rsid w:val="00857301"/>
    <w:rsid w:val="008578D8"/>
    <w:rsid w:val="00857C2A"/>
    <w:rsid w:val="00860099"/>
    <w:rsid w:val="00860B97"/>
    <w:rsid w:val="00860D4E"/>
    <w:rsid w:val="0086138F"/>
    <w:rsid w:val="00861720"/>
    <w:rsid w:val="00862234"/>
    <w:rsid w:val="008635A2"/>
    <w:rsid w:val="008640C0"/>
    <w:rsid w:val="00864751"/>
    <w:rsid w:val="00864788"/>
    <w:rsid w:val="00865781"/>
    <w:rsid w:val="00866FC6"/>
    <w:rsid w:val="008671AE"/>
    <w:rsid w:val="00867885"/>
    <w:rsid w:val="008714D2"/>
    <w:rsid w:val="00871D28"/>
    <w:rsid w:val="00872486"/>
    <w:rsid w:val="00872582"/>
    <w:rsid w:val="008725E3"/>
    <w:rsid w:val="00872864"/>
    <w:rsid w:val="00873390"/>
    <w:rsid w:val="00873504"/>
    <w:rsid w:val="00873594"/>
    <w:rsid w:val="00874000"/>
    <w:rsid w:val="00874251"/>
    <w:rsid w:val="00874A7D"/>
    <w:rsid w:val="00875332"/>
    <w:rsid w:val="00875883"/>
    <w:rsid w:val="00875953"/>
    <w:rsid w:val="00875FF0"/>
    <w:rsid w:val="008760AB"/>
    <w:rsid w:val="008768A4"/>
    <w:rsid w:val="00876A96"/>
    <w:rsid w:val="0088268C"/>
    <w:rsid w:val="00883239"/>
    <w:rsid w:val="00883828"/>
    <w:rsid w:val="00883C79"/>
    <w:rsid w:val="008859C7"/>
    <w:rsid w:val="00885C7E"/>
    <w:rsid w:val="00885E7E"/>
    <w:rsid w:val="00886D9E"/>
    <w:rsid w:val="0088704D"/>
    <w:rsid w:val="008873E5"/>
    <w:rsid w:val="00887600"/>
    <w:rsid w:val="00887D3E"/>
    <w:rsid w:val="00891168"/>
    <w:rsid w:val="00891457"/>
    <w:rsid w:val="0089161F"/>
    <w:rsid w:val="00891935"/>
    <w:rsid w:val="00891BE6"/>
    <w:rsid w:val="0089288C"/>
    <w:rsid w:val="00892E36"/>
    <w:rsid w:val="008931FF"/>
    <w:rsid w:val="008934DE"/>
    <w:rsid w:val="00893598"/>
    <w:rsid w:val="008955CC"/>
    <w:rsid w:val="00895A8C"/>
    <w:rsid w:val="008972AD"/>
    <w:rsid w:val="00897CC7"/>
    <w:rsid w:val="008A071B"/>
    <w:rsid w:val="008A237E"/>
    <w:rsid w:val="008A2771"/>
    <w:rsid w:val="008A28CF"/>
    <w:rsid w:val="008A2BE4"/>
    <w:rsid w:val="008A2CA8"/>
    <w:rsid w:val="008A2CB3"/>
    <w:rsid w:val="008A324D"/>
    <w:rsid w:val="008A33BC"/>
    <w:rsid w:val="008A348B"/>
    <w:rsid w:val="008A3739"/>
    <w:rsid w:val="008A3AB0"/>
    <w:rsid w:val="008A3AEF"/>
    <w:rsid w:val="008A41F7"/>
    <w:rsid w:val="008A4F18"/>
    <w:rsid w:val="008A4F1C"/>
    <w:rsid w:val="008A729C"/>
    <w:rsid w:val="008A7440"/>
    <w:rsid w:val="008A7AF0"/>
    <w:rsid w:val="008A7E66"/>
    <w:rsid w:val="008B036A"/>
    <w:rsid w:val="008B0E87"/>
    <w:rsid w:val="008B0F7B"/>
    <w:rsid w:val="008B141C"/>
    <w:rsid w:val="008B2DD9"/>
    <w:rsid w:val="008B39AC"/>
    <w:rsid w:val="008B3DCB"/>
    <w:rsid w:val="008B42FC"/>
    <w:rsid w:val="008B53F3"/>
    <w:rsid w:val="008B5816"/>
    <w:rsid w:val="008B5891"/>
    <w:rsid w:val="008B599F"/>
    <w:rsid w:val="008B6B43"/>
    <w:rsid w:val="008B6D25"/>
    <w:rsid w:val="008B7981"/>
    <w:rsid w:val="008B7DD8"/>
    <w:rsid w:val="008C1BCF"/>
    <w:rsid w:val="008C3962"/>
    <w:rsid w:val="008C3C02"/>
    <w:rsid w:val="008C427E"/>
    <w:rsid w:val="008C46EB"/>
    <w:rsid w:val="008C672A"/>
    <w:rsid w:val="008D085E"/>
    <w:rsid w:val="008D0DB6"/>
    <w:rsid w:val="008D119C"/>
    <w:rsid w:val="008D1CA0"/>
    <w:rsid w:val="008D2BF2"/>
    <w:rsid w:val="008D2E1D"/>
    <w:rsid w:val="008D46F3"/>
    <w:rsid w:val="008D4B0F"/>
    <w:rsid w:val="008D4B91"/>
    <w:rsid w:val="008D550C"/>
    <w:rsid w:val="008D5626"/>
    <w:rsid w:val="008D5E64"/>
    <w:rsid w:val="008D5F27"/>
    <w:rsid w:val="008D64FE"/>
    <w:rsid w:val="008D6501"/>
    <w:rsid w:val="008D6D9B"/>
    <w:rsid w:val="008D71AB"/>
    <w:rsid w:val="008D7837"/>
    <w:rsid w:val="008E034C"/>
    <w:rsid w:val="008E07E3"/>
    <w:rsid w:val="008E09BD"/>
    <w:rsid w:val="008E1541"/>
    <w:rsid w:val="008E18F7"/>
    <w:rsid w:val="008E1BFA"/>
    <w:rsid w:val="008E1D23"/>
    <w:rsid w:val="008E3E2C"/>
    <w:rsid w:val="008E3E76"/>
    <w:rsid w:val="008E45AA"/>
    <w:rsid w:val="008E4BB0"/>
    <w:rsid w:val="008E5359"/>
    <w:rsid w:val="008F0867"/>
    <w:rsid w:val="008F1C0A"/>
    <w:rsid w:val="008F2730"/>
    <w:rsid w:val="008F4093"/>
    <w:rsid w:val="008F5DC2"/>
    <w:rsid w:val="008F65FE"/>
    <w:rsid w:val="008F6CC9"/>
    <w:rsid w:val="008F6E97"/>
    <w:rsid w:val="00901335"/>
    <w:rsid w:val="00901DCF"/>
    <w:rsid w:val="00902A1B"/>
    <w:rsid w:val="00902E99"/>
    <w:rsid w:val="009045CB"/>
    <w:rsid w:val="00904CA1"/>
    <w:rsid w:val="009050D0"/>
    <w:rsid w:val="00905C84"/>
    <w:rsid w:val="00906384"/>
    <w:rsid w:val="0090786C"/>
    <w:rsid w:val="00910866"/>
    <w:rsid w:val="00910E26"/>
    <w:rsid w:val="00910FE9"/>
    <w:rsid w:val="00911640"/>
    <w:rsid w:val="009121E4"/>
    <w:rsid w:val="009131F7"/>
    <w:rsid w:val="009133F3"/>
    <w:rsid w:val="00913C47"/>
    <w:rsid w:val="0091482A"/>
    <w:rsid w:val="009159B2"/>
    <w:rsid w:val="00917571"/>
    <w:rsid w:val="0091779F"/>
    <w:rsid w:val="00922F8C"/>
    <w:rsid w:val="00923B18"/>
    <w:rsid w:val="00923F05"/>
    <w:rsid w:val="00924EAD"/>
    <w:rsid w:val="00925C20"/>
    <w:rsid w:val="009266B8"/>
    <w:rsid w:val="00926833"/>
    <w:rsid w:val="00926B0E"/>
    <w:rsid w:val="00926F9F"/>
    <w:rsid w:val="00927273"/>
    <w:rsid w:val="009273E5"/>
    <w:rsid w:val="00927433"/>
    <w:rsid w:val="00927589"/>
    <w:rsid w:val="00927D8D"/>
    <w:rsid w:val="009304BF"/>
    <w:rsid w:val="009308CF"/>
    <w:rsid w:val="00930926"/>
    <w:rsid w:val="00930C2F"/>
    <w:rsid w:val="00932431"/>
    <w:rsid w:val="00932DC1"/>
    <w:rsid w:val="00933754"/>
    <w:rsid w:val="00934567"/>
    <w:rsid w:val="00934FA8"/>
    <w:rsid w:val="00934FBB"/>
    <w:rsid w:val="009357A5"/>
    <w:rsid w:val="00935847"/>
    <w:rsid w:val="009370CA"/>
    <w:rsid w:val="009375A3"/>
    <w:rsid w:val="00937798"/>
    <w:rsid w:val="00941969"/>
    <w:rsid w:val="00943892"/>
    <w:rsid w:val="009442D5"/>
    <w:rsid w:val="009451E6"/>
    <w:rsid w:val="0094526D"/>
    <w:rsid w:val="009452A8"/>
    <w:rsid w:val="00945349"/>
    <w:rsid w:val="009458F2"/>
    <w:rsid w:val="00946265"/>
    <w:rsid w:val="009501EA"/>
    <w:rsid w:val="009507FD"/>
    <w:rsid w:val="00950E1C"/>
    <w:rsid w:val="009510B7"/>
    <w:rsid w:val="00951130"/>
    <w:rsid w:val="009512BF"/>
    <w:rsid w:val="009513E2"/>
    <w:rsid w:val="00951553"/>
    <w:rsid w:val="00951986"/>
    <w:rsid w:val="00952A60"/>
    <w:rsid w:val="00952C83"/>
    <w:rsid w:val="00952F09"/>
    <w:rsid w:val="00953765"/>
    <w:rsid w:val="00955417"/>
    <w:rsid w:val="00955869"/>
    <w:rsid w:val="00956A47"/>
    <w:rsid w:val="00956C1A"/>
    <w:rsid w:val="00957001"/>
    <w:rsid w:val="00960DD7"/>
    <w:rsid w:val="00960ED2"/>
    <w:rsid w:val="00960F18"/>
    <w:rsid w:val="00960F55"/>
    <w:rsid w:val="009627A6"/>
    <w:rsid w:val="0096476A"/>
    <w:rsid w:val="00964C9E"/>
    <w:rsid w:val="0096519E"/>
    <w:rsid w:val="00966638"/>
    <w:rsid w:val="00966F81"/>
    <w:rsid w:val="00967374"/>
    <w:rsid w:val="00970B66"/>
    <w:rsid w:val="00970D11"/>
    <w:rsid w:val="00972D30"/>
    <w:rsid w:val="00973610"/>
    <w:rsid w:val="00973F2D"/>
    <w:rsid w:val="00974390"/>
    <w:rsid w:val="009743E3"/>
    <w:rsid w:val="00975758"/>
    <w:rsid w:val="00976654"/>
    <w:rsid w:val="009768B3"/>
    <w:rsid w:val="00976A9A"/>
    <w:rsid w:val="009776A5"/>
    <w:rsid w:val="00977883"/>
    <w:rsid w:val="00980361"/>
    <w:rsid w:val="009806B3"/>
    <w:rsid w:val="00980C17"/>
    <w:rsid w:val="009810ED"/>
    <w:rsid w:val="00981A44"/>
    <w:rsid w:val="00981BDF"/>
    <w:rsid w:val="009822CF"/>
    <w:rsid w:val="00983351"/>
    <w:rsid w:val="009841F5"/>
    <w:rsid w:val="00984209"/>
    <w:rsid w:val="00984279"/>
    <w:rsid w:val="00985296"/>
    <w:rsid w:val="0098560D"/>
    <w:rsid w:val="00986D74"/>
    <w:rsid w:val="00986EF0"/>
    <w:rsid w:val="009873AC"/>
    <w:rsid w:val="00987E4D"/>
    <w:rsid w:val="00990087"/>
    <w:rsid w:val="0099033E"/>
    <w:rsid w:val="0099097D"/>
    <w:rsid w:val="00990FEA"/>
    <w:rsid w:val="00991D4D"/>
    <w:rsid w:val="0099329B"/>
    <w:rsid w:val="00993845"/>
    <w:rsid w:val="00994AAC"/>
    <w:rsid w:val="00994DC5"/>
    <w:rsid w:val="00995340"/>
    <w:rsid w:val="009957AF"/>
    <w:rsid w:val="009957FC"/>
    <w:rsid w:val="00995F56"/>
    <w:rsid w:val="00997472"/>
    <w:rsid w:val="0099775F"/>
    <w:rsid w:val="00997FB9"/>
    <w:rsid w:val="009A0877"/>
    <w:rsid w:val="009A0A49"/>
    <w:rsid w:val="009A0D72"/>
    <w:rsid w:val="009A0FA9"/>
    <w:rsid w:val="009A1C96"/>
    <w:rsid w:val="009A348F"/>
    <w:rsid w:val="009A3772"/>
    <w:rsid w:val="009A37B6"/>
    <w:rsid w:val="009A44D7"/>
    <w:rsid w:val="009A5BBD"/>
    <w:rsid w:val="009A5F82"/>
    <w:rsid w:val="009A6526"/>
    <w:rsid w:val="009A678C"/>
    <w:rsid w:val="009A6CD8"/>
    <w:rsid w:val="009A6F7C"/>
    <w:rsid w:val="009A7F2A"/>
    <w:rsid w:val="009B061C"/>
    <w:rsid w:val="009B0FB5"/>
    <w:rsid w:val="009B15C6"/>
    <w:rsid w:val="009B1C12"/>
    <w:rsid w:val="009B202E"/>
    <w:rsid w:val="009B21C5"/>
    <w:rsid w:val="009B24C7"/>
    <w:rsid w:val="009B25E3"/>
    <w:rsid w:val="009B3515"/>
    <w:rsid w:val="009B4D1E"/>
    <w:rsid w:val="009B507D"/>
    <w:rsid w:val="009B62AA"/>
    <w:rsid w:val="009B7BC5"/>
    <w:rsid w:val="009C0B92"/>
    <w:rsid w:val="009C11E9"/>
    <w:rsid w:val="009C1383"/>
    <w:rsid w:val="009C1403"/>
    <w:rsid w:val="009C27A9"/>
    <w:rsid w:val="009C32EC"/>
    <w:rsid w:val="009C3832"/>
    <w:rsid w:val="009C3837"/>
    <w:rsid w:val="009C4541"/>
    <w:rsid w:val="009C4879"/>
    <w:rsid w:val="009C49C0"/>
    <w:rsid w:val="009C567E"/>
    <w:rsid w:val="009C5A32"/>
    <w:rsid w:val="009C64EB"/>
    <w:rsid w:val="009C68AE"/>
    <w:rsid w:val="009C7806"/>
    <w:rsid w:val="009D0B5A"/>
    <w:rsid w:val="009D24E6"/>
    <w:rsid w:val="009D2ABC"/>
    <w:rsid w:val="009D30C1"/>
    <w:rsid w:val="009D4973"/>
    <w:rsid w:val="009D68FE"/>
    <w:rsid w:val="009D7458"/>
    <w:rsid w:val="009D76CD"/>
    <w:rsid w:val="009E0336"/>
    <w:rsid w:val="009E0680"/>
    <w:rsid w:val="009E0A64"/>
    <w:rsid w:val="009E137E"/>
    <w:rsid w:val="009E16C8"/>
    <w:rsid w:val="009E21A3"/>
    <w:rsid w:val="009E2CA7"/>
    <w:rsid w:val="009E3843"/>
    <w:rsid w:val="009E3B6B"/>
    <w:rsid w:val="009E3C6B"/>
    <w:rsid w:val="009E4B84"/>
    <w:rsid w:val="009E562C"/>
    <w:rsid w:val="009E5B9A"/>
    <w:rsid w:val="009E5E0B"/>
    <w:rsid w:val="009E698B"/>
    <w:rsid w:val="009E7437"/>
    <w:rsid w:val="009F09BB"/>
    <w:rsid w:val="009F0D53"/>
    <w:rsid w:val="009F1334"/>
    <w:rsid w:val="009F1B68"/>
    <w:rsid w:val="009F1B80"/>
    <w:rsid w:val="009F1E98"/>
    <w:rsid w:val="009F2009"/>
    <w:rsid w:val="009F3552"/>
    <w:rsid w:val="009F3A98"/>
    <w:rsid w:val="009F3D0C"/>
    <w:rsid w:val="009F3FAB"/>
    <w:rsid w:val="009F4319"/>
    <w:rsid w:val="009F5BDC"/>
    <w:rsid w:val="009F62F2"/>
    <w:rsid w:val="009F642F"/>
    <w:rsid w:val="009F65AB"/>
    <w:rsid w:val="009F798B"/>
    <w:rsid w:val="00A00E5A"/>
    <w:rsid w:val="00A01505"/>
    <w:rsid w:val="00A01A6A"/>
    <w:rsid w:val="00A01BF2"/>
    <w:rsid w:val="00A01D6E"/>
    <w:rsid w:val="00A01F99"/>
    <w:rsid w:val="00A0253E"/>
    <w:rsid w:val="00A03CEF"/>
    <w:rsid w:val="00A03D79"/>
    <w:rsid w:val="00A04667"/>
    <w:rsid w:val="00A07753"/>
    <w:rsid w:val="00A0779D"/>
    <w:rsid w:val="00A1056E"/>
    <w:rsid w:val="00A11578"/>
    <w:rsid w:val="00A12DD2"/>
    <w:rsid w:val="00A13372"/>
    <w:rsid w:val="00A13A55"/>
    <w:rsid w:val="00A13C17"/>
    <w:rsid w:val="00A14C71"/>
    <w:rsid w:val="00A14E7E"/>
    <w:rsid w:val="00A14FE7"/>
    <w:rsid w:val="00A15CAA"/>
    <w:rsid w:val="00A16820"/>
    <w:rsid w:val="00A168EF"/>
    <w:rsid w:val="00A16B75"/>
    <w:rsid w:val="00A1704C"/>
    <w:rsid w:val="00A17891"/>
    <w:rsid w:val="00A17D8E"/>
    <w:rsid w:val="00A21C3B"/>
    <w:rsid w:val="00A225CE"/>
    <w:rsid w:val="00A225E2"/>
    <w:rsid w:val="00A23841"/>
    <w:rsid w:val="00A24CA3"/>
    <w:rsid w:val="00A24FD1"/>
    <w:rsid w:val="00A254B1"/>
    <w:rsid w:val="00A254CD"/>
    <w:rsid w:val="00A2671A"/>
    <w:rsid w:val="00A26B2F"/>
    <w:rsid w:val="00A26CCE"/>
    <w:rsid w:val="00A26E4A"/>
    <w:rsid w:val="00A26F31"/>
    <w:rsid w:val="00A26F47"/>
    <w:rsid w:val="00A27EB2"/>
    <w:rsid w:val="00A30A5C"/>
    <w:rsid w:val="00A31236"/>
    <w:rsid w:val="00A31DAD"/>
    <w:rsid w:val="00A32A69"/>
    <w:rsid w:val="00A343DF"/>
    <w:rsid w:val="00A34906"/>
    <w:rsid w:val="00A34982"/>
    <w:rsid w:val="00A349E6"/>
    <w:rsid w:val="00A3536A"/>
    <w:rsid w:val="00A364D8"/>
    <w:rsid w:val="00A36DAD"/>
    <w:rsid w:val="00A377B9"/>
    <w:rsid w:val="00A37CF9"/>
    <w:rsid w:val="00A40A4E"/>
    <w:rsid w:val="00A40E99"/>
    <w:rsid w:val="00A40EE1"/>
    <w:rsid w:val="00A42A92"/>
    <w:rsid w:val="00A42A94"/>
    <w:rsid w:val="00A4387B"/>
    <w:rsid w:val="00A443BA"/>
    <w:rsid w:val="00A445C4"/>
    <w:rsid w:val="00A450F0"/>
    <w:rsid w:val="00A46D6A"/>
    <w:rsid w:val="00A47BBC"/>
    <w:rsid w:val="00A47D84"/>
    <w:rsid w:val="00A51C2C"/>
    <w:rsid w:val="00A524C8"/>
    <w:rsid w:val="00A52BDA"/>
    <w:rsid w:val="00A53386"/>
    <w:rsid w:val="00A53F06"/>
    <w:rsid w:val="00A54187"/>
    <w:rsid w:val="00A5437C"/>
    <w:rsid w:val="00A546AB"/>
    <w:rsid w:val="00A546E2"/>
    <w:rsid w:val="00A54780"/>
    <w:rsid w:val="00A55E5A"/>
    <w:rsid w:val="00A5726A"/>
    <w:rsid w:val="00A60766"/>
    <w:rsid w:val="00A60B9D"/>
    <w:rsid w:val="00A60DBA"/>
    <w:rsid w:val="00A60DCA"/>
    <w:rsid w:val="00A61457"/>
    <w:rsid w:val="00A61DB6"/>
    <w:rsid w:val="00A627FA"/>
    <w:rsid w:val="00A64C9B"/>
    <w:rsid w:val="00A65192"/>
    <w:rsid w:val="00A6579B"/>
    <w:rsid w:val="00A6734C"/>
    <w:rsid w:val="00A67D06"/>
    <w:rsid w:val="00A67EE0"/>
    <w:rsid w:val="00A70855"/>
    <w:rsid w:val="00A70C30"/>
    <w:rsid w:val="00A72ABF"/>
    <w:rsid w:val="00A73742"/>
    <w:rsid w:val="00A73CC9"/>
    <w:rsid w:val="00A74093"/>
    <w:rsid w:val="00A74D70"/>
    <w:rsid w:val="00A75264"/>
    <w:rsid w:val="00A7556B"/>
    <w:rsid w:val="00A7571D"/>
    <w:rsid w:val="00A76BD9"/>
    <w:rsid w:val="00A76E54"/>
    <w:rsid w:val="00A77C55"/>
    <w:rsid w:val="00A77C86"/>
    <w:rsid w:val="00A80183"/>
    <w:rsid w:val="00A80DDE"/>
    <w:rsid w:val="00A80FEF"/>
    <w:rsid w:val="00A812C1"/>
    <w:rsid w:val="00A8204F"/>
    <w:rsid w:val="00A820EF"/>
    <w:rsid w:val="00A8219D"/>
    <w:rsid w:val="00A8276A"/>
    <w:rsid w:val="00A82DAB"/>
    <w:rsid w:val="00A82FEE"/>
    <w:rsid w:val="00A83BAA"/>
    <w:rsid w:val="00A83DFC"/>
    <w:rsid w:val="00A83F01"/>
    <w:rsid w:val="00A845B6"/>
    <w:rsid w:val="00A845F6"/>
    <w:rsid w:val="00A8464E"/>
    <w:rsid w:val="00A84CF1"/>
    <w:rsid w:val="00A85048"/>
    <w:rsid w:val="00A85754"/>
    <w:rsid w:val="00A85FA9"/>
    <w:rsid w:val="00A860ED"/>
    <w:rsid w:val="00A90876"/>
    <w:rsid w:val="00A9137F"/>
    <w:rsid w:val="00A9194C"/>
    <w:rsid w:val="00A91A57"/>
    <w:rsid w:val="00A924D3"/>
    <w:rsid w:val="00A92648"/>
    <w:rsid w:val="00A92653"/>
    <w:rsid w:val="00A930B4"/>
    <w:rsid w:val="00A93285"/>
    <w:rsid w:val="00A94142"/>
    <w:rsid w:val="00A94E13"/>
    <w:rsid w:val="00A952EA"/>
    <w:rsid w:val="00A955C9"/>
    <w:rsid w:val="00A95C30"/>
    <w:rsid w:val="00A963A5"/>
    <w:rsid w:val="00A968DB"/>
    <w:rsid w:val="00A969FB"/>
    <w:rsid w:val="00A97045"/>
    <w:rsid w:val="00A97579"/>
    <w:rsid w:val="00A977CA"/>
    <w:rsid w:val="00AA1098"/>
    <w:rsid w:val="00AA1A52"/>
    <w:rsid w:val="00AA1B08"/>
    <w:rsid w:val="00AA2689"/>
    <w:rsid w:val="00AA2696"/>
    <w:rsid w:val="00AA2860"/>
    <w:rsid w:val="00AA28C2"/>
    <w:rsid w:val="00AA29FE"/>
    <w:rsid w:val="00AA2BA4"/>
    <w:rsid w:val="00AA33CE"/>
    <w:rsid w:val="00AA38D8"/>
    <w:rsid w:val="00AA4306"/>
    <w:rsid w:val="00AA4315"/>
    <w:rsid w:val="00AA4EC7"/>
    <w:rsid w:val="00AA5923"/>
    <w:rsid w:val="00AA5CDB"/>
    <w:rsid w:val="00AA5E85"/>
    <w:rsid w:val="00AA65A7"/>
    <w:rsid w:val="00AA6A1E"/>
    <w:rsid w:val="00AA7A46"/>
    <w:rsid w:val="00AA7F85"/>
    <w:rsid w:val="00AB0EAF"/>
    <w:rsid w:val="00AB2DC9"/>
    <w:rsid w:val="00AB320E"/>
    <w:rsid w:val="00AB3ADE"/>
    <w:rsid w:val="00AB3BB7"/>
    <w:rsid w:val="00AB40F6"/>
    <w:rsid w:val="00AB492F"/>
    <w:rsid w:val="00AB4950"/>
    <w:rsid w:val="00AB49A0"/>
    <w:rsid w:val="00AB4CB0"/>
    <w:rsid w:val="00AB4F49"/>
    <w:rsid w:val="00AB52C7"/>
    <w:rsid w:val="00AB5920"/>
    <w:rsid w:val="00AB5A4B"/>
    <w:rsid w:val="00AB5D24"/>
    <w:rsid w:val="00AB6479"/>
    <w:rsid w:val="00AB6FD5"/>
    <w:rsid w:val="00AB744E"/>
    <w:rsid w:val="00AB79D4"/>
    <w:rsid w:val="00AB7CC7"/>
    <w:rsid w:val="00AC0479"/>
    <w:rsid w:val="00AC091F"/>
    <w:rsid w:val="00AC092B"/>
    <w:rsid w:val="00AC0A8B"/>
    <w:rsid w:val="00AC101A"/>
    <w:rsid w:val="00AC25C8"/>
    <w:rsid w:val="00AC28AC"/>
    <w:rsid w:val="00AC2A30"/>
    <w:rsid w:val="00AC3616"/>
    <w:rsid w:val="00AC3685"/>
    <w:rsid w:val="00AC4210"/>
    <w:rsid w:val="00AC51CA"/>
    <w:rsid w:val="00AC5304"/>
    <w:rsid w:val="00AC580B"/>
    <w:rsid w:val="00AC5C95"/>
    <w:rsid w:val="00AC6058"/>
    <w:rsid w:val="00AC697D"/>
    <w:rsid w:val="00AC6A95"/>
    <w:rsid w:val="00AC70C7"/>
    <w:rsid w:val="00AC720A"/>
    <w:rsid w:val="00AD01B6"/>
    <w:rsid w:val="00AD0650"/>
    <w:rsid w:val="00AD0DF5"/>
    <w:rsid w:val="00AD162B"/>
    <w:rsid w:val="00AD195B"/>
    <w:rsid w:val="00AD1B99"/>
    <w:rsid w:val="00AD2339"/>
    <w:rsid w:val="00AD2514"/>
    <w:rsid w:val="00AD299F"/>
    <w:rsid w:val="00AD3B36"/>
    <w:rsid w:val="00AD3C5F"/>
    <w:rsid w:val="00AD4FAE"/>
    <w:rsid w:val="00AD6B93"/>
    <w:rsid w:val="00AD6DB6"/>
    <w:rsid w:val="00AD6E4A"/>
    <w:rsid w:val="00AD7197"/>
    <w:rsid w:val="00AD7736"/>
    <w:rsid w:val="00AE0A35"/>
    <w:rsid w:val="00AE165D"/>
    <w:rsid w:val="00AE26D2"/>
    <w:rsid w:val="00AE291E"/>
    <w:rsid w:val="00AE4340"/>
    <w:rsid w:val="00AE4560"/>
    <w:rsid w:val="00AE552C"/>
    <w:rsid w:val="00AE5C44"/>
    <w:rsid w:val="00AE653A"/>
    <w:rsid w:val="00AE676B"/>
    <w:rsid w:val="00AE6DE6"/>
    <w:rsid w:val="00AE6F35"/>
    <w:rsid w:val="00AE7612"/>
    <w:rsid w:val="00AE7A66"/>
    <w:rsid w:val="00AE7C8A"/>
    <w:rsid w:val="00AF00F3"/>
    <w:rsid w:val="00AF0454"/>
    <w:rsid w:val="00AF07F2"/>
    <w:rsid w:val="00AF08A3"/>
    <w:rsid w:val="00AF20D6"/>
    <w:rsid w:val="00AF219A"/>
    <w:rsid w:val="00AF223C"/>
    <w:rsid w:val="00AF3C15"/>
    <w:rsid w:val="00AF3CFF"/>
    <w:rsid w:val="00AF3EE9"/>
    <w:rsid w:val="00AF4EEE"/>
    <w:rsid w:val="00AF55FE"/>
    <w:rsid w:val="00AF5B60"/>
    <w:rsid w:val="00AF60C5"/>
    <w:rsid w:val="00AF6625"/>
    <w:rsid w:val="00B01357"/>
    <w:rsid w:val="00B01AE6"/>
    <w:rsid w:val="00B01F17"/>
    <w:rsid w:val="00B03690"/>
    <w:rsid w:val="00B039F5"/>
    <w:rsid w:val="00B045DE"/>
    <w:rsid w:val="00B04758"/>
    <w:rsid w:val="00B04990"/>
    <w:rsid w:val="00B04CC1"/>
    <w:rsid w:val="00B04D13"/>
    <w:rsid w:val="00B051AE"/>
    <w:rsid w:val="00B06894"/>
    <w:rsid w:val="00B06B08"/>
    <w:rsid w:val="00B07508"/>
    <w:rsid w:val="00B07BD2"/>
    <w:rsid w:val="00B07FE4"/>
    <w:rsid w:val="00B10282"/>
    <w:rsid w:val="00B10C16"/>
    <w:rsid w:val="00B117DD"/>
    <w:rsid w:val="00B11BF8"/>
    <w:rsid w:val="00B127B7"/>
    <w:rsid w:val="00B12C1A"/>
    <w:rsid w:val="00B12FD1"/>
    <w:rsid w:val="00B130AE"/>
    <w:rsid w:val="00B14398"/>
    <w:rsid w:val="00B14C39"/>
    <w:rsid w:val="00B14ED5"/>
    <w:rsid w:val="00B14F2B"/>
    <w:rsid w:val="00B150B2"/>
    <w:rsid w:val="00B153E3"/>
    <w:rsid w:val="00B157AE"/>
    <w:rsid w:val="00B15CCB"/>
    <w:rsid w:val="00B16112"/>
    <w:rsid w:val="00B16628"/>
    <w:rsid w:val="00B168A7"/>
    <w:rsid w:val="00B16BDB"/>
    <w:rsid w:val="00B17060"/>
    <w:rsid w:val="00B2023C"/>
    <w:rsid w:val="00B2077C"/>
    <w:rsid w:val="00B20A6E"/>
    <w:rsid w:val="00B219AF"/>
    <w:rsid w:val="00B22476"/>
    <w:rsid w:val="00B2257D"/>
    <w:rsid w:val="00B22F23"/>
    <w:rsid w:val="00B2366E"/>
    <w:rsid w:val="00B24D91"/>
    <w:rsid w:val="00B26D7A"/>
    <w:rsid w:val="00B271C1"/>
    <w:rsid w:val="00B274A9"/>
    <w:rsid w:val="00B303E5"/>
    <w:rsid w:val="00B3103B"/>
    <w:rsid w:val="00B310A7"/>
    <w:rsid w:val="00B310C5"/>
    <w:rsid w:val="00B311F4"/>
    <w:rsid w:val="00B31418"/>
    <w:rsid w:val="00B328DC"/>
    <w:rsid w:val="00B32922"/>
    <w:rsid w:val="00B33A88"/>
    <w:rsid w:val="00B33F64"/>
    <w:rsid w:val="00B36050"/>
    <w:rsid w:val="00B367DB"/>
    <w:rsid w:val="00B36EDB"/>
    <w:rsid w:val="00B378C7"/>
    <w:rsid w:val="00B37994"/>
    <w:rsid w:val="00B37C5E"/>
    <w:rsid w:val="00B4045E"/>
    <w:rsid w:val="00B4224A"/>
    <w:rsid w:val="00B43124"/>
    <w:rsid w:val="00B43A12"/>
    <w:rsid w:val="00B43C63"/>
    <w:rsid w:val="00B44FD8"/>
    <w:rsid w:val="00B46014"/>
    <w:rsid w:val="00B46A74"/>
    <w:rsid w:val="00B46D1F"/>
    <w:rsid w:val="00B47386"/>
    <w:rsid w:val="00B47689"/>
    <w:rsid w:val="00B47A48"/>
    <w:rsid w:val="00B50133"/>
    <w:rsid w:val="00B50701"/>
    <w:rsid w:val="00B5081C"/>
    <w:rsid w:val="00B5103F"/>
    <w:rsid w:val="00B51354"/>
    <w:rsid w:val="00B5137B"/>
    <w:rsid w:val="00B51C47"/>
    <w:rsid w:val="00B523CF"/>
    <w:rsid w:val="00B531DE"/>
    <w:rsid w:val="00B53B79"/>
    <w:rsid w:val="00B5430F"/>
    <w:rsid w:val="00B544A6"/>
    <w:rsid w:val="00B549CA"/>
    <w:rsid w:val="00B550AF"/>
    <w:rsid w:val="00B553BC"/>
    <w:rsid w:val="00B56A2B"/>
    <w:rsid w:val="00B56DE4"/>
    <w:rsid w:val="00B57322"/>
    <w:rsid w:val="00B5741B"/>
    <w:rsid w:val="00B57D4B"/>
    <w:rsid w:val="00B6015E"/>
    <w:rsid w:val="00B602F4"/>
    <w:rsid w:val="00B60E1A"/>
    <w:rsid w:val="00B61193"/>
    <w:rsid w:val="00B61364"/>
    <w:rsid w:val="00B63173"/>
    <w:rsid w:val="00B63B77"/>
    <w:rsid w:val="00B63FC9"/>
    <w:rsid w:val="00B6405A"/>
    <w:rsid w:val="00B64DCF"/>
    <w:rsid w:val="00B64F40"/>
    <w:rsid w:val="00B650B6"/>
    <w:rsid w:val="00B6597A"/>
    <w:rsid w:val="00B6618A"/>
    <w:rsid w:val="00B66390"/>
    <w:rsid w:val="00B6699E"/>
    <w:rsid w:val="00B66A26"/>
    <w:rsid w:val="00B674FF"/>
    <w:rsid w:val="00B67ADE"/>
    <w:rsid w:val="00B70A3E"/>
    <w:rsid w:val="00B70E0D"/>
    <w:rsid w:val="00B70EDE"/>
    <w:rsid w:val="00B71B6A"/>
    <w:rsid w:val="00B71DC1"/>
    <w:rsid w:val="00B72A60"/>
    <w:rsid w:val="00B74459"/>
    <w:rsid w:val="00B74C1B"/>
    <w:rsid w:val="00B74E08"/>
    <w:rsid w:val="00B754BE"/>
    <w:rsid w:val="00B75F47"/>
    <w:rsid w:val="00B76231"/>
    <w:rsid w:val="00B7680A"/>
    <w:rsid w:val="00B769B8"/>
    <w:rsid w:val="00B77C1F"/>
    <w:rsid w:val="00B81709"/>
    <w:rsid w:val="00B8176F"/>
    <w:rsid w:val="00B822F5"/>
    <w:rsid w:val="00B82806"/>
    <w:rsid w:val="00B82A5D"/>
    <w:rsid w:val="00B82BE4"/>
    <w:rsid w:val="00B83654"/>
    <w:rsid w:val="00B83801"/>
    <w:rsid w:val="00B841F8"/>
    <w:rsid w:val="00B8448D"/>
    <w:rsid w:val="00B85790"/>
    <w:rsid w:val="00B85921"/>
    <w:rsid w:val="00B86326"/>
    <w:rsid w:val="00B86EB8"/>
    <w:rsid w:val="00B870F2"/>
    <w:rsid w:val="00B871B8"/>
    <w:rsid w:val="00B901C5"/>
    <w:rsid w:val="00B904CA"/>
    <w:rsid w:val="00B90731"/>
    <w:rsid w:val="00B908D7"/>
    <w:rsid w:val="00B90B00"/>
    <w:rsid w:val="00B91B2A"/>
    <w:rsid w:val="00B92349"/>
    <w:rsid w:val="00B93DDF"/>
    <w:rsid w:val="00B93F5C"/>
    <w:rsid w:val="00B946A6"/>
    <w:rsid w:val="00B95C01"/>
    <w:rsid w:val="00B95D2F"/>
    <w:rsid w:val="00B95DC7"/>
    <w:rsid w:val="00B961AE"/>
    <w:rsid w:val="00B96891"/>
    <w:rsid w:val="00B96C7B"/>
    <w:rsid w:val="00B96DE7"/>
    <w:rsid w:val="00B971D7"/>
    <w:rsid w:val="00B9781F"/>
    <w:rsid w:val="00B97EE3"/>
    <w:rsid w:val="00BA0275"/>
    <w:rsid w:val="00BA0BF2"/>
    <w:rsid w:val="00BA137E"/>
    <w:rsid w:val="00BA151B"/>
    <w:rsid w:val="00BA15CA"/>
    <w:rsid w:val="00BA1CD1"/>
    <w:rsid w:val="00BA2341"/>
    <w:rsid w:val="00BA3F9F"/>
    <w:rsid w:val="00BA42DF"/>
    <w:rsid w:val="00BA46EF"/>
    <w:rsid w:val="00BA49DF"/>
    <w:rsid w:val="00BA4FC1"/>
    <w:rsid w:val="00BA502D"/>
    <w:rsid w:val="00BA51B1"/>
    <w:rsid w:val="00BA62FE"/>
    <w:rsid w:val="00BA6ACD"/>
    <w:rsid w:val="00BA70A7"/>
    <w:rsid w:val="00BA7747"/>
    <w:rsid w:val="00BA79ED"/>
    <w:rsid w:val="00BA7E0B"/>
    <w:rsid w:val="00BA7E52"/>
    <w:rsid w:val="00BA7FA4"/>
    <w:rsid w:val="00BB0A43"/>
    <w:rsid w:val="00BB0F3A"/>
    <w:rsid w:val="00BB108B"/>
    <w:rsid w:val="00BB1AC2"/>
    <w:rsid w:val="00BB3A13"/>
    <w:rsid w:val="00BB44D4"/>
    <w:rsid w:val="00BB6331"/>
    <w:rsid w:val="00BB6712"/>
    <w:rsid w:val="00BB684B"/>
    <w:rsid w:val="00BB6B64"/>
    <w:rsid w:val="00BB702E"/>
    <w:rsid w:val="00BC0E0E"/>
    <w:rsid w:val="00BC1171"/>
    <w:rsid w:val="00BC2496"/>
    <w:rsid w:val="00BC2EC2"/>
    <w:rsid w:val="00BC3E4C"/>
    <w:rsid w:val="00BC49CC"/>
    <w:rsid w:val="00BC4DF5"/>
    <w:rsid w:val="00BC53BE"/>
    <w:rsid w:val="00BC59B9"/>
    <w:rsid w:val="00BC5E35"/>
    <w:rsid w:val="00BC5FBA"/>
    <w:rsid w:val="00BC6C8B"/>
    <w:rsid w:val="00BD19EC"/>
    <w:rsid w:val="00BD26E5"/>
    <w:rsid w:val="00BD3915"/>
    <w:rsid w:val="00BD3B99"/>
    <w:rsid w:val="00BD3CDA"/>
    <w:rsid w:val="00BD42C6"/>
    <w:rsid w:val="00BD647F"/>
    <w:rsid w:val="00BD699E"/>
    <w:rsid w:val="00BD7F22"/>
    <w:rsid w:val="00BE02C1"/>
    <w:rsid w:val="00BE14EF"/>
    <w:rsid w:val="00BE1F88"/>
    <w:rsid w:val="00BE2107"/>
    <w:rsid w:val="00BE2FAA"/>
    <w:rsid w:val="00BE32CD"/>
    <w:rsid w:val="00BE33DD"/>
    <w:rsid w:val="00BE4405"/>
    <w:rsid w:val="00BE4C3B"/>
    <w:rsid w:val="00BE4EB7"/>
    <w:rsid w:val="00BE5233"/>
    <w:rsid w:val="00BE5B4E"/>
    <w:rsid w:val="00BE6BD5"/>
    <w:rsid w:val="00BE6C98"/>
    <w:rsid w:val="00BE78E8"/>
    <w:rsid w:val="00BE7BF7"/>
    <w:rsid w:val="00BF151C"/>
    <w:rsid w:val="00BF1CC6"/>
    <w:rsid w:val="00BF297C"/>
    <w:rsid w:val="00BF3B5E"/>
    <w:rsid w:val="00BF4F24"/>
    <w:rsid w:val="00BF5047"/>
    <w:rsid w:val="00BF50D7"/>
    <w:rsid w:val="00BF577D"/>
    <w:rsid w:val="00BF6091"/>
    <w:rsid w:val="00BF679E"/>
    <w:rsid w:val="00BF7797"/>
    <w:rsid w:val="00BF7E20"/>
    <w:rsid w:val="00C0022B"/>
    <w:rsid w:val="00C0050B"/>
    <w:rsid w:val="00C02014"/>
    <w:rsid w:val="00C02198"/>
    <w:rsid w:val="00C0325A"/>
    <w:rsid w:val="00C04097"/>
    <w:rsid w:val="00C05411"/>
    <w:rsid w:val="00C05812"/>
    <w:rsid w:val="00C05F99"/>
    <w:rsid w:val="00C0606C"/>
    <w:rsid w:val="00C063EB"/>
    <w:rsid w:val="00C0655E"/>
    <w:rsid w:val="00C067F7"/>
    <w:rsid w:val="00C06AED"/>
    <w:rsid w:val="00C078B4"/>
    <w:rsid w:val="00C07B72"/>
    <w:rsid w:val="00C07F6D"/>
    <w:rsid w:val="00C105FB"/>
    <w:rsid w:val="00C118C0"/>
    <w:rsid w:val="00C124BE"/>
    <w:rsid w:val="00C14357"/>
    <w:rsid w:val="00C143C5"/>
    <w:rsid w:val="00C1501E"/>
    <w:rsid w:val="00C158C3"/>
    <w:rsid w:val="00C16CA9"/>
    <w:rsid w:val="00C16DE2"/>
    <w:rsid w:val="00C177F7"/>
    <w:rsid w:val="00C17CB1"/>
    <w:rsid w:val="00C17D6C"/>
    <w:rsid w:val="00C208F1"/>
    <w:rsid w:val="00C20AF2"/>
    <w:rsid w:val="00C21C89"/>
    <w:rsid w:val="00C21ED7"/>
    <w:rsid w:val="00C22C2A"/>
    <w:rsid w:val="00C23EEC"/>
    <w:rsid w:val="00C240CE"/>
    <w:rsid w:val="00C25002"/>
    <w:rsid w:val="00C25B0D"/>
    <w:rsid w:val="00C25DCF"/>
    <w:rsid w:val="00C2686D"/>
    <w:rsid w:val="00C273D9"/>
    <w:rsid w:val="00C27D3F"/>
    <w:rsid w:val="00C30623"/>
    <w:rsid w:val="00C31C97"/>
    <w:rsid w:val="00C3225C"/>
    <w:rsid w:val="00C32E92"/>
    <w:rsid w:val="00C3408B"/>
    <w:rsid w:val="00C34278"/>
    <w:rsid w:val="00C349E3"/>
    <w:rsid w:val="00C36423"/>
    <w:rsid w:val="00C36FF9"/>
    <w:rsid w:val="00C370E7"/>
    <w:rsid w:val="00C37B9E"/>
    <w:rsid w:val="00C40ACB"/>
    <w:rsid w:val="00C41033"/>
    <w:rsid w:val="00C41259"/>
    <w:rsid w:val="00C422F4"/>
    <w:rsid w:val="00C427F1"/>
    <w:rsid w:val="00C428D7"/>
    <w:rsid w:val="00C449A9"/>
    <w:rsid w:val="00C44B1B"/>
    <w:rsid w:val="00C44BDB"/>
    <w:rsid w:val="00C453FD"/>
    <w:rsid w:val="00C45BFB"/>
    <w:rsid w:val="00C470E7"/>
    <w:rsid w:val="00C47E81"/>
    <w:rsid w:val="00C47ED5"/>
    <w:rsid w:val="00C504C4"/>
    <w:rsid w:val="00C50E3C"/>
    <w:rsid w:val="00C5201D"/>
    <w:rsid w:val="00C533C2"/>
    <w:rsid w:val="00C534EE"/>
    <w:rsid w:val="00C53D9A"/>
    <w:rsid w:val="00C547F2"/>
    <w:rsid w:val="00C55275"/>
    <w:rsid w:val="00C557B3"/>
    <w:rsid w:val="00C57B1F"/>
    <w:rsid w:val="00C60143"/>
    <w:rsid w:val="00C6032A"/>
    <w:rsid w:val="00C61CD3"/>
    <w:rsid w:val="00C624ED"/>
    <w:rsid w:val="00C62CC2"/>
    <w:rsid w:val="00C63C50"/>
    <w:rsid w:val="00C63C94"/>
    <w:rsid w:val="00C644C4"/>
    <w:rsid w:val="00C64885"/>
    <w:rsid w:val="00C65585"/>
    <w:rsid w:val="00C659B9"/>
    <w:rsid w:val="00C660A1"/>
    <w:rsid w:val="00C6694F"/>
    <w:rsid w:val="00C67C4A"/>
    <w:rsid w:val="00C7016F"/>
    <w:rsid w:val="00C70609"/>
    <w:rsid w:val="00C708B0"/>
    <w:rsid w:val="00C70C5A"/>
    <w:rsid w:val="00C70E4B"/>
    <w:rsid w:val="00C70EB0"/>
    <w:rsid w:val="00C71133"/>
    <w:rsid w:val="00C71329"/>
    <w:rsid w:val="00C71901"/>
    <w:rsid w:val="00C71913"/>
    <w:rsid w:val="00C71FBF"/>
    <w:rsid w:val="00C72231"/>
    <w:rsid w:val="00C7326A"/>
    <w:rsid w:val="00C74DBE"/>
    <w:rsid w:val="00C7551B"/>
    <w:rsid w:val="00C75562"/>
    <w:rsid w:val="00C758AE"/>
    <w:rsid w:val="00C75EFC"/>
    <w:rsid w:val="00C761DC"/>
    <w:rsid w:val="00C77DDD"/>
    <w:rsid w:val="00C801A9"/>
    <w:rsid w:val="00C81809"/>
    <w:rsid w:val="00C818F8"/>
    <w:rsid w:val="00C829AA"/>
    <w:rsid w:val="00C83138"/>
    <w:rsid w:val="00C84163"/>
    <w:rsid w:val="00C84866"/>
    <w:rsid w:val="00C85619"/>
    <w:rsid w:val="00C8563B"/>
    <w:rsid w:val="00C85B18"/>
    <w:rsid w:val="00C85DBB"/>
    <w:rsid w:val="00C8606F"/>
    <w:rsid w:val="00C871A1"/>
    <w:rsid w:val="00C872EB"/>
    <w:rsid w:val="00C87F50"/>
    <w:rsid w:val="00C900CB"/>
    <w:rsid w:val="00C9040A"/>
    <w:rsid w:val="00C91067"/>
    <w:rsid w:val="00C91CDC"/>
    <w:rsid w:val="00C91F66"/>
    <w:rsid w:val="00C920BF"/>
    <w:rsid w:val="00C9222C"/>
    <w:rsid w:val="00C92CE2"/>
    <w:rsid w:val="00C92EC2"/>
    <w:rsid w:val="00C9336F"/>
    <w:rsid w:val="00C936A5"/>
    <w:rsid w:val="00C945D2"/>
    <w:rsid w:val="00C94752"/>
    <w:rsid w:val="00C94A6A"/>
    <w:rsid w:val="00C95128"/>
    <w:rsid w:val="00C958B5"/>
    <w:rsid w:val="00C95EBF"/>
    <w:rsid w:val="00C96737"/>
    <w:rsid w:val="00C96CD8"/>
    <w:rsid w:val="00C97D9D"/>
    <w:rsid w:val="00CA0ECA"/>
    <w:rsid w:val="00CA22DA"/>
    <w:rsid w:val="00CA2332"/>
    <w:rsid w:val="00CA2A86"/>
    <w:rsid w:val="00CA423A"/>
    <w:rsid w:val="00CA51EF"/>
    <w:rsid w:val="00CA52EE"/>
    <w:rsid w:val="00CA6CF4"/>
    <w:rsid w:val="00CB0845"/>
    <w:rsid w:val="00CB0EB9"/>
    <w:rsid w:val="00CB0F88"/>
    <w:rsid w:val="00CB163F"/>
    <w:rsid w:val="00CB20D2"/>
    <w:rsid w:val="00CB371C"/>
    <w:rsid w:val="00CB40A3"/>
    <w:rsid w:val="00CB43C9"/>
    <w:rsid w:val="00CB5714"/>
    <w:rsid w:val="00CB5ABF"/>
    <w:rsid w:val="00CB5E0F"/>
    <w:rsid w:val="00CB62FD"/>
    <w:rsid w:val="00CB767C"/>
    <w:rsid w:val="00CC09D5"/>
    <w:rsid w:val="00CC1575"/>
    <w:rsid w:val="00CC27DB"/>
    <w:rsid w:val="00CC2F52"/>
    <w:rsid w:val="00CC3356"/>
    <w:rsid w:val="00CC34E4"/>
    <w:rsid w:val="00CC3802"/>
    <w:rsid w:val="00CC3AD8"/>
    <w:rsid w:val="00CC3F20"/>
    <w:rsid w:val="00CC483B"/>
    <w:rsid w:val="00CC577E"/>
    <w:rsid w:val="00CC6DF0"/>
    <w:rsid w:val="00CC7A9B"/>
    <w:rsid w:val="00CC7E62"/>
    <w:rsid w:val="00CD03A7"/>
    <w:rsid w:val="00CD04A6"/>
    <w:rsid w:val="00CD0D79"/>
    <w:rsid w:val="00CD0FCC"/>
    <w:rsid w:val="00CD162A"/>
    <w:rsid w:val="00CD2203"/>
    <w:rsid w:val="00CD2A3A"/>
    <w:rsid w:val="00CD406E"/>
    <w:rsid w:val="00CD581B"/>
    <w:rsid w:val="00CD5AC8"/>
    <w:rsid w:val="00CD61FF"/>
    <w:rsid w:val="00CD6E6F"/>
    <w:rsid w:val="00CD7826"/>
    <w:rsid w:val="00CE0379"/>
    <w:rsid w:val="00CE0D84"/>
    <w:rsid w:val="00CE0FFD"/>
    <w:rsid w:val="00CE120B"/>
    <w:rsid w:val="00CE1259"/>
    <w:rsid w:val="00CE1F82"/>
    <w:rsid w:val="00CE2983"/>
    <w:rsid w:val="00CE37F6"/>
    <w:rsid w:val="00CE392D"/>
    <w:rsid w:val="00CE478E"/>
    <w:rsid w:val="00CE6187"/>
    <w:rsid w:val="00CE697F"/>
    <w:rsid w:val="00CE6E8D"/>
    <w:rsid w:val="00CE73FA"/>
    <w:rsid w:val="00CF03D0"/>
    <w:rsid w:val="00CF189A"/>
    <w:rsid w:val="00CF197F"/>
    <w:rsid w:val="00CF2AAB"/>
    <w:rsid w:val="00CF3116"/>
    <w:rsid w:val="00CF4721"/>
    <w:rsid w:val="00CF521F"/>
    <w:rsid w:val="00CF5A87"/>
    <w:rsid w:val="00CF64F7"/>
    <w:rsid w:val="00CF764C"/>
    <w:rsid w:val="00D00140"/>
    <w:rsid w:val="00D004E7"/>
    <w:rsid w:val="00D00C38"/>
    <w:rsid w:val="00D01364"/>
    <w:rsid w:val="00D0243B"/>
    <w:rsid w:val="00D03476"/>
    <w:rsid w:val="00D042A7"/>
    <w:rsid w:val="00D04C23"/>
    <w:rsid w:val="00D051CA"/>
    <w:rsid w:val="00D066AF"/>
    <w:rsid w:val="00D068D0"/>
    <w:rsid w:val="00D102B9"/>
    <w:rsid w:val="00D1093F"/>
    <w:rsid w:val="00D11E00"/>
    <w:rsid w:val="00D130A6"/>
    <w:rsid w:val="00D1386F"/>
    <w:rsid w:val="00D13FC5"/>
    <w:rsid w:val="00D14980"/>
    <w:rsid w:val="00D15131"/>
    <w:rsid w:val="00D15D2E"/>
    <w:rsid w:val="00D16A1C"/>
    <w:rsid w:val="00D16AB8"/>
    <w:rsid w:val="00D16B47"/>
    <w:rsid w:val="00D16F4F"/>
    <w:rsid w:val="00D20085"/>
    <w:rsid w:val="00D202EF"/>
    <w:rsid w:val="00D20FED"/>
    <w:rsid w:val="00D21238"/>
    <w:rsid w:val="00D212A4"/>
    <w:rsid w:val="00D215CE"/>
    <w:rsid w:val="00D216F9"/>
    <w:rsid w:val="00D23E92"/>
    <w:rsid w:val="00D23F98"/>
    <w:rsid w:val="00D245F9"/>
    <w:rsid w:val="00D26EFB"/>
    <w:rsid w:val="00D276BB"/>
    <w:rsid w:val="00D27B76"/>
    <w:rsid w:val="00D308F2"/>
    <w:rsid w:val="00D309B0"/>
    <w:rsid w:val="00D3145A"/>
    <w:rsid w:val="00D354FF"/>
    <w:rsid w:val="00D377CF"/>
    <w:rsid w:val="00D37AE5"/>
    <w:rsid w:val="00D37B89"/>
    <w:rsid w:val="00D4132D"/>
    <w:rsid w:val="00D42491"/>
    <w:rsid w:val="00D4347F"/>
    <w:rsid w:val="00D44A88"/>
    <w:rsid w:val="00D45FFA"/>
    <w:rsid w:val="00D465C6"/>
    <w:rsid w:val="00D46BCE"/>
    <w:rsid w:val="00D475D5"/>
    <w:rsid w:val="00D47E62"/>
    <w:rsid w:val="00D47E8D"/>
    <w:rsid w:val="00D507CF"/>
    <w:rsid w:val="00D509EF"/>
    <w:rsid w:val="00D50FA9"/>
    <w:rsid w:val="00D52124"/>
    <w:rsid w:val="00D52144"/>
    <w:rsid w:val="00D5251D"/>
    <w:rsid w:val="00D5363F"/>
    <w:rsid w:val="00D53F4A"/>
    <w:rsid w:val="00D555F7"/>
    <w:rsid w:val="00D5669F"/>
    <w:rsid w:val="00D57F63"/>
    <w:rsid w:val="00D609BE"/>
    <w:rsid w:val="00D60DC5"/>
    <w:rsid w:val="00D6168D"/>
    <w:rsid w:val="00D625AB"/>
    <w:rsid w:val="00D62CFB"/>
    <w:rsid w:val="00D634AC"/>
    <w:rsid w:val="00D6462C"/>
    <w:rsid w:val="00D6462E"/>
    <w:rsid w:val="00D654F7"/>
    <w:rsid w:val="00D664B9"/>
    <w:rsid w:val="00D667C3"/>
    <w:rsid w:val="00D66E9D"/>
    <w:rsid w:val="00D6709E"/>
    <w:rsid w:val="00D67718"/>
    <w:rsid w:val="00D70A5F"/>
    <w:rsid w:val="00D71ABA"/>
    <w:rsid w:val="00D71D54"/>
    <w:rsid w:val="00D7201A"/>
    <w:rsid w:val="00D72CCF"/>
    <w:rsid w:val="00D74127"/>
    <w:rsid w:val="00D745AD"/>
    <w:rsid w:val="00D75B02"/>
    <w:rsid w:val="00D75F65"/>
    <w:rsid w:val="00D76273"/>
    <w:rsid w:val="00D77DFE"/>
    <w:rsid w:val="00D80B4A"/>
    <w:rsid w:val="00D812E1"/>
    <w:rsid w:val="00D81ACB"/>
    <w:rsid w:val="00D81E5A"/>
    <w:rsid w:val="00D837A1"/>
    <w:rsid w:val="00D83CD7"/>
    <w:rsid w:val="00D83FB0"/>
    <w:rsid w:val="00D83FC6"/>
    <w:rsid w:val="00D8482F"/>
    <w:rsid w:val="00D84907"/>
    <w:rsid w:val="00D853B1"/>
    <w:rsid w:val="00D8557A"/>
    <w:rsid w:val="00D85DA0"/>
    <w:rsid w:val="00D86770"/>
    <w:rsid w:val="00D871AD"/>
    <w:rsid w:val="00D871D7"/>
    <w:rsid w:val="00D878EF"/>
    <w:rsid w:val="00D90528"/>
    <w:rsid w:val="00D90A20"/>
    <w:rsid w:val="00D90A9F"/>
    <w:rsid w:val="00D92338"/>
    <w:rsid w:val="00D93127"/>
    <w:rsid w:val="00D932CE"/>
    <w:rsid w:val="00D93F62"/>
    <w:rsid w:val="00D94B9D"/>
    <w:rsid w:val="00D95623"/>
    <w:rsid w:val="00D961BB"/>
    <w:rsid w:val="00D96A04"/>
    <w:rsid w:val="00D96C2A"/>
    <w:rsid w:val="00D96D39"/>
    <w:rsid w:val="00D96E45"/>
    <w:rsid w:val="00D9709B"/>
    <w:rsid w:val="00D976D4"/>
    <w:rsid w:val="00D976DC"/>
    <w:rsid w:val="00DA0996"/>
    <w:rsid w:val="00DA0F0A"/>
    <w:rsid w:val="00DA24BC"/>
    <w:rsid w:val="00DA30DC"/>
    <w:rsid w:val="00DA5BAF"/>
    <w:rsid w:val="00DA5EA6"/>
    <w:rsid w:val="00DA6EB9"/>
    <w:rsid w:val="00DA7132"/>
    <w:rsid w:val="00DA76D5"/>
    <w:rsid w:val="00DB04EC"/>
    <w:rsid w:val="00DB113D"/>
    <w:rsid w:val="00DB1883"/>
    <w:rsid w:val="00DB1F62"/>
    <w:rsid w:val="00DB20CE"/>
    <w:rsid w:val="00DB2314"/>
    <w:rsid w:val="00DB3043"/>
    <w:rsid w:val="00DB347F"/>
    <w:rsid w:val="00DB352D"/>
    <w:rsid w:val="00DB3953"/>
    <w:rsid w:val="00DB4269"/>
    <w:rsid w:val="00DB5473"/>
    <w:rsid w:val="00DB57B1"/>
    <w:rsid w:val="00DB6B6D"/>
    <w:rsid w:val="00DC02A4"/>
    <w:rsid w:val="00DC04CC"/>
    <w:rsid w:val="00DC11B4"/>
    <w:rsid w:val="00DC1B6B"/>
    <w:rsid w:val="00DC1C64"/>
    <w:rsid w:val="00DC3E24"/>
    <w:rsid w:val="00DC4305"/>
    <w:rsid w:val="00DC4908"/>
    <w:rsid w:val="00DC4CDA"/>
    <w:rsid w:val="00DC5408"/>
    <w:rsid w:val="00DC5C25"/>
    <w:rsid w:val="00DC6822"/>
    <w:rsid w:val="00DC692D"/>
    <w:rsid w:val="00DC7539"/>
    <w:rsid w:val="00DD1136"/>
    <w:rsid w:val="00DD179C"/>
    <w:rsid w:val="00DD17FC"/>
    <w:rsid w:val="00DD1DB4"/>
    <w:rsid w:val="00DD20CE"/>
    <w:rsid w:val="00DD2602"/>
    <w:rsid w:val="00DD2669"/>
    <w:rsid w:val="00DD2EBA"/>
    <w:rsid w:val="00DD3036"/>
    <w:rsid w:val="00DD407E"/>
    <w:rsid w:val="00DD58F4"/>
    <w:rsid w:val="00DD5AD8"/>
    <w:rsid w:val="00DD613B"/>
    <w:rsid w:val="00DD7398"/>
    <w:rsid w:val="00DE03B1"/>
    <w:rsid w:val="00DE03DA"/>
    <w:rsid w:val="00DE055E"/>
    <w:rsid w:val="00DE091F"/>
    <w:rsid w:val="00DE0C74"/>
    <w:rsid w:val="00DE324D"/>
    <w:rsid w:val="00DE3B37"/>
    <w:rsid w:val="00DE3CC9"/>
    <w:rsid w:val="00DE4290"/>
    <w:rsid w:val="00DE42D9"/>
    <w:rsid w:val="00DE454F"/>
    <w:rsid w:val="00DE5412"/>
    <w:rsid w:val="00DE5C13"/>
    <w:rsid w:val="00DE6177"/>
    <w:rsid w:val="00DE6792"/>
    <w:rsid w:val="00DE6E1A"/>
    <w:rsid w:val="00DE7D2C"/>
    <w:rsid w:val="00DF0A4E"/>
    <w:rsid w:val="00DF11E6"/>
    <w:rsid w:val="00DF2B92"/>
    <w:rsid w:val="00DF3D5A"/>
    <w:rsid w:val="00DF3F52"/>
    <w:rsid w:val="00DF441F"/>
    <w:rsid w:val="00DF4785"/>
    <w:rsid w:val="00DF4DAA"/>
    <w:rsid w:val="00DF56C2"/>
    <w:rsid w:val="00DF56C3"/>
    <w:rsid w:val="00DF708F"/>
    <w:rsid w:val="00DF782D"/>
    <w:rsid w:val="00E001A4"/>
    <w:rsid w:val="00E00240"/>
    <w:rsid w:val="00E004EA"/>
    <w:rsid w:val="00E012DE"/>
    <w:rsid w:val="00E01B41"/>
    <w:rsid w:val="00E02FB1"/>
    <w:rsid w:val="00E03022"/>
    <w:rsid w:val="00E05FDA"/>
    <w:rsid w:val="00E07152"/>
    <w:rsid w:val="00E07548"/>
    <w:rsid w:val="00E10513"/>
    <w:rsid w:val="00E10EDF"/>
    <w:rsid w:val="00E111DA"/>
    <w:rsid w:val="00E11E94"/>
    <w:rsid w:val="00E11FBD"/>
    <w:rsid w:val="00E138AE"/>
    <w:rsid w:val="00E13E95"/>
    <w:rsid w:val="00E14C25"/>
    <w:rsid w:val="00E167F2"/>
    <w:rsid w:val="00E16ABB"/>
    <w:rsid w:val="00E16B2A"/>
    <w:rsid w:val="00E16F5A"/>
    <w:rsid w:val="00E173E3"/>
    <w:rsid w:val="00E173F1"/>
    <w:rsid w:val="00E22165"/>
    <w:rsid w:val="00E22E9F"/>
    <w:rsid w:val="00E24665"/>
    <w:rsid w:val="00E25B0E"/>
    <w:rsid w:val="00E25B61"/>
    <w:rsid w:val="00E25BA1"/>
    <w:rsid w:val="00E265AC"/>
    <w:rsid w:val="00E266A2"/>
    <w:rsid w:val="00E307C0"/>
    <w:rsid w:val="00E32546"/>
    <w:rsid w:val="00E3254C"/>
    <w:rsid w:val="00E3256B"/>
    <w:rsid w:val="00E3266E"/>
    <w:rsid w:val="00E32DBE"/>
    <w:rsid w:val="00E34A0F"/>
    <w:rsid w:val="00E34B9E"/>
    <w:rsid w:val="00E35D1F"/>
    <w:rsid w:val="00E41365"/>
    <w:rsid w:val="00E41D35"/>
    <w:rsid w:val="00E426C1"/>
    <w:rsid w:val="00E42831"/>
    <w:rsid w:val="00E42C5F"/>
    <w:rsid w:val="00E431E0"/>
    <w:rsid w:val="00E43932"/>
    <w:rsid w:val="00E43CED"/>
    <w:rsid w:val="00E440CA"/>
    <w:rsid w:val="00E44202"/>
    <w:rsid w:val="00E44823"/>
    <w:rsid w:val="00E45A48"/>
    <w:rsid w:val="00E45FED"/>
    <w:rsid w:val="00E46245"/>
    <w:rsid w:val="00E465B4"/>
    <w:rsid w:val="00E467C1"/>
    <w:rsid w:val="00E468CD"/>
    <w:rsid w:val="00E50B06"/>
    <w:rsid w:val="00E5101B"/>
    <w:rsid w:val="00E517DD"/>
    <w:rsid w:val="00E51E19"/>
    <w:rsid w:val="00E52CA0"/>
    <w:rsid w:val="00E54356"/>
    <w:rsid w:val="00E5480F"/>
    <w:rsid w:val="00E54ED3"/>
    <w:rsid w:val="00E55A69"/>
    <w:rsid w:val="00E56A22"/>
    <w:rsid w:val="00E56E3B"/>
    <w:rsid w:val="00E57063"/>
    <w:rsid w:val="00E605F9"/>
    <w:rsid w:val="00E6070F"/>
    <w:rsid w:val="00E636F1"/>
    <w:rsid w:val="00E637B8"/>
    <w:rsid w:val="00E63DD9"/>
    <w:rsid w:val="00E640FF"/>
    <w:rsid w:val="00E6419F"/>
    <w:rsid w:val="00E6426E"/>
    <w:rsid w:val="00E6615A"/>
    <w:rsid w:val="00E664BB"/>
    <w:rsid w:val="00E66FC6"/>
    <w:rsid w:val="00E6701E"/>
    <w:rsid w:val="00E7015C"/>
    <w:rsid w:val="00E713D4"/>
    <w:rsid w:val="00E71690"/>
    <w:rsid w:val="00E71922"/>
    <w:rsid w:val="00E71A4F"/>
    <w:rsid w:val="00E71B38"/>
    <w:rsid w:val="00E73C8A"/>
    <w:rsid w:val="00E73FED"/>
    <w:rsid w:val="00E7441A"/>
    <w:rsid w:val="00E745F5"/>
    <w:rsid w:val="00E750EA"/>
    <w:rsid w:val="00E75335"/>
    <w:rsid w:val="00E76D59"/>
    <w:rsid w:val="00E77057"/>
    <w:rsid w:val="00E773C4"/>
    <w:rsid w:val="00E805C9"/>
    <w:rsid w:val="00E8149E"/>
    <w:rsid w:val="00E81A56"/>
    <w:rsid w:val="00E830CB"/>
    <w:rsid w:val="00E83165"/>
    <w:rsid w:val="00E831B5"/>
    <w:rsid w:val="00E84C31"/>
    <w:rsid w:val="00E86356"/>
    <w:rsid w:val="00E86E06"/>
    <w:rsid w:val="00E877B4"/>
    <w:rsid w:val="00E87978"/>
    <w:rsid w:val="00E902CF"/>
    <w:rsid w:val="00E9202F"/>
    <w:rsid w:val="00E924E9"/>
    <w:rsid w:val="00E935E8"/>
    <w:rsid w:val="00E93981"/>
    <w:rsid w:val="00E947CF"/>
    <w:rsid w:val="00E95C7A"/>
    <w:rsid w:val="00E961D6"/>
    <w:rsid w:val="00E96399"/>
    <w:rsid w:val="00E9654D"/>
    <w:rsid w:val="00E96AC1"/>
    <w:rsid w:val="00E96EF0"/>
    <w:rsid w:val="00E97712"/>
    <w:rsid w:val="00EA0458"/>
    <w:rsid w:val="00EA0494"/>
    <w:rsid w:val="00EA10E8"/>
    <w:rsid w:val="00EA130A"/>
    <w:rsid w:val="00EA1348"/>
    <w:rsid w:val="00EA144D"/>
    <w:rsid w:val="00EA1A58"/>
    <w:rsid w:val="00EA2387"/>
    <w:rsid w:val="00EA3B37"/>
    <w:rsid w:val="00EA3F93"/>
    <w:rsid w:val="00EA45A7"/>
    <w:rsid w:val="00EA4867"/>
    <w:rsid w:val="00EA4F3A"/>
    <w:rsid w:val="00EA5130"/>
    <w:rsid w:val="00EA5309"/>
    <w:rsid w:val="00EA59D6"/>
    <w:rsid w:val="00EA5A93"/>
    <w:rsid w:val="00EA63AA"/>
    <w:rsid w:val="00EA66D4"/>
    <w:rsid w:val="00EB01E7"/>
    <w:rsid w:val="00EB0F8C"/>
    <w:rsid w:val="00EB271C"/>
    <w:rsid w:val="00EB2798"/>
    <w:rsid w:val="00EB2812"/>
    <w:rsid w:val="00EB2844"/>
    <w:rsid w:val="00EB2ED1"/>
    <w:rsid w:val="00EB36E7"/>
    <w:rsid w:val="00EB46F8"/>
    <w:rsid w:val="00EB4AC0"/>
    <w:rsid w:val="00EB73F2"/>
    <w:rsid w:val="00EB7802"/>
    <w:rsid w:val="00EB7BF2"/>
    <w:rsid w:val="00EC084F"/>
    <w:rsid w:val="00EC133B"/>
    <w:rsid w:val="00EC134F"/>
    <w:rsid w:val="00EC1A9E"/>
    <w:rsid w:val="00EC1C03"/>
    <w:rsid w:val="00EC24AD"/>
    <w:rsid w:val="00EC2660"/>
    <w:rsid w:val="00EC317B"/>
    <w:rsid w:val="00EC342F"/>
    <w:rsid w:val="00EC3D7C"/>
    <w:rsid w:val="00EC4E86"/>
    <w:rsid w:val="00EC6368"/>
    <w:rsid w:val="00EC65C1"/>
    <w:rsid w:val="00EC6958"/>
    <w:rsid w:val="00EC7312"/>
    <w:rsid w:val="00EC7EEB"/>
    <w:rsid w:val="00ED01EB"/>
    <w:rsid w:val="00ED08E0"/>
    <w:rsid w:val="00ED137A"/>
    <w:rsid w:val="00ED18CE"/>
    <w:rsid w:val="00ED1BE1"/>
    <w:rsid w:val="00ED2551"/>
    <w:rsid w:val="00ED36B4"/>
    <w:rsid w:val="00ED3F34"/>
    <w:rsid w:val="00ED50F6"/>
    <w:rsid w:val="00ED56D1"/>
    <w:rsid w:val="00ED5B37"/>
    <w:rsid w:val="00ED5C7F"/>
    <w:rsid w:val="00ED67A8"/>
    <w:rsid w:val="00ED6900"/>
    <w:rsid w:val="00ED73E0"/>
    <w:rsid w:val="00ED7998"/>
    <w:rsid w:val="00ED7F51"/>
    <w:rsid w:val="00EE09AD"/>
    <w:rsid w:val="00EE0C6B"/>
    <w:rsid w:val="00EE1371"/>
    <w:rsid w:val="00EE1B96"/>
    <w:rsid w:val="00EE1EE5"/>
    <w:rsid w:val="00EE209E"/>
    <w:rsid w:val="00EE2324"/>
    <w:rsid w:val="00EE304C"/>
    <w:rsid w:val="00EE3335"/>
    <w:rsid w:val="00EE3390"/>
    <w:rsid w:val="00EE34A3"/>
    <w:rsid w:val="00EE398B"/>
    <w:rsid w:val="00EE4679"/>
    <w:rsid w:val="00EE4868"/>
    <w:rsid w:val="00EE4D76"/>
    <w:rsid w:val="00EE5606"/>
    <w:rsid w:val="00EE6050"/>
    <w:rsid w:val="00EE6AC8"/>
    <w:rsid w:val="00EF0121"/>
    <w:rsid w:val="00EF05D2"/>
    <w:rsid w:val="00EF09FC"/>
    <w:rsid w:val="00EF0F7D"/>
    <w:rsid w:val="00EF36C0"/>
    <w:rsid w:val="00EF3766"/>
    <w:rsid w:val="00EF3B4F"/>
    <w:rsid w:val="00EF4389"/>
    <w:rsid w:val="00EF4C25"/>
    <w:rsid w:val="00EF4F8C"/>
    <w:rsid w:val="00EF5078"/>
    <w:rsid w:val="00EF5593"/>
    <w:rsid w:val="00EF5BB9"/>
    <w:rsid w:val="00EF6377"/>
    <w:rsid w:val="00EF65F3"/>
    <w:rsid w:val="00EF6A70"/>
    <w:rsid w:val="00EF74D1"/>
    <w:rsid w:val="00EF79D3"/>
    <w:rsid w:val="00EF7C38"/>
    <w:rsid w:val="00EF7D9A"/>
    <w:rsid w:val="00F018C5"/>
    <w:rsid w:val="00F02184"/>
    <w:rsid w:val="00F021D6"/>
    <w:rsid w:val="00F0408D"/>
    <w:rsid w:val="00F04884"/>
    <w:rsid w:val="00F05A90"/>
    <w:rsid w:val="00F06673"/>
    <w:rsid w:val="00F07497"/>
    <w:rsid w:val="00F07599"/>
    <w:rsid w:val="00F11B8B"/>
    <w:rsid w:val="00F1240F"/>
    <w:rsid w:val="00F127B7"/>
    <w:rsid w:val="00F135EA"/>
    <w:rsid w:val="00F13DAF"/>
    <w:rsid w:val="00F146FE"/>
    <w:rsid w:val="00F14C06"/>
    <w:rsid w:val="00F15EC4"/>
    <w:rsid w:val="00F15FA3"/>
    <w:rsid w:val="00F160AF"/>
    <w:rsid w:val="00F16425"/>
    <w:rsid w:val="00F166D2"/>
    <w:rsid w:val="00F1692E"/>
    <w:rsid w:val="00F17B55"/>
    <w:rsid w:val="00F20B25"/>
    <w:rsid w:val="00F20D75"/>
    <w:rsid w:val="00F20FC1"/>
    <w:rsid w:val="00F217E0"/>
    <w:rsid w:val="00F21CDC"/>
    <w:rsid w:val="00F23847"/>
    <w:rsid w:val="00F238B9"/>
    <w:rsid w:val="00F24517"/>
    <w:rsid w:val="00F24649"/>
    <w:rsid w:val="00F24E53"/>
    <w:rsid w:val="00F25296"/>
    <w:rsid w:val="00F26217"/>
    <w:rsid w:val="00F262F1"/>
    <w:rsid w:val="00F2636C"/>
    <w:rsid w:val="00F2661A"/>
    <w:rsid w:val="00F266EA"/>
    <w:rsid w:val="00F2687F"/>
    <w:rsid w:val="00F26F97"/>
    <w:rsid w:val="00F27366"/>
    <w:rsid w:val="00F27A48"/>
    <w:rsid w:val="00F30478"/>
    <w:rsid w:val="00F30558"/>
    <w:rsid w:val="00F30605"/>
    <w:rsid w:val="00F30764"/>
    <w:rsid w:val="00F30B52"/>
    <w:rsid w:val="00F31684"/>
    <w:rsid w:val="00F321CB"/>
    <w:rsid w:val="00F32631"/>
    <w:rsid w:val="00F32825"/>
    <w:rsid w:val="00F3294E"/>
    <w:rsid w:val="00F32A66"/>
    <w:rsid w:val="00F32E08"/>
    <w:rsid w:val="00F335D5"/>
    <w:rsid w:val="00F33953"/>
    <w:rsid w:val="00F33E53"/>
    <w:rsid w:val="00F3496D"/>
    <w:rsid w:val="00F34B4B"/>
    <w:rsid w:val="00F34F2B"/>
    <w:rsid w:val="00F35941"/>
    <w:rsid w:val="00F36DD9"/>
    <w:rsid w:val="00F37259"/>
    <w:rsid w:val="00F37AE6"/>
    <w:rsid w:val="00F4042B"/>
    <w:rsid w:val="00F4165C"/>
    <w:rsid w:val="00F41A95"/>
    <w:rsid w:val="00F41AC6"/>
    <w:rsid w:val="00F41D6D"/>
    <w:rsid w:val="00F42AB2"/>
    <w:rsid w:val="00F435CD"/>
    <w:rsid w:val="00F43BE7"/>
    <w:rsid w:val="00F43D7F"/>
    <w:rsid w:val="00F43FFC"/>
    <w:rsid w:val="00F445A9"/>
    <w:rsid w:val="00F4462B"/>
    <w:rsid w:val="00F44C88"/>
    <w:rsid w:val="00F45B82"/>
    <w:rsid w:val="00F46391"/>
    <w:rsid w:val="00F4692A"/>
    <w:rsid w:val="00F46B91"/>
    <w:rsid w:val="00F473C0"/>
    <w:rsid w:val="00F4774E"/>
    <w:rsid w:val="00F47F2D"/>
    <w:rsid w:val="00F5101D"/>
    <w:rsid w:val="00F51072"/>
    <w:rsid w:val="00F51A54"/>
    <w:rsid w:val="00F530BD"/>
    <w:rsid w:val="00F53CE8"/>
    <w:rsid w:val="00F542FF"/>
    <w:rsid w:val="00F54F4F"/>
    <w:rsid w:val="00F55659"/>
    <w:rsid w:val="00F55986"/>
    <w:rsid w:val="00F60AA1"/>
    <w:rsid w:val="00F60C20"/>
    <w:rsid w:val="00F61A80"/>
    <w:rsid w:val="00F61D9B"/>
    <w:rsid w:val="00F626BB"/>
    <w:rsid w:val="00F63B41"/>
    <w:rsid w:val="00F64659"/>
    <w:rsid w:val="00F66875"/>
    <w:rsid w:val="00F66876"/>
    <w:rsid w:val="00F66BAB"/>
    <w:rsid w:val="00F66E30"/>
    <w:rsid w:val="00F66EED"/>
    <w:rsid w:val="00F6748A"/>
    <w:rsid w:val="00F676A5"/>
    <w:rsid w:val="00F67BEB"/>
    <w:rsid w:val="00F700D9"/>
    <w:rsid w:val="00F702E2"/>
    <w:rsid w:val="00F70E28"/>
    <w:rsid w:val="00F71365"/>
    <w:rsid w:val="00F72018"/>
    <w:rsid w:val="00F72422"/>
    <w:rsid w:val="00F72462"/>
    <w:rsid w:val="00F730CD"/>
    <w:rsid w:val="00F733ED"/>
    <w:rsid w:val="00F74004"/>
    <w:rsid w:val="00F74037"/>
    <w:rsid w:val="00F74077"/>
    <w:rsid w:val="00F7440C"/>
    <w:rsid w:val="00F747D2"/>
    <w:rsid w:val="00F74A97"/>
    <w:rsid w:val="00F74AF9"/>
    <w:rsid w:val="00F74B2F"/>
    <w:rsid w:val="00F762CD"/>
    <w:rsid w:val="00F76C11"/>
    <w:rsid w:val="00F77059"/>
    <w:rsid w:val="00F7758B"/>
    <w:rsid w:val="00F77836"/>
    <w:rsid w:val="00F80948"/>
    <w:rsid w:val="00F80986"/>
    <w:rsid w:val="00F80DB3"/>
    <w:rsid w:val="00F8240A"/>
    <w:rsid w:val="00F83163"/>
    <w:rsid w:val="00F8318C"/>
    <w:rsid w:val="00F85070"/>
    <w:rsid w:val="00F85383"/>
    <w:rsid w:val="00F85BCB"/>
    <w:rsid w:val="00F85D98"/>
    <w:rsid w:val="00F864B1"/>
    <w:rsid w:val="00F86E9B"/>
    <w:rsid w:val="00F87552"/>
    <w:rsid w:val="00F87738"/>
    <w:rsid w:val="00F87FDF"/>
    <w:rsid w:val="00F927DD"/>
    <w:rsid w:val="00F92C00"/>
    <w:rsid w:val="00F93A64"/>
    <w:rsid w:val="00F946CE"/>
    <w:rsid w:val="00F946D6"/>
    <w:rsid w:val="00F95DAD"/>
    <w:rsid w:val="00F9723D"/>
    <w:rsid w:val="00F97E0E"/>
    <w:rsid w:val="00FA04DC"/>
    <w:rsid w:val="00FA1056"/>
    <w:rsid w:val="00FA109F"/>
    <w:rsid w:val="00FA1641"/>
    <w:rsid w:val="00FA1794"/>
    <w:rsid w:val="00FA421B"/>
    <w:rsid w:val="00FA443E"/>
    <w:rsid w:val="00FA47AA"/>
    <w:rsid w:val="00FA5CDE"/>
    <w:rsid w:val="00FA5D94"/>
    <w:rsid w:val="00FA5FAC"/>
    <w:rsid w:val="00FA61AF"/>
    <w:rsid w:val="00FA76B0"/>
    <w:rsid w:val="00FA78F6"/>
    <w:rsid w:val="00FB0A9A"/>
    <w:rsid w:val="00FB2961"/>
    <w:rsid w:val="00FB2ED7"/>
    <w:rsid w:val="00FB3371"/>
    <w:rsid w:val="00FB4574"/>
    <w:rsid w:val="00FB4E6F"/>
    <w:rsid w:val="00FB59CD"/>
    <w:rsid w:val="00FB5FC3"/>
    <w:rsid w:val="00FB60A5"/>
    <w:rsid w:val="00FB64CF"/>
    <w:rsid w:val="00FB68EF"/>
    <w:rsid w:val="00FB7044"/>
    <w:rsid w:val="00FC0FCE"/>
    <w:rsid w:val="00FC1FE1"/>
    <w:rsid w:val="00FC20B8"/>
    <w:rsid w:val="00FC2C51"/>
    <w:rsid w:val="00FC2CDB"/>
    <w:rsid w:val="00FC3551"/>
    <w:rsid w:val="00FC4BB9"/>
    <w:rsid w:val="00FC550C"/>
    <w:rsid w:val="00FC5BA1"/>
    <w:rsid w:val="00FC5F49"/>
    <w:rsid w:val="00FC61F8"/>
    <w:rsid w:val="00FC68F6"/>
    <w:rsid w:val="00FD02EA"/>
    <w:rsid w:val="00FD03F6"/>
    <w:rsid w:val="00FD095E"/>
    <w:rsid w:val="00FD17C9"/>
    <w:rsid w:val="00FD25A6"/>
    <w:rsid w:val="00FD270B"/>
    <w:rsid w:val="00FD271C"/>
    <w:rsid w:val="00FD27B6"/>
    <w:rsid w:val="00FD29CF"/>
    <w:rsid w:val="00FD36C2"/>
    <w:rsid w:val="00FD381E"/>
    <w:rsid w:val="00FD44AF"/>
    <w:rsid w:val="00FD4B6C"/>
    <w:rsid w:val="00FD689D"/>
    <w:rsid w:val="00FD6968"/>
    <w:rsid w:val="00FD697C"/>
    <w:rsid w:val="00FD71B7"/>
    <w:rsid w:val="00FD7426"/>
    <w:rsid w:val="00FD79FC"/>
    <w:rsid w:val="00FD7DE8"/>
    <w:rsid w:val="00FE0641"/>
    <w:rsid w:val="00FE1A6A"/>
    <w:rsid w:val="00FE213F"/>
    <w:rsid w:val="00FE2252"/>
    <w:rsid w:val="00FE2576"/>
    <w:rsid w:val="00FE294C"/>
    <w:rsid w:val="00FE29AF"/>
    <w:rsid w:val="00FE2B6C"/>
    <w:rsid w:val="00FE35B1"/>
    <w:rsid w:val="00FE4787"/>
    <w:rsid w:val="00FE5514"/>
    <w:rsid w:val="00FE62DF"/>
    <w:rsid w:val="00FE630E"/>
    <w:rsid w:val="00FE6939"/>
    <w:rsid w:val="00FE7B08"/>
    <w:rsid w:val="00FE7E2A"/>
    <w:rsid w:val="00FE7E77"/>
    <w:rsid w:val="00FF0181"/>
    <w:rsid w:val="00FF0231"/>
    <w:rsid w:val="00FF0E32"/>
    <w:rsid w:val="00FF1A40"/>
    <w:rsid w:val="00FF2093"/>
    <w:rsid w:val="00FF20B0"/>
    <w:rsid w:val="00FF2777"/>
    <w:rsid w:val="00FF2EC1"/>
    <w:rsid w:val="00FF31F4"/>
    <w:rsid w:val="00FF396B"/>
    <w:rsid w:val="00FF5C59"/>
    <w:rsid w:val="00FF65BC"/>
    <w:rsid w:val="00FF6B09"/>
    <w:rsid w:val="00FF6EE4"/>
    <w:rsid w:val="00FF6F03"/>
    <w:rsid w:val="00FF7A37"/>
    <w:rsid w:val="00FF7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DCD41"/>
  <w15:docId w15:val="{4E331B9D-E764-7F49-9CA0-701E83F9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5FC"/>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C21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basedOn w:val="a"/>
    <w:next w:val="a"/>
    <w:link w:val="21"/>
    <w:uiPriority w:val="9"/>
    <w:semiHidden/>
    <w:unhideWhenUsed/>
    <w:qFormat/>
    <w:rsid w:val="002C216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40">
    <w:name w:val="heading 4"/>
    <w:basedOn w:val="a"/>
    <w:next w:val="a"/>
    <w:link w:val="41"/>
    <w:uiPriority w:val="9"/>
    <w:semiHidden/>
    <w:unhideWhenUsed/>
    <w:qFormat/>
    <w:rsid w:val="002C2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C2167"/>
    <w:rPr>
      <w:rFonts w:asciiTheme="majorHAnsi" w:eastAsiaTheme="majorEastAsia" w:hAnsiTheme="majorHAnsi" w:cstheme="majorBidi"/>
      <w:b/>
      <w:bCs/>
      <w:color w:val="2F5496" w:themeColor="accent1" w:themeShade="BF"/>
      <w:sz w:val="28"/>
      <w:szCs w:val="28"/>
      <w:lang w:eastAsia="ru-RU"/>
    </w:rPr>
  </w:style>
  <w:style w:type="character" w:customStyle="1" w:styleId="21">
    <w:name w:val="Заголовок 2 Знак"/>
    <w:basedOn w:val="a0"/>
    <w:link w:val="20"/>
    <w:uiPriority w:val="9"/>
    <w:semiHidden/>
    <w:rsid w:val="002C2167"/>
    <w:rPr>
      <w:rFonts w:asciiTheme="majorHAnsi" w:eastAsiaTheme="majorEastAsia" w:hAnsiTheme="majorHAnsi" w:cstheme="majorBidi"/>
      <w:b/>
      <w:bCs/>
      <w:color w:val="4472C4" w:themeColor="accent1"/>
      <w:sz w:val="26"/>
      <w:szCs w:val="26"/>
      <w:lang w:eastAsia="ru-RU"/>
    </w:rPr>
  </w:style>
  <w:style w:type="character" w:customStyle="1" w:styleId="41">
    <w:name w:val="Заголовок 4 Знак"/>
    <w:basedOn w:val="a0"/>
    <w:link w:val="40"/>
    <w:uiPriority w:val="9"/>
    <w:semiHidden/>
    <w:rsid w:val="002C2167"/>
    <w:rPr>
      <w:rFonts w:asciiTheme="majorHAnsi" w:eastAsiaTheme="majorEastAsia" w:hAnsiTheme="majorHAnsi" w:cstheme="majorBidi"/>
      <w:i/>
      <w:iCs/>
      <w:color w:val="2F5496" w:themeColor="accent1" w:themeShade="BF"/>
      <w:sz w:val="24"/>
      <w:szCs w:val="24"/>
      <w:lang w:eastAsia="ru-RU"/>
    </w:rPr>
  </w:style>
  <w:style w:type="table" w:customStyle="1" w:styleId="50">
    <w:name w:val="Сетка таблицы5"/>
    <w:basedOn w:val="a1"/>
    <w:uiPriority w:val="39"/>
    <w:rsid w:val="00B1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1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qFormat/>
    <w:rsid w:val="002C2167"/>
    <w:pPr>
      <w:spacing w:after="100"/>
    </w:pPr>
    <w:rPr>
      <w:rFonts w:eastAsiaTheme="minorEastAsia"/>
    </w:rPr>
  </w:style>
  <w:style w:type="paragraph" w:styleId="22">
    <w:name w:val="toc 2"/>
    <w:basedOn w:val="a"/>
    <w:next w:val="a"/>
    <w:autoRedefine/>
    <w:uiPriority w:val="39"/>
    <w:unhideWhenUsed/>
    <w:qFormat/>
    <w:rsid w:val="002C2167"/>
    <w:pPr>
      <w:spacing w:after="100"/>
      <w:ind w:left="220"/>
    </w:pPr>
    <w:rPr>
      <w:rFonts w:eastAsiaTheme="minorEastAsia"/>
    </w:rPr>
  </w:style>
  <w:style w:type="paragraph" w:styleId="30">
    <w:name w:val="toc 3"/>
    <w:basedOn w:val="a"/>
    <w:next w:val="a"/>
    <w:autoRedefine/>
    <w:uiPriority w:val="39"/>
    <w:unhideWhenUsed/>
    <w:qFormat/>
    <w:rsid w:val="002C2167"/>
    <w:pPr>
      <w:spacing w:after="100"/>
      <w:ind w:left="440"/>
    </w:pPr>
    <w:rPr>
      <w:rFonts w:eastAsiaTheme="minorEastAsia"/>
    </w:rPr>
  </w:style>
  <w:style w:type="paragraph" w:styleId="a4">
    <w:name w:val="List Paragraph"/>
    <w:aliases w:val="1,Bullet List,FooterText,RSHB_Table-Normal,Table-Normal,UL,numbered,Абзац маркированнный,ПАРАГРАФ"/>
    <w:basedOn w:val="a"/>
    <w:link w:val="a5"/>
    <w:uiPriority w:val="1"/>
    <w:qFormat/>
    <w:rsid w:val="002C2167"/>
    <w:pPr>
      <w:ind w:left="720"/>
      <w:contextualSpacing/>
    </w:pPr>
  </w:style>
  <w:style w:type="character" w:styleId="a6">
    <w:name w:val="annotation reference"/>
    <w:basedOn w:val="a0"/>
    <w:uiPriority w:val="99"/>
    <w:unhideWhenUsed/>
    <w:rsid w:val="002C2167"/>
    <w:rPr>
      <w:sz w:val="16"/>
      <w:szCs w:val="16"/>
    </w:rPr>
  </w:style>
  <w:style w:type="paragraph" w:styleId="a7">
    <w:name w:val="annotation text"/>
    <w:aliases w:val="Знак17 Знак Знак,Знак17 Знак,Знак17 Знак Знак1 Знак"/>
    <w:basedOn w:val="a"/>
    <w:link w:val="a8"/>
    <w:uiPriority w:val="99"/>
    <w:unhideWhenUsed/>
    <w:rsid w:val="002C2167"/>
    <w:pPr>
      <w:autoSpaceDE w:val="0"/>
      <w:autoSpaceDN w:val="0"/>
    </w:pPr>
    <w:rPr>
      <w:sz w:val="20"/>
      <w:szCs w:val="20"/>
    </w:rPr>
  </w:style>
  <w:style w:type="character" w:customStyle="1" w:styleId="a8">
    <w:name w:val="Текст примечания Знак"/>
    <w:aliases w:val="Знак17 Знак Знак Знак,Знак17 Знак Знак1,Знак17 Знак Знак1 Знак Знак"/>
    <w:basedOn w:val="a0"/>
    <w:link w:val="a7"/>
    <w:uiPriority w:val="99"/>
    <w:rsid w:val="002C2167"/>
    <w:rPr>
      <w:rFonts w:ascii="Times New Roman" w:eastAsia="Times New Roman" w:hAnsi="Times New Roman" w:cs="Times New Roman"/>
      <w:sz w:val="20"/>
      <w:szCs w:val="20"/>
      <w:lang w:eastAsia="ru-RU"/>
    </w:rPr>
  </w:style>
  <w:style w:type="character" w:customStyle="1" w:styleId="a9">
    <w:name w:val="Текст выноски Знак"/>
    <w:basedOn w:val="a0"/>
    <w:link w:val="aa"/>
    <w:uiPriority w:val="99"/>
    <w:rsid w:val="002C2167"/>
    <w:rPr>
      <w:rFonts w:ascii="Tahoma" w:eastAsia="Times New Roman" w:hAnsi="Tahoma" w:cs="Tahoma"/>
      <w:sz w:val="16"/>
      <w:szCs w:val="16"/>
      <w:lang w:eastAsia="ru-RU"/>
    </w:rPr>
  </w:style>
  <w:style w:type="paragraph" w:styleId="aa">
    <w:name w:val="Balloon Text"/>
    <w:basedOn w:val="a"/>
    <w:link w:val="a9"/>
    <w:uiPriority w:val="99"/>
    <w:semiHidden/>
    <w:unhideWhenUsed/>
    <w:rsid w:val="002C2167"/>
    <w:rPr>
      <w:rFonts w:ascii="Tahoma" w:hAnsi="Tahoma" w:cs="Tahoma"/>
      <w:sz w:val="16"/>
      <w:szCs w:val="16"/>
    </w:rPr>
  </w:style>
  <w:style w:type="paragraph" w:styleId="ab">
    <w:name w:val="header"/>
    <w:basedOn w:val="a"/>
    <w:link w:val="ac"/>
    <w:uiPriority w:val="99"/>
    <w:unhideWhenUsed/>
    <w:rsid w:val="002C2167"/>
    <w:pPr>
      <w:tabs>
        <w:tab w:val="center" w:pos="4677"/>
        <w:tab w:val="right" w:pos="9355"/>
      </w:tabs>
    </w:pPr>
  </w:style>
  <w:style w:type="character" w:customStyle="1" w:styleId="ac">
    <w:name w:val="Верхний колонтитул Знак"/>
    <w:basedOn w:val="a0"/>
    <w:link w:val="ab"/>
    <w:uiPriority w:val="99"/>
    <w:rsid w:val="002C216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C2167"/>
    <w:pPr>
      <w:tabs>
        <w:tab w:val="center" w:pos="4677"/>
        <w:tab w:val="right" w:pos="9355"/>
      </w:tabs>
    </w:pPr>
  </w:style>
  <w:style w:type="character" w:customStyle="1" w:styleId="ae">
    <w:name w:val="Нижний колонтитул Знак"/>
    <w:basedOn w:val="a0"/>
    <w:link w:val="ad"/>
    <w:uiPriority w:val="99"/>
    <w:rsid w:val="002C2167"/>
    <w:rPr>
      <w:rFonts w:ascii="Times New Roman" w:eastAsia="Times New Roman" w:hAnsi="Times New Roman" w:cs="Times New Roman"/>
      <w:sz w:val="24"/>
      <w:szCs w:val="24"/>
      <w:lang w:eastAsia="ru-RU"/>
    </w:rPr>
  </w:style>
  <w:style w:type="character" w:styleId="af">
    <w:name w:val="Hyperlink"/>
    <w:basedOn w:val="a0"/>
    <w:uiPriority w:val="99"/>
    <w:unhideWhenUsed/>
    <w:rsid w:val="002C2167"/>
    <w:rPr>
      <w:color w:val="0563C1" w:themeColor="hyperlink"/>
      <w:u w:val="single"/>
    </w:rPr>
  </w:style>
  <w:style w:type="character" w:customStyle="1" w:styleId="af0">
    <w:name w:val="Тема примечания Знак"/>
    <w:basedOn w:val="a8"/>
    <w:link w:val="af1"/>
    <w:uiPriority w:val="99"/>
    <w:semiHidden/>
    <w:rsid w:val="002C2167"/>
    <w:rPr>
      <w:rFonts w:ascii="Times New Roman" w:eastAsia="Times New Roman" w:hAnsi="Times New Roman" w:cs="Times New Roman"/>
      <w:b/>
      <w:bCs/>
      <w:sz w:val="20"/>
      <w:szCs w:val="20"/>
      <w:lang w:eastAsia="ru-RU"/>
    </w:rPr>
  </w:style>
  <w:style w:type="paragraph" w:styleId="af1">
    <w:name w:val="annotation subject"/>
    <w:basedOn w:val="a7"/>
    <w:next w:val="a7"/>
    <w:link w:val="af0"/>
    <w:uiPriority w:val="99"/>
    <w:semiHidden/>
    <w:unhideWhenUsed/>
    <w:rsid w:val="002C2167"/>
    <w:pPr>
      <w:autoSpaceDE/>
      <w:autoSpaceDN/>
      <w:spacing w:after="200"/>
    </w:pPr>
    <w:rPr>
      <w:rFonts w:asciiTheme="minorHAnsi" w:eastAsiaTheme="minorHAnsi" w:hAnsiTheme="minorHAnsi" w:cstheme="minorBidi"/>
      <w:b/>
      <w:bCs/>
      <w:lang w:eastAsia="en-US"/>
    </w:rPr>
  </w:style>
  <w:style w:type="character" w:customStyle="1" w:styleId="23">
    <w:name w:val="Основной текст (2)_"/>
    <w:basedOn w:val="a0"/>
    <w:link w:val="24"/>
    <w:rsid w:val="002C2167"/>
    <w:rPr>
      <w:b/>
      <w:bCs/>
      <w:i/>
      <w:iCs/>
      <w:sz w:val="20"/>
      <w:szCs w:val="20"/>
      <w:shd w:val="clear" w:color="auto" w:fill="FFFFFF"/>
    </w:rPr>
  </w:style>
  <w:style w:type="paragraph" w:customStyle="1" w:styleId="24">
    <w:name w:val="Основной текст (2)"/>
    <w:basedOn w:val="a"/>
    <w:link w:val="23"/>
    <w:rsid w:val="0043265E"/>
    <w:pPr>
      <w:widowControl w:val="0"/>
      <w:shd w:val="clear" w:color="auto" w:fill="FFFFFF"/>
      <w:spacing w:line="226" w:lineRule="exact"/>
      <w:ind w:hanging="360"/>
      <w:jc w:val="both"/>
    </w:pPr>
    <w:rPr>
      <w:rFonts w:asciiTheme="minorHAnsi" w:eastAsiaTheme="minorHAnsi" w:hAnsiTheme="minorHAnsi" w:cstheme="minorBidi"/>
      <w:b/>
      <w:bCs/>
      <w:i/>
      <w:iCs/>
      <w:sz w:val="20"/>
      <w:szCs w:val="20"/>
      <w:lang w:eastAsia="en-US"/>
    </w:rPr>
  </w:style>
  <w:style w:type="paragraph" w:customStyle="1" w:styleId="ConsPlusNormal">
    <w:name w:val="ConsPlusNormal"/>
    <w:rsid w:val="002C216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3"/>
    <w:uiPriority w:val="99"/>
    <w:semiHidden/>
    <w:rsid w:val="002C2167"/>
    <w:rPr>
      <w:rFonts w:ascii="CG Times" w:eastAsia="Times New Roman" w:hAnsi="CG Times" w:cs="CG Times"/>
      <w:sz w:val="20"/>
      <w:szCs w:val="20"/>
      <w:lang w:val="en-GB" w:eastAsia="ru-RU"/>
    </w:rPr>
  </w:style>
  <w:style w:type="paragraph" w:styleId="af3">
    <w:name w:val="footnote text"/>
    <w:basedOn w:val="a"/>
    <w:link w:val="af2"/>
    <w:uiPriority w:val="99"/>
    <w:semiHidden/>
    <w:rsid w:val="002C2167"/>
    <w:pPr>
      <w:spacing w:line="288" w:lineRule="auto"/>
      <w:jc w:val="both"/>
    </w:pPr>
    <w:rPr>
      <w:rFonts w:ascii="CG Times" w:hAnsi="CG Times" w:cs="CG Times"/>
      <w:sz w:val="20"/>
      <w:szCs w:val="20"/>
      <w:lang w:val="en-GB"/>
    </w:rPr>
  </w:style>
  <w:style w:type="character" w:styleId="af4">
    <w:name w:val="footnote reference"/>
    <w:uiPriority w:val="99"/>
    <w:rsid w:val="002C2167"/>
    <w:rPr>
      <w:rFonts w:cs="Times New Roman"/>
      <w:vertAlign w:val="superscript"/>
    </w:rPr>
  </w:style>
  <w:style w:type="character" w:styleId="af5">
    <w:name w:val="Strong"/>
    <w:basedOn w:val="a0"/>
    <w:uiPriority w:val="22"/>
    <w:qFormat/>
    <w:rsid w:val="002C2167"/>
    <w:rPr>
      <w:b/>
      <w:bCs/>
    </w:rPr>
  </w:style>
  <w:style w:type="paragraph" w:styleId="af6">
    <w:name w:val="Body Text"/>
    <w:basedOn w:val="a"/>
    <w:link w:val="af7"/>
    <w:uiPriority w:val="99"/>
    <w:rsid w:val="002C2167"/>
    <w:pPr>
      <w:shd w:val="clear" w:color="auto" w:fill="FFFFFF"/>
      <w:spacing w:before="480" w:after="240" w:line="295" w:lineRule="exact"/>
      <w:jc w:val="both"/>
    </w:pPr>
    <w:rPr>
      <w:rFonts w:ascii="CG Times" w:hAnsi="CG Times" w:cs="CG Times"/>
      <w:sz w:val="22"/>
      <w:szCs w:val="22"/>
    </w:rPr>
  </w:style>
  <w:style w:type="character" w:customStyle="1" w:styleId="af7">
    <w:name w:val="Основной текст Знак"/>
    <w:basedOn w:val="a0"/>
    <w:link w:val="af6"/>
    <w:uiPriority w:val="99"/>
    <w:rsid w:val="002C2167"/>
    <w:rPr>
      <w:rFonts w:ascii="CG Times" w:eastAsia="Times New Roman" w:hAnsi="CG Times" w:cs="CG Times"/>
      <w:shd w:val="clear" w:color="auto" w:fill="FFFFFF"/>
      <w:lang w:eastAsia="ru-RU"/>
    </w:rPr>
  </w:style>
  <w:style w:type="paragraph" w:styleId="31">
    <w:name w:val="Body Text 3"/>
    <w:basedOn w:val="a"/>
    <w:link w:val="32"/>
    <w:uiPriority w:val="99"/>
    <w:rsid w:val="002C2167"/>
    <w:pPr>
      <w:spacing w:after="120" w:line="288" w:lineRule="auto"/>
      <w:jc w:val="both"/>
    </w:pPr>
    <w:rPr>
      <w:rFonts w:ascii="CG Times" w:hAnsi="CG Times" w:cs="CG Times"/>
      <w:sz w:val="16"/>
      <w:szCs w:val="16"/>
      <w:lang w:val="en-GB" w:eastAsia="en-US"/>
    </w:rPr>
  </w:style>
  <w:style w:type="character" w:customStyle="1" w:styleId="32">
    <w:name w:val="Основной текст 3 Знак"/>
    <w:basedOn w:val="a0"/>
    <w:link w:val="31"/>
    <w:uiPriority w:val="99"/>
    <w:rsid w:val="002C2167"/>
    <w:rPr>
      <w:rFonts w:ascii="CG Times" w:eastAsia="Times New Roman" w:hAnsi="CG Times" w:cs="CG Times"/>
      <w:sz w:val="16"/>
      <w:szCs w:val="16"/>
      <w:lang w:val="en-GB"/>
    </w:rPr>
  </w:style>
  <w:style w:type="paragraph" w:customStyle="1" w:styleId="af8">
    <w:name w:val="Термины"/>
    <w:basedOn w:val="a"/>
    <w:link w:val="af9"/>
    <w:qFormat/>
    <w:rsid w:val="002C2167"/>
    <w:pPr>
      <w:spacing w:after="240"/>
      <w:jc w:val="both"/>
      <w:outlineLvl w:val="0"/>
    </w:pPr>
    <w:rPr>
      <w:rFonts w:eastAsia="Calibri"/>
      <w:b/>
      <w:sz w:val="22"/>
      <w:szCs w:val="22"/>
      <w:u w:val="single"/>
      <w:lang w:eastAsia="en-US"/>
    </w:rPr>
  </w:style>
  <w:style w:type="character" w:customStyle="1" w:styleId="af9">
    <w:name w:val="Термины Знак"/>
    <w:basedOn w:val="a0"/>
    <w:link w:val="af8"/>
    <w:rsid w:val="002C2167"/>
    <w:rPr>
      <w:rFonts w:ascii="Times New Roman" w:eastAsia="Calibri" w:hAnsi="Times New Roman" w:cs="Times New Roman"/>
      <w:b/>
      <w:u w:val="single"/>
    </w:rPr>
  </w:style>
  <w:style w:type="paragraph" w:customStyle="1" w:styleId="afa">
    <w:name w:val="Основной"/>
    <w:basedOn w:val="a"/>
    <w:link w:val="afb"/>
    <w:qFormat/>
    <w:rsid w:val="002C2167"/>
    <w:pPr>
      <w:spacing w:after="240"/>
      <w:jc w:val="both"/>
    </w:pPr>
    <w:rPr>
      <w:rFonts w:eastAsia="Calibri"/>
      <w:sz w:val="22"/>
      <w:szCs w:val="22"/>
      <w:lang w:eastAsia="en-US"/>
    </w:rPr>
  </w:style>
  <w:style w:type="character" w:customStyle="1" w:styleId="afb">
    <w:name w:val="Основной Знак"/>
    <w:basedOn w:val="a0"/>
    <w:link w:val="afa"/>
    <w:qFormat/>
    <w:rsid w:val="002C2167"/>
    <w:rPr>
      <w:rFonts w:ascii="Times New Roman" w:eastAsia="Calibri" w:hAnsi="Times New Roman" w:cs="Times New Roman"/>
    </w:rPr>
  </w:style>
  <w:style w:type="paragraph" w:customStyle="1" w:styleId="afc">
    <w:name w:val="Заголовки"/>
    <w:basedOn w:val="a"/>
    <w:link w:val="afd"/>
    <w:qFormat/>
    <w:rsid w:val="002C2167"/>
    <w:pPr>
      <w:spacing w:after="240"/>
      <w:jc w:val="both"/>
      <w:outlineLvl w:val="1"/>
    </w:pPr>
    <w:rPr>
      <w:rFonts w:eastAsia="Calibri"/>
      <w:b/>
      <w:sz w:val="22"/>
      <w:szCs w:val="22"/>
      <w:lang w:eastAsia="en-US"/>
    </w:rPr>
  </w:style>
  <w:style w:type="character" w:customStyle="1" w:styleId="afd">
    <w:name w:val="Заголовки Знак"/>
    <w:basedOn w:val="a0"/>
    <w:link w:val="afc"/>
    <w:rsid w:val="002C2167"/>
    <w:rPr>
      <w:rFonts w:ascii="Times New Roman" w:eastAsia="Calibri" w:hAnsi="Times New Roman" w:cs="Times New Roman"/>
      <w:b/>
    </w:rPr>
  </w:style>
  <w:style w:type="paragraph" w:customStyle="1" w:styleId="afe">
    <w:name w:val="а)"/>
    <w:aliases w:val="б),в)"/>
    <w:basedOn w:val="a"/>
    <w:link w:val="aff"/>
    <w:qFormat/>
    <w:rsid w:val="002C2167"/>
    <w:pPr>
      <w:spacing w:after="240"/>
      <w:jc w:val="both"/>
      <w:outlineLvl w:val="3"/>
    </w:pPr>
    <w:rPr>
      <w:rFonts w:eastAsia="Calibri"/>
      <w:b/>
      <w:bCs/>
      <w:iCs/>
      <w:sz w:val="22"/>
      <w:szCs w:val="22"/>
      <w:lang w:eastAsia="en-US"/>
    </w:rPr>
  </w:style>
  <w:style w:type="character" w:customStyle="1" w:styleId="aff">
    <w:name w:val="а) Знак"/>
    <w:aliases w:val="б) Знак,в) Знак"/>
    <w:basedOn w:val="a0"/>
    <w:link w:val="afe"/>
    <w:rsid w:val="002C2167"/>
    <w:rPr>
      <w:rFonts w:ascii="Times New Roman" w:eastAsia="Calibri" w:hAnsi="Times New Roman" w:cs="Times New Roman"/>
      <w:b/>
      <w:bCs/>
      <w:iCs/>
    </w:rPr>
  </w:style>
  <w:style w:type="paragraph" w:customStyle="1" w:styleId="AOAltHead3">
    <w:name w:val="AOAltHead3"/>
    <w:basedOn w:val="a"/>
    <w:next w:val="a"/>
    <w:rsid w:val="002C2167"/>
    <w:pPr>
      <w:numPr>
        <w:ilvl w:val="2"/>
        <w:numId w:val="1"/>
      </w:numPr>
      <w:spacing w:before="240" w:line="260" w:lineRule="atLeast"/>
      <w:jc w:val="both"/>
      <w:outlineLvl w:val="2"/>
    </w:pPr>
    <w:rPr>
      <w:rFonts w:eastAsia="Calibri"/>
      <w:sz w:val="22"/>
      <w:szCs w:val="22"/>
      <w:lang w:val="en-GB" w:eastAsia="en-US"/>
    </w:rPr>
  </w:style>
  <w:style w:type="paragraph" w:customStyle="1" w:styleId="561">
    <w:name w:val="5.6.1"/>
    <w:basedOn w:val="a"/>
    <w:link w:val="5610"/>
    <w:qFormat/>
    <w:rsid w:val="002C2167"/>
    <w:pPr>
      <w:spacing w:after="240"/>
      <w:jc w:val="both"/>
      <w:outlineLvl w:val="2"/>
    </w:pPr>
    <w:rPr>
      <w:rFonts w:eastAsia="Calibri"/>
      <w:b/>
      <w:bCs/>
      <w:sz w:val="22"/>
      <w:szCs w:val="22"/>
      <w:lang w:eastAsia="en-US"/>
    </w:rPr>
  </w:style>
  <w:style w:type="character" w:customStyle="1" w:styleId="5610">
    <w:name w:val="5.6.1 Знак"/>
    <w:basedOn w:val="a0"/>
    <w:link w:val="561"/>
    <w:rsid w:val="002C2167"/>
    <w:rPr>
      <w:rFonts w:ascii="Times New Roman" w:eastAsia="Calibri" w:hAnsi="Times New Roman" w:cs="Times New Roman"/>
      <w:b/>
      <w:bCs/>
    </w:rPr>
  </w:style>
  <w:style w:type="paragraph" w:customStyle="1" w:styleId="Default">
    <w:name w:val="Default"/>
    <w:uiPriority w:val="99"/>
    <w:rsid w:val="002C2167"/>
    <w:pPr>
      <w:autoSpaceDE w:val="0"/>
      <w:autoSpaceDN w:val="0"/>
      <w:adjustRightInd w:val="0"/>
      <w:spacing w:after="0" w:line="240" w:lineRule="auto"/>
    </w:pPr>
    <w:rPr>
      <w:rFonts w:ascii="CG Times" w:eastAsia="Times New Roman" w:hAnsi="CG Times" w:cs="CG Times"/>
      <w:color w:val="000000"/>
      <w:sz w:val="24"/>
      <w:szCs w:val="24"/>
      <w:lang w:eastAsia="ru-RU"/>
    </w:rPr>
  </w:style>
  <w:style w:type="paragraph" w:styleId="aff0">
    <w:name w:val="TOC Heading"/>
    <w:basedOn w:val="10"/>
    <w:next w:val="a"/>
    <w:uiPriority w:val="39"/>
    <w:semiHidden/>
    <w:unhideWhenUsed/>
    <w:qFormat/>
    <w:rsid w:val="00E86E06"/>
    <w:pPr>
      <w:outlineLvl w:val="9"/>
    </w:pPr>
  </w:style>
  <w:style w:type="table" w:customStyle="1" w:styleId="42">
    <w:name w:val="Сетка таблицы4"/>
    <w:basedOn w:val="a1"/>
    <w:uiPriority w:val="39"/>
    <w:rsid w:val="00E8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3"/>
    <w:uiPriority w:val="59"/>
    <w:rsid w:val="00E8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50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500A5C"/>
    <w:pPr>
      <w:spacing w:after="0" w:line="240" w:lineRule="auto"/>
    </w:pPr>
  </w:style>
  <w:style w:type="table" w:customStyle="1" w:styleId="33">
    <w:name w:val="Сетка таблицы3"/>
    <w:basedOn w:val="a1"/>
    <w:next w:val="a3"/>
    <w:uiPriority w:val="39"/>
    <w:rsid w:val="00500A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basedOn w:val="a"/>
    <w:uiPriority w:val="99"/>
    <w:semiHidden/>
    <w:unhideWhenUsed/>
    <w:rsid w:val="008D085E"/>
    <w:pPr>
      <w:spacing w:before="100" w:beforeAutospacing="1" w:after="100" w:afterAutospacing="1"/>
    </w:pPr>
    <w:rPr>
      <w:rFonts w:ascii="Calibri" w:eastAsiaTheme="minorHAnsi" w:hAnsi="Calibri" w:cs="Calibri"/>
      <w:sz w:val="22"/>
      <w:szCs w:val="22"/>
    </w:rPr>
  </w:style>
  <w:style w:type="paragraph" w:styleId="aff3">
    <w:name w:val="endnote text"/>
    <w:basedOn w:val="a"/>
    <w:link w:val="aff4"/>
    <w:uiPriority w:val="99"/>
    <w:semiHidden/>
    <w:unhideWhenUsed/>
    <w:rsid w:val="0043265E"/>
    <w:pPr>
      <w:autoSpaceDE w:val="0"/>
      <w:autoSpaceDN w:val="0"/>
    </w:pPr>
    <w:rPr>
      <w:sz w:val="20"/>
      <w:szCs w:val="20"/>
    </w:rPr>
  </w:style>
  <w:style w:type="character" w:customStyle="1" w:styleId="aff4">
    <w:name w:val="Текст концевой сноски Знак"/>
    <w:basedOn w:val="a0"/>
    <w:link w:val="aff3"/>
    <w:uiPriority w:val="99"/>
    <w:semiHidden/>
    <w:rsid w:val="0043265E"/>
    <w:rPr>
      <w:rFonts w:ascii="Times New Roman" w:eastAsia="Times New Roman" w:hAnsi="Times New Roman" w:cs="Times New Roman"/>
      <w:sz w:val="20"/>
      <w:szCs w:val="20"/>
      <w:lang w:eastAsia="ru-RU"/>
    </w:rPr>
  </w:style>
  <w:style w:type="character" w:styleId="aff5">
    <w:name w:val="endnote reference"/>
    <w:basedOn w:val="a0"/>
    <w:uiPriority w:val="99"/>
    <w:semiHidden/>
    <w:unhideWhenUsed/>
    <w:rsid w:val="0043265E"/>
    <w:rPr>
      <w:rFonts w:ascii="Times New Roman" w:hAnsi="Times New Roman" w:cs="Times New Roman" w:hint="default"/>
      <w:vertAlign w:val="superscript"/>
    </w:rPr>
  </w:style>
  <w:style w:type="paragraph" w:customStyle="1" w:styleId="msonormalmrcssattr">
    <w:name w:val="msonormal_mr_css_attr"/>
    <w:basedOn w:val="a"/>
    <w:rsid w:val="0043265E"/>
    <w:pPr>
      <w:spacing w:before="100" w:beforeAutospacing="1" w:after="100" w:afterAutospacing="1"/>
    </w:pPr>
    <w:rPr>
      <w:lang w:val="en-US" w:eastAsia="en-US"/>
    </w:rPr>
  </w:style>
  <w:style w:type="character" w:customStyle="1" w:styleId="14">
    <w:name w:val="Неразрешенное упоминание1"/>
    <w:basedOn w:val="a0"/>
    <w:uiPriority w:val="99"/>
    <w:semiHidden/>
    <w:unhideWhenUsed/>
    <w:rsid w:val="0043265E"/>
    <w:rPr>
      <w:color w:val="605E5C"/>
      <w:shd w:val="clear" w:color="auto" w:fill="E1DFDD"/>
    </w:rPr>
  </w:style>
  <w:style w:type="character" w:customStyle="1" w:styleId="aff6">
    <w:name w:val="Основной текст_"/>
    <w:basedOn w:val="a0"/>
    <w:link w:val="15"/>
    <w:rsid w:val="002C6499"/>
    <w:rPr>
      <w:rFonts w:ascii="Times New Roman" w:eastAsia="Times New Roman" w:hAnsi="Times New Roman" w:cs="Times New Roman"/>
    </w:rPr>
  </w:style>
  <w:style w:type="paragraph" w:customStyle="1" w:styleId="15">
    <w:name w:val="Основной текст1"/>
    <w:basedOn w:val="a"/>
    <w:link w:val="aff6"/>
    <w:rsid w:val="002C6499"/>
    <w:pPr>
      <w:widowControl w:val="0"/>
      <w:spacing w:after="220"/>
      <w:ind w:firstLine="400"/>
    </w:pPr>
    <w:rPr>
      <w:sz w:val="22"/>
      <w:szCs w:val="22"/>
      <w:lang w:eastAsia="en-US"/>
    </w:rPr>
  </w:style>
  <w:style w:type="character" w:customStyle="1" w:styleId="a5">
    <w:name w:val="Абзац списка Знак"/>
    <w:aliases w:val="1 Знак,Bullet List Знак,FooterText Знак,RSHB_Table-Normal Знак,Table-Normal Знак,UL Знак,numbered Знак,Абзац маркированнный Знак,ПАРАГРАФ Знак"/>
    <w:link w:val="a4"/>
    <w:uiPriority w:val="1"/>
    <w:locked/>
    <w:rsid w:val="001C4A14"/>
    <w:rPr>
      <w:rFonts w:ascii="Times New Roman" w:eastAsia="Times New Roman" w:hAnsi="Times New Roman" w:cs="Times New Roman"/>
      <w:sz w:val="24"/>
      <w:szCs w:val="24"/>
      <w:lang w:eastAsia="ru-RU"/>
    </w:rPr>
  </w:style>
  <w:style w:type="paragraph" w:customStyle="1" w:styleId="1">
    <w:name w:val="Стиль1"/>
    <w:basedOn w:val="a4"/>
    <w:link w:val="16"/>
    <w:qFormat/>
    <w:rsid w:val="00D27B76"/>
    <w:pPr>
      <w:numPr>
        <w:numId w:val="7"/>
      </w:numPr>
      <w:spacing w:after="240"/>
      <w:jc w:val="both"/>
      <w:outlineLvl w:val="0"/>
    </w:pPr>
    <w:rPr>
      <w:rFonts w:eastAsia="Calibri"/>
      <w:b/>
      <w:sz w:val="22"/>
      <w:szCs w:val="22"/>
      <w:lang w:eastAsia="en-US"/>
    </w:rPr>
  </w:style>
  <w:style w:type="character" w:customStyle="1" w:styleId="16">
    <w:name w:val="Стиль1 Знак"/>
    <w:basedOn w:val="a5"/>
    <w:link w:val="1"/>
    <w:rsid w:val="00D27B76"/>
    <w:rPr>
      <w:rFonts w:ascii="Times New Roman" w:eastAsia="Calibri" w:hAnsi="Times New Roman" w:cs="Times New Roman"/>
      <w:b/>
      <w:sz w:val="24"/>
      <w:szCs w:val="24"/>
      <w:lang w:eastAsia="ru-RU"/>
    </w:rPr>
  </w:style>
  <w:style w:type="paragraph" w:customStyle="1" w:styleId="2">
    <w:name w:val="Стиль2"/>
    <w:basedOn w:val="a4"/>
    <w:link w:val="26"/>
    <w:qFormat/>
    <w:rsid w:val="00D27B76"/>
    <w:pPr>
      <w:numPr>
        <w:ilvl w:val="1"/>
        <w:numId w:val="7"/>
      </w:numPr>
      <w:spacing w:after="240"/>
      <w:jc w:val="both"/>
      <w:outlineLvl w:val="1"/>
    </w:pPr>
    <w:rPr>
      <w:rFonts w:eastAsia="Calibri"/>
      <w:b/>
      <w:sz w:val="22"/>
      <w:szCs w:val="22"/>
      <w:lang w:eastAsia="en-US"/>
    </w:rPr>
  </w:style>
  <w:style w:type="character" w:customStyle="1" w:styleId="26">
    <w:name w:val="Стиль2 Знак"/>
    <w:basedOn w:val="a5"/>
    <w:link w:val="2"/>
    <w:rsid w:val="00D27B76"/>
    <w:rPr>
      <w:rFonts w:ascii="Times New Roman" w:eastAsia="Calibri" w:hAnsi="Times New Roman" w:cs="Times New Roman"/>
      <w:b/>
      <w:sz w:val="24"/>
      <w:szCs w:val="24"/>
      <w:lang w:eastAsia="ru-RU"/>
    </w:rPr>
  </w:style>
  <w:style w:type="paragraph" w:customStyle="1" w:styleId="3">
    <w:name w:val="Стиль3"/>
    <w:basedOn w:val="561"/>
    <w:link w:val="34"/>
    <w:qFormat/>
    <w:rsid w:val="00D27B76"/>
    <w:pPr>
      <w:numPr>
        <w:ilvl w:val="2"/>
        <w:numId w:val="7"/>
      </w:numPr>
    </w:pPr>
  </w:style>
  <w:style w:type="character" w:customStyle="1" w:styleId="34">
    <w:name w:val="Стиль3 Знак"/>
    <w:basedOn w:val="5610"/>
    <w:link w:val="3"/>
    <w:rsid w:val="00D27B76"/>
    <w:rPr>
      <w:rFonts w:ascii="Times New Roman" w:eastAsia="Calibri" w:hAnsi="Times New Roman" w:cs="Times New Roman"/>
      <w:b/>
      <w:bCs/>
    </w:rPr>
  </w:style>
  <w:style w:type="paragraph" w:customStyle="1" w:styleId="4">
    <w:name w:val="Стиль4"/>
    <w:basedOn w:val="a4"/>
    <w:link w:val="43"/>
    <w:qFormat/>
    <w:rsid w:val="00B602F4"/>
    <w:pPr>
      <w:numPr>
        <w:ilvl w:val="3"/>
        <w:numId w:val="7"/>
      </w:numPr>
      <w:spacing w:after="240"/>
      <w:jc w:val="both"/>
      <w:outlineLvl w:val="2"/>
    </w:pPr>
    <w:rPr>
      <w:rFonts w:eastAsia="Calibri"/>
      <w:b/>
      <w:sz w:val="22"/>
    </w:rPr>
  </w:style>
  <w:style w:type="character" w:customStyle="1" w:styleId="43">
    <w:name w:val="Стиль4 Знак"/>
    <w:basedOn w:val="a5"/>
    <w:link w:val="4"/>
    <w:rsid w:val="00B602F4"/>
    <w:rPr>
      <w:rFonts w:ascii="Times New Roman" w:eastAsia="Calibri" w:hAnsi="Times New Roman" w:cs="Times New Roman"/>
      <w:b/>
      <w:sz w:val="24"/>
      <w:szCs w:val="24"/>
      <w:lang w:eastAsia="ru-RU"/>
    </w:rPr>
  </w:style>
  <w:style w:type="paragraph" w:customStyle="1" w:styleId="5">
    <w:name w:val="Стиль5"/>
    <w:basedOn w:val="a4"/>
    <w:link w:val="51"/>
    <w:qFormat/>
    <w:rsid w:val="007E474D"/>
    <w:pPr>
      <w:numPr>
        <w:ilvl w:val="4"/>
        <w:numId w:val="7"/>
      </w:numPr>
      <w:spacing w:after="240"/>
      <w:jc w:val="both"/>
      <w:outlineLvl w:val="2"/>
    </w:pPr>
    <w:rPr>
      <w:rFonts w:eastAsia="Calibri"/>
      <w:b/>
      <w:sz w:val="22"/>
    </w:rPr>
  </w:style>
  <w:style w:type="character" w:customStyle="1" w:styleId="51">
    <w:name w:val="Стиль5 Знак"/>
    <w:basedOn w:val="a5"/>
    <w:link w:val="5"/>
    <w:rsid w:val="007E474D"/>
    <w:rPr>
      <w:rFonts w:ascii="Times New Roman" w:eastAsia="Calibri"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590">
      <w:bodyDiv w:val="1"/>
      <w:marLeft w:val="0"/>
      <w:marRight w:val="0"/>
      <w:marTop w:val="0"/>
      <w:marBottom w:val="0"/>
      <w:divBdr>
        <w:top w:val="none" w:sz="0" w:space="0" w:color="auto"/>
        <w:left w:val="none" w:sz="0" w:space="0" w:color="auto"/>
        <w:bottom w:val="none" w:sz="0" w:space="0" w:color="auto"/>
        <w:right w:val="none" w:sz="0" w:space="0" w:color="auto"/>
      </w:divBdr>
    </w:div>
    <w:div w:id="49429535">
      <w:bodyDiv w:val="1"/>
      <w:marLeft w:val="0"/>
      <w:marRight w:val="0"/>
      <w:marTop w:val="0"/>
      <w:marBottom w:val="0"/>
      <w:divBdr>
        <w:top w:val="none" w:sz="0" w:space="0" w:color="auto"/>
        <w:left w:val="none" w:sz="0" w:space="0" w:color="auto"/>
        <w:bottom w:val="none" w:sz="0" w:space="0" w:color="auto"/>
        <w:right w:val="none" w:sz="0" w:space="0" w:color="auto"/>
      </w:divBdr>
    </w:div>
    <w:div w:id="98137098">
      <w:bodyDiv w:val="1"/>
      <w:marLeft w:val="0"/>
      <w:marRight w:val="0"/>
      <w:marTop w:val="0"/>
      <w:marBottom w:val="0"/>
      <w:divBdr>
        <w:top w:val="none" w:sz="0" w:space="0" w:color="auto"/>
        <w:left w:val="none" w:sz="0" w:space="0" w:color="auto"/>
        <w:bottom w:val="none" w:sz="0" w:space="0" w:color="auto"/>
        <w:right w:val="none" w:sz="0" w:space="0" w:color="auto"/>
      </w:divBdr>
    </w:div>
    <w:div w:id="104279056">
      <w:bodyDiv w:val="1"/>
      <w:marLeft w:val="0"/>
      <w:marRight w:val="0"/>
      <w:marTop w:val="0"/>
      <w:marBottom w:val="0"/>
      <w:divBdr>
        <w:top w:val="none" w:sz="0" w:space="0" w:color="auto"/>
        <w:left w:val="none" w:sz="0" w:space="0" w:color="auto"/>
        <w:bottom w:val="none" w:sz="0" w:space="0" w:color="auto"/>
        <w:right w:val="none" w:sz="0" w:space="0" w:color="auto"/>
      </w:divBdr>
    </w:div>
    <w:div w:id="108790556">
      <w:bodyDiv w:val="1"/>
      <w:marLeft w:val="0"/>
      <w:marRight w:val="0"/>
      <w:marTop w:val="0"/>
      <w:marBottom w:val="0"/>
      <w:divBdr>
        <w:top w:val="none" w:sz="0" w:space="0" w:color="auto"/>
        <w:left w:val="none" w:sz="0" w:space="0" w:color="auto"/>
        <w:bottom w:val="none" w:sz="0" w:space="0" w:color="auto"/>
        <w:right w:val="none" w:sz="0" w:space="0" w:color="auto"/>
      </w:divBdr>
    </w:div>
    <w:div w:id="135493426">
      <w:bodyDiv w:val="1"/>
      <w:marLeft w:val="0"/>
      <w:marRight w:val="0"/>
      <w:marTop w:val="0"/>
      <w:marBottom w:val="0"/>
      <w:divBdr>
        <w:top w:val="none" w:sz="0" w:space="0" w:color="auto"/>
        <w:left w:val="none" w:sz="0" w:space="0" w:color="auto"/>
        <w:bottom w:val="none" w:sz="0" w:space="0" w:color="auto"/>
        <w:right w:val="none" w:sz="0" w:space="0" w:color="auto"/>
      </w:divBdr>
    </w:div>
    <w:div w:id="163665095">
      <w:bodyDiv w:val="1"/>
      <w:marLeft w:val="0"/>
      <w:marRight w:val="0"/>
      <w:marTop w:val="0"/>
      <w:marBottom w:val="0"/>
      <w:divBdr>
        <w:top w:val="none" w:sz="0" w:space="0" w:color="auto"/>
        <w:left w:val="none" w:sz="0" w:space="0" w:color="auto"/>
        <w:bottom w:val="none" w:sz="0" w:space="0" w:color="auto"/>
        <w:right w:val="none" w:sz="0" w:space="0" w:color="auto"/>
      </w:divBdr>
    </w:div>
    <w:div w:id="183133518">
      <w:bodyDiv w:val="1"/>
      <w:marLeft w:val="0"/>
      <w:marRight w:val="0"/>
      <w:marTop w:val="0"/>
      <w:marBottom w:val="0"/>
      <w:divBdr>
        <w:top w:val="none" w:sz="0" w:space="0" w:color="auto"/>
        <w:left w:val="none" w:sz="0" w:space="0" w:color="auto"/>
        <w:bottom w:val="none" w:sz="0" w:space="0" w:color="auto"/>
        <w:right w:val="none" w:sz="0" w:space="0" w:color="auto"/>
      </w:divBdr>
    </w:div>
    <w:div w:id="237789655">
      <w:bodyDiv w:val="1"/>
      <w:marLeft w:val="0"/>
      <w:marRight w:val="0"/>
      <w:marTop w:val="0"/>
      <w:marBottom w:val="0"/>
      <w:divBdr>
        <w:top w:val="none" w:sz="0" w:space="0" w:color="auto"/>
        <w:left w:val="none" w:sz="0" w:space="0" w:color="auto"/>
        <w:bottom w:val="none" w:sz="0" w:space="0" w:color="auto"/>
        <w:right w:val="none" w:sz="0" w:space="0" w:color="auto"/>
      </w:divBdr>
      <w:divsChild>
        <w:div w:id="1089541808">
          <w:marLeft w:val="0"/>
          <w:marRight w:val="0"/>
          <w:marTop w:val="0"/>
          <w:marBottom w:val="0"/>
          <w:divBdr>
            <w:top w:val="none" w:sz="0" w:space="0" w:color="auto"/>
            <w:left w:val="none" w:sz="0" w:space="0" w:color="auto"/>
            <w:bottom w:val="none" w:sz="0" w:space="0" w:color="auto"/>
            <w:right w:val="none" w:sz="0" w:space="0" w:color="auto"/>
          </w:divBdr>
        </w:div>
        <w:div w:id="1160003918">
          <w:marLeft w:val="0"/>
          <w:marRight w:val="0"/>
          <w:marTop w:val="0"/>
          <w:marBottom w:val="0"/>
          <w:divBdr>
            <w:top w:val="none" w:sz="0" w:space="0" w:color="auto"/>
            <w:left w:val="none" w:sz="0" w:space="0" w:color="auto"/>
            <w:bottom w:val="none" w:sz="0" w:space="0" w:color="auto"/>
            <w:right w:val="none" w:sz="0" w:space="0" w:color="auto"/>
          </w:divBdr>
        </w:div>
        <w:div w:id="1894153543">
          <w:marLeft w:val="0"/>
          <w:marRight w:val="0"/>
          <w:marTop w:val="0"/>
          <w:marBottom w:val="0"/>
          <w:divBdr>
            <w:top w:val="none" w:sz="0" w:space="0" w:color="auto"/>
            <w:left w:val="none" w:sz="0" w:space="0" w:color="auto"/>
            <w:bottom w:val="none" w:sz="0" w:space="0" w:color="auto"/>
            <w:right w:val="none" w:sz="0" w:space="0" w:color="auto"/>
          </w:divBdr>
        </w:div>
        <w:div w:id="2023125310">
          <w:marLeft w:val="0"/>
          <w:marRight w:val="0"/>
          <w:marTop w:val="0"/>
          <w:marBottom w:val="0"/>
          <w:divBdr>
            <w:top w:val="none" w:sz="0" w:space="0" w:color="auto"/>
            <w:left w:val="none" w:sz="0" w:space="0" w:color="auto"/>
            <w:bottom w:val="none" w:sz="0" w:space="0" w:color="auto"/>
            <w:right w:val="none" w:sz="0" w:space="0" w:color="auto"/>
          </w:divBdr>
        </w:div>
      </w:divsChild>
    </w:div>
    <w:div w:id="250699701">
      <w:bodyDiv w:val="1"/>
      <w:marLeft w:val="0"/>
      <w:marRight w:val="0"/>
      <w:marTop w:val="0"/>
      <w:marBottom w:val="0"/>
      <w:divBdr>
        <w:top w:val="none" w:sz="0" w:space="0" w:color="auto"/>
        <w:left w:val="none" w:sz="0" w:space="0" w:color="auto"/>
        <w:bottom w:val="none" w:sz="0" w:space="0" w:color="auto"/>
        <w:right w:val="none" w:sz="0" w:space="0" w:color="auto"/>
      </w:divBdr>
    </w:div>
    <w:div w:id="251013184">
      <w:bodyDiv w:val="1"/>
      <w:marLeft w:val="0"/>
      <w:marRight w:val="0"/>
      <w:marTop w:val="0"/>
      <w:marBottom w:val="0"/>
      <w:divBdr>
        <w:top w:val="none" w:sz="0" w:space="0" w:color="auto"/>
        <w:left w:val="none" w:sz="0" w:space="0" w:color="auto"/>
        <w:bottom w:val="none" w:sz="0" w:space="0" w:color="auto"/>
        <w:right w:val="none" w:sz="0" w:space="0" w:color="auto"/>
      </w:divBdr>
    </w:div>
    <w:div w:id="257713901">
      <w:bodyDiv w:val="1"/>
      <w:marLeft w:val="0"/>
      <w:marRight w:val="0"/>
      <w:marTop w:val="0"/>
      <w:marBottom w:val="0"/>
      <w:divBdr>
        <w:top w:val="none" w:sz="0" w:space="0" w:color="auto"/>
        <w:left w:val="none" w:sz="0" w:space="0" w:color="auto"/>
        <w:bottom w:val="none" w:sz="0" w:space="0" w:color="auto"/>
        <w:right w:val="none" w:sz="0" w:space="0" w:color="auto"/>
      </w:divBdr>
    </w:div>
    <w:div w:id="283117174">
      <w:bodyDiv w:val="1"/>
      <w:marLeft w:val="0"/>
      <w:marRight w:val="0"/>
      <w:marTop w:val="0"/>
      <w:marBottom w:val="0"/>
      <w:divBdr>
        <w:top w:val="none" w:sz="0" w:space="0" w:color="auto"/>
        <w:left w:val="none" w:sz="0" w:space="0" w:color="auto"/>
        <w:bottom w:val="none" w:sz="0" w:space="0" w:color="auto"/>
        <w:right w:val="none" w:sz="0" w:space="0" w:color="auto"/>
      </w:divBdr>
    </w:div>
    <w:div w:id="339621276">
      <w:bodyDiv w:val="1"/>
      <w:marLeft w:val="0"/>
      <w:marRight w:val="0"/>
      <w:marTop w:val="0"/>
      <w:marBottom w:val="0"/>
      <w:divBdr>
        <w:top w:val="none" w:sz="0" w:space="0" w:color="auto"/>
        <w:left w:val="none" w:sz="0" w:space="0" w:color="auto"/>
        <w:bottom w:val="none" w:sz="0" w:space="0" w:color="auto"/>
        <w:right w:val="none" w:sz="0" w:space="0" w:color="auto"/>
      </w:divBdr>
    </w:div>
    <w:div w:id="342325234">
      <w:bodyDiv w:val="1"/>
      <w:marLeft w:val="0"/>
      <w:marRight w:val="0"/>
      <w:marTop w:val="0"/>
      <w:marBottom w:val="0"/>
      <w:divBdr>
        <w:top w:val="none" w:sz="0" w:space="0" w:color="auto"/>
        <w:left w:val="none" w:sz="0" w:space="0" w:color="auto"/>
        <w:bottom w:val="none" w:sz="0" w:space="0" w:color="auto"/>
        <w:right w:val="none" w:sz="0" w:space="0" w:color="auto"/>
      </w:divBdr>
    </w:div>
    <w:div w:id="361327707">
      <w:bodyDiv w:val="1"/>
      <w:marLeft w:val="0"/>
      <w:marRight w:val="0"/>
      <w:marTop w:val="0"/>
      <w:marBottom w:val="0"/>
      <w:divBdr>
        <w:top w:val="none" w:sz="0" w:space="0" w:color="auto"/>
        <w:left w:val="none" w:sz="0" w:space="0" w:color="auto"/>
        <w:bottom w:val="none" w:sz="0" w:space="0" w:color="auto"/>
        <w:right w:val="none" w:sz="0" w:space="0" w:color="auto"/>
      </w:divBdr>
    </w:div>
    <w:div w:id="362025111">
      <w:bodyDiv w:val="1"/>
      <w:marLeft w:val="0"/>
      <w:marRight w:val="0"/>
      <w:marTop w:val="0"/>
      <w:marBottom w:val="0"/>
      <w:divBdr>
        <w:top w:val="none" w:sz="0" w:space="0" w:color="auto"/>
        <w:left w:val="none" w:sz="0" w:space="0" w:color="auto"/>
        <w:bottom w:val="none" w:sz="0" w:space="0" w:color="auto"/>
        <w:right w:val="none" w:sz="0" w:space="0" w:color="auto"/>
      </w:divBdr>
    </w:div>
    <w:div w:id="430318022">
      <w:bodyDiv w:val="1"/>
      <w:marLeft w:val="0"/>
      <w:marRight w:val="0"/>
      <w:marTop w:val="0"/>
      <w:marBottom w:val="0"/>
      <w:divBdr>
        <w:top w:val="none" w:sz="0" w:space="0" w:color="auto"/>
        <w:left w:val="none" w:sz="0" w:space="0" w:color="auto"/>
        <w:bottom w:val="none" w:sz="0" w:space="0" w:color="auto"/>
        <w:right w:val="none" w:sz="0" w:space="0" w:color="auto"/>
      </w:divBdr>
    </w:div>
    <w:div w:id="481969561">
      <w:bodyDiv w:val="1"/>
      <w:marLeft w:val="0"/>
      <w:marRight w:val="0"/>
      <w:marTop w:val="0"/>
      <w:marBottom w:val="0"/>
      <w:divBdr>
        <w:top w:val="none" w:sz="0" w:space="0" w:color="auto"/>
        <w:left w:val="none" w:sz="0" w:space="0" w:color="auto"/>
        <w:bottom w:val="none" w:sz="0" w:space="0" w:color="auto"/>
        <w:right w:val="none" w:sz="0" w:space="0" w:color="auto"/>
      </w:divBdr>
    </w:div>
    <w:div w:id="490416493">
      <w:bodyDiv w:val="1"/>
      <w:marLeft w:val="0"/>
      <w:marRight w:val="0"/>
      <w:marTop w:val="0"/>
      <w:marBottom w:val="0"/>
      <w:divBdr>
        <w:top w:val="none" w:sz="0" w:space="0" w:color="auto"/>
        <w:left w:val="none" w:sz="0" w:space="0" w:color="auto"/>
        <w:bottom w:val="none" w:sz="0" w:space="0" w:color="auto"/>
        <w:right w:val="none" w:sz="0" w:space="0" w:color="auto"/>
      </w:divBdr>
    </w:div>
    <w:div w:id="539516056">
      <w:bodyDiv w:val="1"/>
      <w:marLeft w:val="0"/>
      <w:marRight w:val="0"/>
      <w:marTop w:val="0"/>
      <w:marBottom w:val="0"/>
      <w:divBdr>
        <w:top w:val="none" w:sz="0" w:space="0" w:color="auto"/>
        <w:left w:val="none" w:sz="0" w:space="0" w:color="auto"/>
        <w:bottom w:val="none" w:sz="0" w:space="0" w:color="auto"/>
        <w:right w:val="none" w:sz="0" w:space="0" w:color="auto"/>
      </w:divBdr>
    </w:div>
    <w:div w:id="567570445">
      <w:bodyDiv w:val="1"/>
      <w:marLeft w:val="0"/>
      <w:marRight w:val="0"/>
      <w:marTop w:val="0"/>
      <w:marBottom w:val="0"/>
      <w:divBdr>
        <w:top w:val="none" w:sz="0" w:space="0" w:color="auto"/>
        <w:left w:val="none" w:sz="0" w:space="0" w:color="auto"/>
        <w:bottom w:val="none" w:sz="0" w:space="0" w:color="auto"/>
        <w:right w:val="none" w:sz="0" w:space="0" w:color="auto"/>
      </w:divBdr>
    </w:div>
    <w:div w:id="578518671">
      <w:bodyDiv w:val="1"/>
      <w:marLeft w:val="0"/>
      <w:marRight w:val="0"/>
      <w:marTop w:val="0"/>
      <w:marBottom w:val="0"/>
      <w:divBdr>
        <w:top w:val="none" w:sz="0" w:space="0" w:color="auto"/>
        <w:left w:val="none" w:sz="0" w:space="0" w:color="auto"/>
        <w:bottom w:val="none" w:sz="0" w:space="0" w:color="auto"/>
        <w:right w:val="none" w:sz="0" w:space="0" w:color="auto"/>
      </w:divBdr>
    </w:div>
    <w:div w:id="742533114">
      <w:bodyDiv w:val="1"/>
      <w:marLeft w:val="0"/>
      <w:marRight w:val="0"/>
      <w:marTop w:val="0"/>
      <w:marBottom w:val="0"/>
      <w:divBdr>
        <w:top w:val="none" w:sz="0" w:space="0" w:color="auto"/>
        <w:left w:val="none" w:sz="0" w:space="0" w:color="auto"/>
        <w:bottom w:val="none" w:sz="0" w:space="0" w:color="auto"/>
        <w:right w:val="none" w:sz="0" w:space="0" w:color="auto"/>
      </w:divBdr>
    </w:div>
    <w:div w:id="799108839">
      <w:bodyDiv w:val="1"/>
      <w:marLeft w:val="0"/>
      <w:marRight w:val="0"/>
      <w:marTop w:val="0"/>
      <w:marBottom w:val="0"/>
      <w:divBdr>
        <w:top w:val="none" w:sz="0" w:space="0" w:color="auto"/>
        <w:left w:val="none" w:sz="0" w:space="0" w:color="auto"/>
        <w:bottom w:val="none" w:sz="0" w:space="0" w:color="auto"/>
        <w:right w:val="none" w:sz="0" w:space="0" w:color="auto"/>
      </w:divBdr>
      <w:divsChild>
        <w:div w:id="19007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178806">
              <w:marLeft w:val="0"/>
              <w:marRight w:val="0"/>
              <w:marTop w:val="0"/>
              <w:marBottom w:val="0"/>
              <w:divBdr>
                <w:top w:val="none" w:sz="0" w:space="0" w:color="auto"/>
                <w:left w:val="none" w:sz="0" w:space="0" w:color="auto"/>
                <w:bottom w:val="none" w:sz="0" w:space="0" w:color="auto"/>
                <w:right w:val="none" w:sz="0" w:space="0" w:color="auto"/>
              </w:divBdr>
              <w:divsChild>
                <w:div w:id="1908686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1302">
                      <w:marLeft w:val="0"/>
                      <w:marRight w:val="0"/>
                      <w:marTop w:val="0"/>
                      <w:marBottom w:val="0"/>
                      <w:divBdr>
                        <w:top w:val="none" w:sz="0" w:space="0" w:color="auto"/>
                        <w:left w:val="none" w:sz="0" w:space="0" w:color="auto"/>
                        <w:bottom w:val="none" w:sz="0" w:space="0" w:color="auto"/>
                        <w:right w:val="none" w:sz="0" w:space="0" w:color="auto"/>
                      </w:divBdr>
                      <w:divsChild>
                        <w:div w:id="1723823670">
                          <w:marLeft w:val="0"/>
                          <w:marRight w:val="0"/>
                          <w:marTop w:val="0"/>
                          <w:marBottom w:val="0"/>
                          <w:divBdr>
                            <w:top w:val="none" w:sz="0" w:space="0" w:color="auto"/>
                            <w:left w:val="none" w:sz="0" w:space="0" w:color="auto"/>
                            <w:bottom w:val="none" w:sz="0" w:space="0" w:color="auto"/>
                            <w:right w:val="none" w:sz="0" w:space="0" w:color="auto"/>
                          </w:divBdr>
                          <w:divsChild>
                            <w:div w:id="949970924">
                              <w:marLeft w:val="0"/>
                              <w:marRight w:val="0"/>
                              <w:marTop w:val="0"/>
                              <w:marBottom w:val="0"/>
                              <w:divBdr>
                                <w:top w:val="none" w:sz="0" w:space="0" w:color="auto"/>
                                <w:left w:val="none" w:sz="0" w:space="0" w:color="auto"/>
                                <w:bottom w:val="none" w:sz="0" w:space="0" w:color="auto"/>
                                <w:right w:val="none" w:sz="0" w:space="0" w:color="auto"/>
                              </w:divBdr>
                              <w:divsChild>
                                <w:div w:id="1209996267">
                                  <w:marLeft w:val="0"/>
                                  <w:marRight w:val="0"/>
                                  <w:marTop w:val="0"/>
                                  <w:marBottom w:val="0"/>
                                  <w:divBdr>
                                    <w:top w:val="none" w:sz="0" w:space="0" w:color="auto"/>
                                    <w:left w:val="none" w:sz="0" w:space="0" w:color="auto"/>
                                    <w:bottom w:val="none" w:sz="0" w:space="0" w:color="auto"/>
                                    <w:right w:val="none" w:sz="0" w:space="0" w:color="auto"/>
                                  </w:divBdr>
                                  <w:divsChild>
                                    <w:div w:id="1892184838">
                                      <w:marLeft w:val="0"/>
                                      <w:marRight w:val="0"/>
                                      <w:marTop w:val="0"/>
                                      <w:marBottom w:val="0"/>
                                      <w:divBdr>
                                        <w:top w:val="none" w:sz="0" w:space="0" w:color="auto"/>
                                        <w:left w:val="none" w:sz="0" w:space="0" w:color="auto"/>
                                        <w:bottom w:val="none" w:sz="0" w:space="0" w:color="auto"/>
                                        <w:right w:val="none" w:sz="0" w:space="0" w:color="auto"/>
                                      </w:divBdr>
                                      <w:divsChild>
                                        <w:div w:id="1439134644">
                                          <w:marLeft w:val="0"/>
                                          <w:marRight w:val="0"/>
                                          <w:marTop w:val="0"/>
                                          <w:marBottom w:val="0"/>
                                          <w:divBdr>
                                            <w:top w:val="none" w:sz="0" w:space="0" w:color="auto"/>
                                            <w:left w:val="none" w:sz="0" w:space="0" w:color="auto"/>
                                            <w:bottom w:val="none" w:sz="0" w:space="0" w:color="auto"/>
                                            <w:right w:val="none" w:sz="0" w:space="0" w:color="auto"/>
                                          </w:divBdr>
                                          <w:divsChild>
                                            <w:div w:id="983200455">
                                              <w:marLeft w:val="0"/>
                                              <w:marRight w:val="0"/>
                                              <w:marTop w:val="0"/>
                                              <w:marBottom w:val="0"/>
                                              <w:divBdr>
                                                <w:top w:val="none" w:sz="0" w:space="0" w:color="auto"/>
                                                <w:left w:val="none" w:sz="0" w:space="0" w:color="auto"/>
                                                <w:bottom w:val="none" w:sz="0" w:space="0" w:color="auto"/>
                                                <w:right w:val="none" w:sz="0" w:space="0" w:color="auto"/>
                                              </w:divBdr>
                                              <w:divsChild>
                                                <w:div w:id="1259604564">
                                                  <w:marLeft w:val="0"/>
                                                  <w:marRight w:val="0"/>
                                                  <w:marTop w:val="0"/>
                                                  <w:marBottom w:val="0"/>
                                                  <w:divBdr>
                                                    <w:top w:val="none" w:sz="0" w:space="0" w:color="auto"/>
                                                    <w:left w:val="none" w:sz="0" w:space="0" w:color="auto"/>
                                                    <w:bottom w:val="none" w:sz="0" w:space="0" w:color="auto"/>
                                                    <w:right w:val="none" w:sz="0" w:space="0" w:color="auto"/>
                                                  </w:divBdr>
                                                  <w:divsChild>
                                                    <w:div w:id="1152407256">
                                                      <w:marLeft w:val="0"/>
                                                      <w:marRight w:val="0"/>
                                                      <w:marTop w:val="0"/>
                                                      <w:marBottom w:val="0"/>
                                                      <w:divBdr>
                                                        <w:top w:val="none" w:sz="0" w:space="0" w:color="auto"/>
                                                        <w:left w:val="none" w:sz="0" w:space="0" w:color="auto"/>
                                                        <w:bottom w:val="none" w:sz="0" w:space="0" w:color="auto"/>
                                                        <w:right w:val="none" w:sz="0" w:space="0" w:color="auto"/>
                                                      </w:divBdr>
                                                      <w:divsChild>
                                                        <w:div w:id="223031688">
                                                          <w:marLeft w:val="0"/>
                                                          <w:marRight w:val="0"/>
                                                          <w:marTop w:val="0"/>
                                                          <w:marBottom w:val="0"/>
                                                          <w:divBdr>
                                                            <w:top w:val="none" w:sz="0" w:space="0" w:color="auto"/>
                                                            <w:left w:val="none" w:sz="0" w:space="0" w:color="auto"/>
                                                            <w:bottom w:val="none" w:sz="0" w:space="0" w:color="auto"/>
                                                            <w:right w:val="none" w:sz="0" w:space="0" w:color="auto"/>
                                                          </w:divBdr>
                                                          <w:divsChild>
                                                            <w:div w:id="447896219">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149788006">
                                                                      <w:marLeft w:val="0"/>
                                                                      <w:marRight w:val="0"/>
                                                                      <w:marTop w:val="0"/>
                                                                      <w:marBottom w:val="0"/>
                                                                      <w:divBdr>
                                                                        <w:top w:val="none" w:sz="0" w:space="0" w:color="auto"/>
                                                                        <w:left w:val="none" w:sz="0" w:space="0" w:color="auto"/>
                                                                        <w:bottom w:val="none" w:sz="0" w:space="0" w:color="auto"/>
                                                                        <w:right w:val="none" w:sz="0" w:space="0" w:color="auto"/>
                                                                      </w:divBdr>
                                                                      <w:divsChild>
                                                                        <w:div w:id="933787381">
                                                                          <w:marLeft w:val="0"/>
                                                                          <w:marRight w:val="0"/>
                                                                          <w:marTop w:val="0"/>
                                                                          <w:marBottom w:val="0"/>
                                                                          <w:divBdr>
                                                                            <w:top w:val="none" w:sz="0" w:space="0" w:color="auto"/>
                                                                            <w:left w:val="none" w:sz="0" w:space="0" w:color="auto"/>
                                                                            <w:bottom w:val="none" w:sz="0" w:space="0" w:color="auto"/>
                                                                            <w:right w:val="none" w:sz="0" w:space="0" w:color="auto"/>
                                                                          </w:divBdr>
                                                                          <w:divsChild>
                                                                            <w:div w:id="1480733094">
                                                                              <w:marLeft w:val="0"/>
                                                                              <w:marRight w:val="0"/>
                                                                              <w:marTop w:val="0"/>
                                                                              <w:marBottom w:val="0"/>
                                                                              <w:divBdr>
                                                                                <w:top w:val="none" w:sz="0" w:space="0" w:color="auto"/>
                                                                                <w:left w:val="none" w:sz="0" w:space="0" w:color="auto"/>
                                                                                <w:bottom w:val="none" w:sz="0" w:space="0" w:color="auto"/>
                                                                                <w:right w:val="none" w:sz="0" w:space="0" w:color="auto"/>
                                                                              </w:divBdr>
                                                                              <w:divsChild>
                                                                                <w:div w:id="1608149959">
                                                                                  <w:marLeft w:val="0"/>
                                                                                  <w:marRight w:val="0"/>
                                                                                  <w:marTop w:val="0"/>
                                                                                  <w:marBottom w:val="0"/>
                                                                                  <w:divBdr>
                                                                                    <w:top w:val="none" w:sz="0" w:space="0" w:color="auto"/>
                                                                                    <w:left w:val="none" w:sz="0" w:space="0" w:color="auto"/>
                                                                                    <w:bottom w:val="none" w:sz="0" w:space="0" w:color="auto"/>
                                                                                    <w:right w:val="none" w:sz="0" w:space="0" w:color="auto"/>
                                                                                  </w:divBdr>
                                                                                  <w:divsChild>
                                                                                    <w:div w:id="14337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908475">
      <w:bodyDiv w:val="1"/>
      <w:marLeft w:val="0"/>
      <w:marRight w:val="0"/>
      <w:marTop w:val="0"/>
      <w:marBottom w:val="0"/>
      <w:divBdr>
        <w:top w:val="none" w:sz="0" w:space="0" w:color="auto"/>
        <w:left w:val="none" w:sz="0" w:space="0" w:color="auto"/>
        <w:bottom w:val="none" w:sz="0" w:space="0" w:color="auto"/>
        <w:right w:val="none" w:sz="0" w:space="0" w:color="auto"/>
      </w:divBdr>
    </w:div>
    <w:div w:id="970937057">
      <w:bodyDiv w:val="1"/>
      <w:marLeft w:val="0"/>
      <w:marRight w:val="0"/>
      <w:marTop w:val="0"/>
      <w:marBottom w:val="0"/>
      <w:divBdr>
        <w:top w:val="none" w:sz="0" w:space="0" w:color="auto"/>
        <w:left w:val="none" w:sz="0" w:space="0" w:color="auto"/>
        <w:bottom w:val="none" w:sz="0" w:space="0" w:color="auto"/>
        <w:right w:val="none" w:sz="0" w:space="0" w:color="auto"/>
      </w:divBdr>
    </w:div>
    <w:div w:id="985356884">
      <w:bodyDiv w:val="1"/>
      <w:marLeft w:val="0"/>
      <w:marRight w:val="0"/>
      <w:marTop w:val="0"/>
      <w:marBottom w:val="0"/>
      <w:divBdr>
        <w:top w:val="none" w:sz="0" w:space="0" w:color="auto"/>
        <w:left w:val="none" w:sz="0" w:space="0" w:color="auto"/>
        <w:bottom w:val="none" w:sz="0" w:space="0" w:color="auto"/>
        <w:right w:val="none" w:sz="0" w:space="0" w:color="auto"/>
      </w:divBdr>
    </w:div>
    <w:div w:id="1000960436">
      <w:bodyDiv w:val="1"/>
      <w:marLeft w:val="0"/>
      <w:marRight w:val="0"/>
      <w:marTop w:val="0"/>
      <w:marBottom w:val="0"/>
      <w:divBdr>
        <w:top w:val="none" w:sz="0" w:space="0" w:color="auto"/>
        <w:left w:val="none" w:sz="0" w:space="0" w:color="auto"/>
        <w:bottom w:val="none" w:sz="0" w:space="0" w:color="auto"/>
        <w:right w:val="none" w:sz="0" w:space="0" w:color="auto"/>
      </w:divBdr>
    </w:div>
    <w:div w:id="1030227890">
      <w:bodyDiv w:val="1"/>
      <w:marLeft w:val="0"/>
      <w:marRight w:val="0"/>
      <w:marTop w:val="0"/>
      <w:marBottom w:val="0"/>
      <w:divBdr>
        <w:top w:val="none" w:sz="0" w:space="0" w:color="auto"/>
        <w:left w:val="none" w:sz="0" w:space="0" w:color="auto"/>
        <w:bottom w:val="none" w:sz="0" w:space="0" w:color="auto"/>
        <w:right w:val="none" w:sz="0" w:space="0" w:color="auto"/>
      </w:divBdr>
    </w:div>
    <w:div w:id="1095711327">
      <w:bodyDiv w:val="1"/>
      <w:marLeft w:val="0"/>
      <w:marRight w:val="0"/>
      <w:marTop w:val="0"/>
      <w:marBottom w:val="0"/>
      <w:divBdr>
        <w:top w:val="none" w:sz="0" w:space="0" w:color="auto"/>
        <w:left w:val="none" w:sz="0" w:space="0" w:color="auto"/>
        <w:bottom w:val="none" w:sz="0" w:space="0" w:color="auto"/>
        <w:right w:val="none" w:sz="0" w:space="0" w:color="auto"/>
      </w:divBdr>
    </w:div>
    <w:div w:id="1117018049">
      <w:bodyDiv w:val="1"/>
      <w:marLeft w:val="0"/>
      <w:marRight w:val="0"/>
      <w:marTop w:val="0"/>
      <w:marBottom w:val="0"/>
      <w:divBdr>
        <w:top w:val="none" w:sz="0" w:space="0" w:color="auto"/>
        <w:left w:val="none" w:sz="0" w:space="0" w:color="auto"/>
        <w:bottom w:val="none" w:sz="0" w:space="0" w:color="auto"/>
        <w:right w:val="none" w:sz="0" w:space="0" w:color="auto"/>
      </w:divBdr>
    </w:div>
    <w:div w:id="1125192303">
      <w:bodyDiv w:val="1"/>
      <w:marLeft w:val="0"/>
      <w:marRight w:val="0"/>
      <w:marTop w:val="0"/>
      <w:marBottom w:val="0"/>
      <w:divBdr>
        <w:top w:val="none" w:sz="0" w:space="0" w:color="auto"/>
        <w:left w:val="none" w:sz="0" w:space="0" w:color="auto"/>
        <w:bottom w:val="none" w:sz="0" w:space="0" w:color="auto"/>
        <w:right w:val="none" w:sz="0" w:space="0" w:color="auto"/>
      </w:divBdr>
    </w:div>
    <w:div w:id="1156070253">
      <w:bodyDiv w:val="1"/>
      <w:marLeft w:val="0"/>
      <w:marRight w:val="0"/>
      <w:marTop w:val="0"/>
      <w:marBottom w:val="0"/>
      <w:divBdr>
        <w:top w:val="none" w:sz="0" w:space="0" w:color="auto"/>
        <w:left w:val="none" w:sz="0" w:space="0" w:color="auto"/>
        <w:bottom w:val="none" w:sz="0" w:space="0" w:color="auto"/>
        <w:right w:val="none" w:sz="0" w:space="0" w:color="auto"/>
      </w:divBdr>
    </w:div>
    <w:div w:id="1188636253">
      <w:bodyDiv w:val="1"/>
      <w:marLeft w:val="0"/>
      <w:marRight w:val="0"/>
      <w:marTop w:val="0"/>
      <w:marBottom w:val="0"/>
      <w:divBdr>
        <w:top w:val="none" w:sz="0" w:space="0" w:color="auto"/>
        <w:left w:val="none" w:sz="0" w:space="0" w:color="auto"/>
        <w:bottom w:val="none" w:sz="0" w:space="0" w:color="auto"/>
        <w:right w:val="none" w:sz="0" w:space="0" w:color="auto"/>
      </w:divBdr>
      <w:divsChild>
        <w:div w:id="29630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84374">
              <w:marLeft w:val="0"/>
              <w:marRight w:val="0"/>
              <w:marTop w:val="0"/>
              <w:marBottom w:val="0"/>
              <w:divBdr>
                <w:top w:val="none" w:sz="0" w:space="0" w:color="auto"/>
                <w:left w:val="none" w:sz="0" w:space="0" w:color="auto"/>
                <w:bottom w:val="none" w:sz="0" w:space="0" w:color="auto"/>
                <w:right w:val="none" w:sz="0" w:space="0" w:color="auto"/>
              </w:divBdr>
              <w:divsChild>
                <w:div w:id="11821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14384">
      <w:bodyDiv w:val="1"/>
      <w:marLeft w:val="0"/>
      <w:marRight w:val="0"/>
      <w:marTop w:val="0"/>
      <w:marBottom w:val="0"/>
      <w:divBdr>
        <w:top w:val="none" w:sz="0" w:space="0" w:color="auto"/>
        <w:left w:val="none" w:sz="0" w:space="0" w:color="auto"/>
        <w:bottom w:val="none" w:sz="0" w:space="0" w:color="auto"/>
        <w:right w:val="none" w:sz="0" w:space="0" w:color="auto"/>
      </w:divBdr>
    </w:div>
    <w:div w:id="1225095736">
      <w:bodyDiv w:val="1"/>
      <w:marLeft w:val="0"/>
      <w:marRight w:val="0"/>
      <w:marTop w:val="0"/>
      <w:marBottom w:val="0"/>
      <w:divBdr>
        <w:top w:val="none" w:sz="0" w:space="0" w:color="auto"/>
        <w:left w:val="none" w:sz="0" w:space="0" w:color="auto"/>
        <w:bottom w:val="none" w:sz="0" w:space="0" w:color="auto"/>
        <w:right w:val="none" w:sz="0" w:space="0" w:color="auto"/>
      </w:divBdr>
    </w:div>
    <w:div w:id="1237327980">
      <w:bodyDiv w:val="1"/>
      <w:marLeft w:val="0"/>
      <w:marRight w:val="0"/>
      <w:marTop w:val="0"/>
      <w:marBottom w:val="0"/>
      <w:divBdr>
        <w:top w:val="none" w:sz="0" w:space="0" w:color="auto"/>
        <w:left w:val="none" w:sz="0" w:space="0" w:color="auto"/>
        <w:bottom w:val="none" w:sz="0" w:space="0" w:color="auto"/>
        <w:right w:val="none" w:sz="0" w:space="0" w:color="auto"/>
      </w:divBdr>
    </w:div>
    <w:div w:id="1273905250">
      <w:bodyDiv w:val="1"/>
      <w:marLeft w:val="0"/>
      <w:marRight w:val="0"/>
      <w:marTop w:val="0"/>
      <w:marBottom w:val="0"/>
      <w:divBdr>
        <w:top w:val="none" w:sz="0" w:space="0" w:color="auto"/>
        <w:left w:val="none" w:sz="0" w:space="0" w:color="auto"/>
        <w:bottom w:val="none" w:sz="0" w:space="0" w:color="auto"/>
        <w:right w:val="none" w:sz="0" w:space="0" w:color="auto"/>
      </w:divBdr>
    </w:div>
    <w:div w:id="1292712460">
      <w:bodyDiv w:val="1"/>
      <w:marLeft w:val="0"/>
      <w:marRight w:val="0"/>
      <w:marTop w:val="0"/>
      <w:marBottom w:val="0"/>
      <w:divBdr>
        <w:top w:val="none" w:sz="0" w:space="0" w:color="auto"/>
        <w:left w:val="none" w:sz="0" w:space="0" w:color="auto"/>
        <w:bottom w:val="none" w:sz="0" w:space="0" w:color="auto"/>
        <w:right w:val="none" w:sz="0" w:space="0" w:color="auto"/>
      </w:divBdr>
    </w:div>
    <w:div w:id="1393237058">
      <w:bodyDiv w:val="1"/>
      <w:marLeft w:val="0"/>
      <w:marRight w:val="0"/>
      <w:marTop w:val="0"/>
      <w:marBottom w:val="0"/>
      <w:divBdr>
        <w:top w:val="none" w:sz="0" w:space="0" w:color="auto"/>
        <w:left w:val="none" w:sz="0" w:space="0" w:color="auto"/>
        <w:bottom w:val="none" w:sz="0" w:space="0" w:color="auto"/>
        <w:right w:val="none" w:sz="0" w:space="0" w:color="auto"/>
      </w:divBdr>
    </w:div>
    <w:div w:id="1471090714">
      <w:bodyDiv w:val="1"/>
      <w:marLeft w:val="0"/>
      <w:marRight w:val="0"/>
      <w:marTop w:val="0"/>
      <w:marBottom w:val="0"/>
      <w:divBdr>
        <w:top w:val="none" w:sz="0" w:space="0" w:color="auto"/>
        <w:left w:val="none" w:sz="0" w:space="0" w:color="auto"/>
        <w:bottom w:val="none" w:sz="0" w:space="0" w:color="auto"/>
        <w:right w:val="none" w:sz="0" w:space="0" w:color="auto"/>
      </w:divBdr>
    </w:div>
    <w:div w:id="1539657852">
      <w:bodyDiv w:val="1"/>
      <w:marLeft w:val="0"/>
      <w:marRight w:val="0"/>
      <w:marTop w:val="0"/>
      <w:marBottom w:val="0"/>
      <w:divBdr>
        <w:top w:val="none" w:sz="0" w:space="0" w:color="auto"/>
        <w:left w:val="none" w:sz="0" w:space="0" w:color="auto"/>
        <w:bottom w:val="none" w:sz="0" w:space="0" w:color="auto"/>
        <w:right w:val="none" w:sz="0" w:space="0" w:color="auto"/>
      </w:divBdr>
    </w:div>
    <w:div w:id="1588273553">
      <w:bodyDiv w:val="1"/>
      <w:marLeft w:val="0"/>
      <w:marRight w:val="0"/>
      <w:marTop w:val="0"/>
      <w:marBottom w:val="0"/>
      <w:divBdr>
        <w:top w:val="none" w:sz="0" w:space="0" w:color="auto"/>
        <w:left w:val="none" w:sz="0" w:space="0" w:color="auto"/>
        <w:bottom w:val="none" w:sz="0" w:space="0" w:color="auto"/>
        <w:right w:val="none" w:sz="0" w:space="0" w:color="auto"/>
      </w:divBdr>
    </w:div>
    <w:div w:id="1594976781">
      <w:bodyDiv w:val="1"/>
      <w:marLeft w:val="0"/>
      <w:marRight w:val="0"/>
      <w:marTop w:val="0"/>
      <w:marBottom w:val="0"/>
      <w:divBdr>
        <w:top w:val="none" w:sz="0" w:space="0" w:color="auto"/>
        <w:left w:val="none" w:sz="0" w:space="0" w:color="auto"/>
        <w:bottom w:val="none" w:sz="0" w:space="0" w:color="auto"/>
        <w:right w:val="none" w:sz="0" w:space="0" w:color="auto"/>
      </w:divBdr>
    </w:div>
    <w:div w:id="1659841745">
      <w:bodyDiv w:val="1"/>
      <w:marLeft w:val="0"/>
      <w:marRight w:val="0"/>
      <w:marTop w:val="0"/>
      <w:marBottom w:val="0"/>
      <w:divBdr>
        <w:top w:val="none" w:sz="0" w:space="0" w:color="auto"/>
        <w:left w:val="none" w:sz="0" w:space="0" w:color="auto"/>
        <w:bottom w:val="none" w:sz="0" w:space="0" w:color="auto"/>
        <w:right w:val="none" w:sz="0" w:space="0" w:color="auto"/>
      </w:divBdr>
    </w:div>
    <w:div w:id="1688630925">
      <w:bodyDiv w:val="1"/>
      <w:marLeft w:val="0"/>
      <w:marRight w:val="0"/>
      <w:marTop w:val="0"/>
      <w:marBottom w:val="0"/>
      <w:divBdr>
        <w:top w:val="none" w:sz="0" w:space="0" w:color="auto"/>
        <w:left w:val="none" w:sz="0" w:space="0" w:color="auto"/>
        <w:bottom w:val="none" w:sz="0" w:space="0" w:color="auto"/>
        <w:right w:val="none" w:sz="0" w:space="0" w:color="auto"/>
      </w:divBdr>
      <w:divsChild>
        <w:div w:id="69738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474">
              <w:marLeft w:val="0"/>
              <w:marRight w:val="0"/>
              <w:marTop w:val="0"/>
              <w:marBottom w:val="0"/>
              <w:divBdr>
                <w:top w:val="none" w:sz="0" w:space="0" w:color="auto"/>
                <w:left w:val="none" w:sz="0" w:space="0" w:color="auto"/>
                <w:bottom w:val="none" w:sz="0" w:space="0" w:color="auto"/>
                <w:right w:val="none" w:sz="0" w:space="0" w:color="auto"/>
              </w:divBdr>
              <w:divsChild>
                <w:div w:id="2687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53743">
      <w:bodyDiv w:val="1"/>
      <w:marLeft w:val="0"/>
      <w:marRight w:val="0"/>
      <w:marTop w:val="0"/>
      <w:marBottom w:val="0"/>
      <w:divBdr>
        <w:top w:val="none" w:sz="0" w:space="0" w:color="auto"/>
        <w:left w:val="none" w:sz="0" w:space="0" w:color="auto"/>
        <w:bottom w:val="none" w:sz="0" w:space="0" w:color="auto"/>
        <w:right w:val="none" w:sz="0" w:space="0" w:color="auto"/>
      </w:divBdr>
    </w:div>
    <w:div w:id="1836411214">
      <w:bodyDiv w:val="1"/>
      <w:marLeft w:val="0"/>
      <w:marRight w:val="0"/>
      <w:marTop w:val="0"/>
      <w:marBottom w:val="0"/>
      <w:divBdr>
        <w:top w:val="none" w:sz="0" w:space="0" w:color="auto"/>
        <w:left w:val="none" w:sz="0" w:space="0" w:color="auto"/>
        <w:bottom w:val="none" w:sz="0" w:space="0" w:color="auto"/>
        <w:right w:val="none" w:sz="0" w:space="0" w:color="auto"/>
      </w:divBdr>
    </w:div>
    <w:div w:id="1880556778">
      <w:bodyDiv w:val="1"/>
      <w:marLeft w:val="0"/>
      <w:marRight w:val="0"/>
      <w:marTop w:val="0"/>
      <w:marBottom w:val="0"/>
      <w:divBdr>
        <w:top w:val="none" w:sz="0" w:space="0" w:color="auto"/>
        <w:left w:val="none" w:sz="0" w:space="0" w:color="auto"/>
        <w:bottom w:val="none" w:sz="0" w:space="0" w:color="auto"/>
        <w:right w:val="none" w:sz="0" w:space="0" w:color="auto"/>
      </w:divBdr>
    </w:div>
    <w:div w:id="1897085349">
      <w:bodyDiv w:val="1"/>
      <w:marLeft w:val="0"/>
      <w:marRight w:val="0"/>
      <w:marTop w:val="0"/>
      <w:marBottom w:val="0"/>
      <w:divBdr>
        <w:top w:val="none" w:sz="0" w:space="0" w:color="auto"/>
        <w:left w:val="none" w:sz="0" w:space="0" w:color="auto"/>
        <w:bottom w:val="none" w:sz="0" w:space="0" w:color="auto"/>
        <w:right w:val="none" w:sz="0" w:space="0" w:color="auto"/>
      </w:divBdr>
    </w:div>
    <w:div w:id="1967619025">
      <w:bodyDiv w:val="1"/>
      <w:marLeft w:val="0"/>
      <w:marRight w:val="0"/>
      <w:marTop w:val="0"/>
      <w:marBottom w:val="0"/>
      <w:divBdr>
        <w:top w:val="none" w:sz="0" w:space="0" w:color="auto"/>
        <w:left w:val="none" w:sz="0" w:space="0" w:color="auto"/>
        <w:bottom w:val="none" w:sz="0" w:space="0" w:color="auto"/>
        <w:right w:val="none" w:sz="0" w:space="0" w:color="auto"/>
      </w:divBdr>
    </w:div>
    <w:div w:id="1987929956">
      <w:bodyDiv w:val="1"/>
      <w:marLeft w:val="0"/>
      <w:marRight w:val="0"/>
      <w:marTop w:val="0"/>
      <w:marBottom w:val="0"/>
      <w:divBdr>
        <w:top w:val="none" w:sz="0" w:space="0" w:color="auto"/>
        <w:left w:val="none" w:sz="0" w:space="0" w:color="auto"/>
        <w:bottom w:val="none" w:sz="0" w:space="0" w:color="auto"/>
        <w:right w:val="none" w:sz="0" w:space="0" w:color="auto"/>
      </w:divBdr>
    </w:div>
    <w:div w:id="1994022881">
      <w:bodyDiv w:val="1"/>
      <w:marLeft w:val="0"/>
      <w:marRight w:val="0"/>
      <w:marTop w:val="0"/>
      <w:marBottom w:val="0"/>
      <w:divBdr>
        <w:top w:val="none" w:sz="0" w:space="0" w:color="auto"/>
        <w:left w:val="none" w:sz="0" w:space="0" w:color="auto"/>
        <w:bottom w:val="none" w:sz="0" w:space="0" w:color="auto"/>
        <w:right w:val="none" w:sz="0" w:space="0" w:color="auto"/>
      </w:divBdr>
    </w:div>
    <w:div w:id="2028673839">
      <w:bodyDiv w:val="1"/>
      <w:marLeft w:val="0"/>
      <w:marRight w:val="0"/>
      <w:marTop w:val="0"/>
      <w:marBottom w:val="0"/>
      <w:divBdr>
        <w:top w:val="none" w:sz="0" w:space="0" w:color="auto"/>
        <w:left w:val="none" w:sz="0" w:space="0" w:color="auto"/>
        <w:bottom w:val="none" w:sz="0" w:space="0" w:color="auto"/>
        <w:right w:val="none" w:sz="0" w:space="0" w:color="auto"/>
      </w:divBdr>
    </w:div>
    <w:div w:id="2043284187">
      <w:bodyDiv w:val="1"/>
      <w:marLeft w:val="0"/>
      <w:marRight w:val="0"/>
      <w:marTop w:val="0"/>
      <w:marBottom w:val="0"/>
      <w:divBdr>
        <w:top w:val="none" w:sz="0" w:space="0" w:color="auto"/>
        <w:left w:val="none" w:sz="0" w:space="0" w:color="auto"/>
        <w:bottom w:val="none" w:sz="0" w:space="0" w:color="auto"/>
        <w:right w:val="none" w:sz="0" w:space="0" w:color="auto"/>
      </w:divBdr>
    </w:div>
    <w:div w:id="2062094598">
      <w:bodyDiv w:val="1"/>
      <w:marLeft w:val="0"/>
      <w:marRight w:val="0"/>
      <w:marTop w:val="0"/>
      <w:marBottom w:val="0"/>
      <w:divBdr>
        <w:top w:val="none" w:sz="0" w:space="0" w:color="auto"/>
        <w:left w:val="none" w:sz="0" w:space="0" w:color="auto"/>
        <w:bottom w:val="none" w:sz="0" w:space="0" w:color="auto"/>
        <w:right w:val="none" w:sz="0" w:space="0" w:color="auto"/>
      </w:divBdr>
    </w:div>
    <w:div w:id="206224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fontTable" Target="fontTable.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customXml" Target="../customXml/item206.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customXml" Target="../customXml/item161.xml"/><Relationship Id="rId182" Type="http://schemas.openxmlformats.org/officeDocument/2006/relationships/customXml" Target="../customXml/item182.xml"/><Relationship Id="rId217" Type="http://schemas.openxmlformats.org/officeDocument/2006/relationships/theme" Target="theme/theme1.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customXml" Target="../customXml/item172.xml"/><Relationship Id="rId193" Type="http://schemas.openxmlformats.org/officeDocument/2006/relationships/customXml" Target="../customXml/item193.xml"/><Relationship Id="rId207" Type="http://schemas.openxmlformats.org/officeDocument/2006/relationships/numbering" Target="numbering.xml"/><Relationship Id="rId13" Type="http://schemas.openxmlformats.org/officeDocument/2006/relationships/customXml" Target="../customXml/item13.xml"/><Relationship Id="rId109" Type="http://schemas.openxmlformats.org/officeDocument/2006/relationships/customXml" Target="../customXml/item109.xml"/><Relationship Id="rId34" Type="http://schemas.openxmlformats.org/officeDocument/2006/relationships/customXml" Target="../customXml/item34.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20" Type="http://schemas.openxmlformats.org/officeDocument/2006/relationships/customXml" Target="../customXml/item120.xml"/><Relationship Id="rId141" Type="http://schemas.openxmlformats.org/officeDocument/2006/relationships/customXml" Target="../customXml/item141.xml"/><Relationship Id="rId7" Type="http://schemas.openxmlformats.org/officeDocument/2006/relationships/customXml" Target="../customXml/item7.xml"/><Relationship Id="rId162" Type="http://schemas.openxmlformats.org/officeDocument/2006/relationships/customXml" Target="../customXml/item162.xml"/><Relationship Id="rId183" Type="http://schemas.openxmlformats.org/officeDocument/2006/relationships/customXml" Target="../customXml/item183.xml"/><Relationship Id="rId24" Type="http://schemas.openxmlformats.org/officeDocument/2006/relationships/customXml" Target="../customXml/item24.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31" Type="http://schemas.openxmlformats.org/officeDocument/2006/relationships/customXml" Target="../customXml/item131.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208"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3" Type="http://schemas.openxmlformats.org/officeDocument/2006/relationships/customXml" Target="../customXml/item3.xml"/><Relationship Id="rId214" Type="http://schemas.openxmlformats.org/officeDocument/2006/relationships/header" Target="header1.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customXml" Target="../customXml/item195.xml"/><Relationship Id="rId209" Type="http://schemas.openxmlformats.org/officeDocument/2006/relationships/settings" Target="settings.xml"/><Relationship Id="rId190" Type="http://schemas.openxmlformats.org/officeDocument/2006/relationships/customXml" Target="../customXml/item190.xml"/><Relationship Id="rId204" Type="http://schemas.openxmlformats.org/officeDocument/2006/relationships/customXml" Target="../customXml/item204.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webSettings" Target="webSettings.xml"/><Relationship Id="rId215" Type="http://schemas.openxmlformats.org/officeDocument/2006/relationships/footer" Target="footer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footnotes" Target="footnote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201" Type="http://schemas.openxmlformats.org/officeDocument/2006/relationships/customXml" Target="../customXml/item20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1" Type="http://schemas.openxmlformats.org/officeDocument/2006/relationships/customXml" Target="../customXml/item1.xml"/><Relationship Id="rId212" Type="http://schemas.openxmlformats.org/officeDocument/2006/relationships/endnotes" Target="endnotes.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202" Type="http://schemas.openxmlformats.org/officeDocument/2006/relationships/customXml" Target="../customXml/item202.xml"/><Relationship Id="rId18" Type="http://schemas.openxmlformats.org/officeDocument/2006/relationships/customXml" Target="../customXml/item18.xml"/><Relationship Id="rId39" Type="http://schemas.openxmlformats.org/officeDocument/2006/relationships/customXml" Target="../customXml/item39.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hyperlink" Target="https://www.e-disclosure.ru/portal/company.aspx?id=39653" TargetMode="External"/><Relationship Id="rId2" Type="http://schemas.openxmlformats.org/officeDocument/2006/relationships/customXml" Target="../customXml/item2.xml"/><Relationship Id="rId29" Type="http://schemas.openxmlformats.org/officeDocument/2006/relationships/customXml" Target="../customXml/item29.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19" Type="http://schemas.openxmlformats.org/officeDocument/2006/relationships/customXml" Target="../customXml/item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61.xml><?xml version="1.0" encoding="utf-8"?>
<b:Sources xmlns:b="http://schemas.openxmlformats.org/officeDocument/2006/bibliography" xmlns="http://schemas.openxmlformats.org/officeDocument/2006/bibliography" SelectedStyle="\APA.XSL" StyleName="APA"/>
</file>

<file path=customXml/item162.xml><?xml version="1.0" encoding="utf-8"?>
<b:Sources xmlns:b="http://schemas.openxmlformats.org/officeDocument/2006/bibliography" xmlns="http://schemas.openxmlformats.org/officeDocument/2006/bibliography" SelectedStyle="\APA.XSL" StyleName="APA"/>
</file>

<file path=customXml/item163.xml><?xml version="1.0" encoding="utf-8"?>
<b:Sources xmlns:b="http://schemas.openxmlformats.org/officeDocument/2006/bibliography" xmlns="http://schemas.openxmlformats.org/officeDocument/2006/bibliography" SelectedStyle="\APA.XSL" StyleName="APA"/>
</file>

<file path=customXml/item164.xml><?xml version="1.0" encoding="utf-8"?>
<b:Sources xmlns:b="http://schemas.openxmlformats.org/officeDocument/2006/bibliography" xmlns="http://schemas.openxmlformats.org/officeDocument/2006/bibliography" SelectedStyle="\APA.XSL" StyleName="APA"/>
</file>

<file path=customXml/item165.xml><?xml version="1.0" encoding="utf-8"?>
<b:Sources xmlns:b="http://schemas.openxmlformats.org/officeDocument/2006/bibliography" xmlns="http://schemas.openxmlformats.org/officeDocument/2006/bibliography" SelectedStyle="\APA.XSL" StyleName="APA"/>
</file>

<file path=customXml/item166.xml><?xml version="1.0" encoding="utf-8"?>
<b:Sources xmlns:b="http://schemas.openxmlformats.org/officeDocument/2006/bibliography" xmlns="http://schemas.openxmlformats.org/officeDocument/2006/bibliography" SelectedStyle="\APA.XSL" StyleName="APA"/>
</file>

<file path=customXml/item167.xml><?xml version="1.0" encoding="utf-8"?>
<b:Sources xmlns:b="http://schemas.openxmlformats.org/officeDocument/2006/bibliography" xmlns="http://schemas.openxmlformats.org/officeDocument/2006/bibliography" SelectedStyle="\APA.XSL" StyleName="APA"/>
</file>

<file path=customXml/item168.xml><?xml version="1.0" encoding="utf-8"?>
<b:Sources xmlns:b="http://schemas.openxmlformats.org/officeDocument/2006/bibliography" xmlns="http://schemas.openxmlformats.org/officeDocument/2006/bibliography" SelectedStyle="\APA.XSL" StyleName="APA"/>
</file>

<file path=customXml/item169.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70.xml><?xml version="1.0" encoding="utf-8"?>
<b:Sources xmlns:b="http://schemas.openxmlformats.org/officeDocument/2006/bibliography" xmlns="http://schemas.openxmlformats.org/officeDocument/2006/bibliography" SelectedStyle="\APA.XSL" StyleName="APA"/>
</file>

<file path=customXml/item171.xml><?xml version="1.0" encoding="utf-8"?>
<b:Sources xmlns:b="http://schemas.openxmlformats.org/officeDocument/2006/bibliography" xmlns="http://schemas.openxmlformats.org/officeDocument/2006/bibliography" SelectedStyle="\APA.XSL" StyleName="APA"/>
</file>

<file path=customXml/item172.xml><?xml version="1.0" encoding="utf-8"?>
<b:Sources xmlns:b="http://schemas.openxmlformats.org/officeDocument/2006/bibliography" xmlns="http://schemas.openxmlformats.org/officeDocument/2006/bibliography" SelectedStyle="\APA.XSL" StyleName="APA"/>
</file>

<file path=customXml/item173.xml><?xml version="1.0" encoding="utf-8"?>
<b:Sources xmlns:b="http://schemas.openxmlformats.org/officeDocument/2006/bibliography" xmlns="http://schemas.openxmlformats.org/officeDocument/2006/bibliography" SelectedStyle="\APA.XSL" StyleName="APA"/>
</file>

<file path=customXml/item174.xml><?xml version="1.0" encoding="utf-8"?>
<b:Sources xmlns:b="http://schemas.openxmlformats.org/officeDocument/2006/bibliography" xmlns="http://schemas.openxmlformats.org/officeDocument/2006/bibliography" SelectedStyle="\APA.XSL" StyleName="APA"/>
</file>

<file path=customXml/item175.xml><?xml version="1.0" encoding="utf-8"?>
<b:Sources xmlns:b="http://schemas.openxmlformats.org/officeDocument/2006/bibliography" xmlns="http://schemas.openxmlformats.org/officeDocument/2006/bibliography" SelectedStyle="\APA.XSL" StyleName="APA"/>
</file>

<file path=customXml/item176.xml><?xml version="1.0" encoding="utf-8"?>
<b:Sources xmlns:b="http://schemas.openxmlformats.org/officeDocument/2006/bibliography" xmlns="http://schemas.openxmlformats.org/officeDocument/2006/bibliography" SelectedStyle="\APA.XSL" StyleName="APA"/>
</file>

<file path=customXml/item177.xml><?xml version="1.0" encoding="utf-8"?>
<b:Sources xmlns:b="http://schemas.openxmlformats.org/officeDocument/2006/bibliography" xmlns="http://schemas.openxmlformats.org/officeDocument/2006/bibliography" SelectedStyle="\APA.XSL" StyleName="APA"/>
</file>

<file path=customXml/item178.xml><?xml version="1.0" encoding="utf-8"?>
<b:Sources xmlns:b="http://schemas.openxmlformats.org/officeDocument/2006/bibliography" xmlns="http://schemas.openxmlformats.org/officeDocument/2006/bibliography" SelectedStyle="\APA.XSL" StyleName="APA"/>
</file>

<file path=customXml/item179.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80.xml><?xml version="1.0" encoding="utf-8"?>
<b:Sources xmlns:b="http://schemas.openxmlformats.org/officeDocument/2006/bibliography" xmlns="http://schemas.openxmlformats.org/officeDocument/2006/bibliography" SelectedStyle="\APA.XSL" StyleName="APA"/>
</file>

<file path=customXml/item181.xml><?xml version="1.0" encoding="utf-8"?>
<b:Sources xmlns:b="http://schemas.openxmlformats.org/officeDocument/2006/bibliography" xmlns="http://schemas.openxmlformats.org/officeDocument/2006/bibliography" SelectedStyle="\APA.XSL" StyleName="APA"/>
</file>

<file path=customXml/item182.xml><?xml version="1.0" encoding="utf-8"?>
<b:Sources xmlns:b="http://schemas.openxmlformats.org/officeDocument/2006/bibliography" xmlns="http://schemas.openxmlformats.org/officeDocument/2006/bibliography" SelectedStyle="\APA.XSL" StyleName="APA"/>
</file>

<file path=customXml/item183.xml><?xml version="1.0" encoding="utf-8"?>
<b:Sources xmlns:b="http://schemas.openxmlformats.org/officeDocument/2006/bibliography" xmlns="http://schemas.openxmlformats.org/officeDocument/2006/bibliography" SelectedStyle="\APA.XSL" StyleName="APA"/>
</file>

<file path=customXml/item184.xml><?xml version="1.0" encoding="utf-8"?>
<b:Sources xmlns:b="http://schemas.openxmlformats.org/officeDocument/2006/bibliography" xmlns="http://schemas.openxmlformats.org/officeDocument/2006/bibliography" SelectedStyle="\APA.XSL" StyleName="APA"/>
</file>

<file path=customXml/item185.xml><?xml version="1.0" encoding="utf-8"?>
<b:Sources xmlns:b="http://schemas.openxmlformats.org/officeDocument/2006/bibliography" xmlns="http://schemas.openxmlformats.org/officeDocument/2006/bibliography" SelectedStyle="\APA.XSL" StyleName="APA"/>
</file>

<file path=customXml/item186.xml><?xml version="1.0" encoding="utf-8"?>
<b:Sources xmlns:b="http://schemas.openxmlformats.org/officeDocument/2006/bibliography" xmlns="http://schemas.openxmlformats.org/officeDocument/2006/bibliography" SelectedStyle="\APA.XSL" StyleName="APA"/>
</file>

<file path=customXml/item187.xml><?xml version="1.0" encoding="utf-8"?>
<b:Sources xmlns:b="http://schemas.openxmlformats.org/officeDocument/2006/bibliography" xmlns="http://schemas.openxmlformats.org/officeDocument/2006/bibliography" SelectedStyle="\APA.XSL" StyleName="APA"/>
</file>

<file path=customXml/item188.xml><?xml version="1.0" encoding="utf-8"?>
<b:Sources xmlns:b="http://schemas.openxmlformats.org/officeDocument/2006/bibliography" xmlns="http://schemas.openxmlformats.org/officeDocument/2006/bibliography" SelectedStyle="\APA.XSL" StyleName="APA"/>
</file>

<file path=customXml/item189.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190.xml><?xml version="1.0" encoding="utf-8"?>
<b:Sources xmlns:b="http://schemas.openxmlformats.org/officeDocument/2006/bibliography" xmlns="http://schemas.openxmlformats.org/officeDocument/2006/bibliography" SelectedStyle="\APA.XSL" StyleName="APA"/>
</file>

<file path=customXml/item191.xml><?xml version="1.0" encoding="utf-8"?>
<b:Sources xmlns:b="http://schemas.openxmlformats.org/officeDocument/2006/bibliography" xmlns="http://schemas.openxmlformats.org/officeDocument/2006/bibliography" SelectedStyle="\APA.XSL" StyleName="APA"/>
</file>

<file path=customXml/item192.xml><?xml version="1.0" encoding="utf-8"?>
<b:Sources xmlns:b="http://schemas.openxmlformats.org/officeDocument/2006/bibliography" xmlns="http://schemas.openxmlformats.org/officeDocument/2006/bibliography" SelectedStyle="\APA.XSL" StyleName="APA"/>
</file>

<file path=customXml/item193.xml><?xml version="1.0" encoding="utf-8"?>
<b:Sources xmlns:b="http://schemas.openxmlformats.org/officeDocument/2006/bibliography" xmlns="http://schemas.openxmlformats.org/officeDocument/2006/bibliography" SelectedStyle="\APA.XSL" StyleName="APA"/>
</file>

<file path=customXml/item194.xml><?xml version="1.0" encoding="utf-8"?>
<b:Sources xmlns:b="http://schemas.openxmlformats.org/officeDocument/2006/bibliography" xmlns="http://schemas.openxmlformats.org/officeDocument/2006/bibliography" SelectedStyle="\APA.XSL" StyleName="APA"/>
</file>

<file path=customXml/item195.xml><?xml version="1.0" encoding="utf-8"?>
<b:Sources xmlns:b="http://schemas.openxmlformats.org/officeDocument/2006/bibliography" xmlns="http://schemas.openxmlformats.org/officeDocument/2006/bibliography" SelectedStyle="\APA.XSL" StyleName="APA"/>
</file>

<file path=customXml/item196.xml><?xml version="1.0" encoding="utf-8"?>
<b:Sources xmlns:b="http://schemas.openxmlformats.org/officeDocument/2006/bibliography" xmlns="http://schemas.openxmlformats.org/officeDocument/2006/bibliography" SelectedStyle="\APA.XSL" StyleName="APA"/>
</file>

<file path=customXml/item197.xml><?xml version="1.0" encoding="utf-8"?>
<b:Sources xmlns:b="http://schemas.openxmlformats.org/officeDocument/2006/bibliography" xmlns="http://schemas.openxmlformats.org/officeDocument/2006/bibliography" SelectedStyle="\APA.XSL" StyleName="APA"/>
</file>

<file path=customXml/item198.xml><?xml version="1.0" encoding="utf-8"?>
<b:Sources xmlns:b="http://schemas.openxmlformats.org/officeDocument/2006/bibliography" xmlns="http://schemas.openxmlformats.org/officeDocument/2006/bibliography" SelectedStyle="\APA.XSL" StyleName="APA"/>
</file>

<file path=customXml/item19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00.xml><?xml version="1.0" encoding="utf-8"?>
<b:Sources xmlns:b="http://schemas.openxmlformats.org/officeDocument/2006/bibliography" xmlns="http://schemas.openxmlformats.org/officeDocument/2006/bibliography" SelectedStyle="\APA.XSL" StyleName="APA"/>
</file>

<file path=customXml/item201.xml><?xml version="1.0" encoding="utf-8"?>
<b:Sources xmlns:b="http://schemas.openxmlformats.org/officeDocument/2006/bibliography" xmlns="http://schemas.openxmlformats.org/officeDocument/2006/bibliography" SelectedStyle="\APA.XSL" StyleName="APA"/>
</file>

<file path=customXml/item202.xml><?xml version="1.0" encoding="utf-8"?>
<b:Sources xmlns:b="http://schemas.openxmlformats.org/officeDocument/2006/bibliography" xmlns="http://schemas.openxmlformats.org/officeDocument/2006/bibliography" SelectedStyle="\APA.XSL" StyleName="APA"/>
</file>

<file path=customXml/item203.xml><?xml version="1.0" encoding="utf-8"?>
<b:Sources xmlns:b="http://schemas.openxmlformats.org/officeDocument/2006/bibliography" xmlns="http://schemas.openxmlformats.org/officeDocument/2006/bibliography" SelectedStyle="\APA.XSL" StyleName="APA"/>
</file>

<file path=customXml/item204.xml><?xml version="1.0" encoding="utf-8"?>
<b:Sources xmlns:b="http://schemas.openxmlformats.org/officeDocument/2006/bibliography" xmlns="http://schemas.openxmlformats.org/officeDocument/2006/bibliography" SelectedStyle="\APA.XSL" StyleName="APA"/>
</file>

<file path=customXml/item205.xml><?xml version="1.0" encoding="utf-8"?>
<b:Sources xmlns:b="http://schemas.openxmlformats.org/officeDocument/2006/bibliography" xmlns="http://schemas.openxmlformats.org/officeDocument/2006/bibliography" SelectedStyle="\APA.XSL" StyleName="APA"/>
</file>

<file path=customXml/item206.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7D8E4-489E-450C-848F-7CCA6CB91C81}">
  <ds:schemaRefs>
    <ds:schemaRef ds:uri="http://schemas.openxmlformats.org/officeDocument/2006/bibliography"/>
  </ds:schemaRefs>
</ds:datastoreItem>
</file>

<file path=customXml/itemProps10.xml><?xml version="1.0" encoding="utf-8"?>
<ds:datastoreItem xmlns:ds="http://schemas.openxmlformats.org/officeDocument/2006/customXml" ds:itemID="{55C608DE-243E-4F6C-92DD-AF55E4E72E94}">
  <ds:schemaRefs>
    <ds:schemaRef ds:uri="http://schemas.openxmlformats.org/officeDocument/2006/bibliography"/>
  </ds:schemaRefs>
</ds:datastoreItem>
</file>

<file path=customXml/itemProps100.xml><?xml version="1.0" encoding="utf-8"?>
<ds:datastoreItem xmlns:ds="http://schemas.openxmlformats.org/officeDocument/2006/customXml" ds:itemID="{11140794-9568-46D5-9651-5D2B6096670F}">
  <ds:schemaRefs>
    <ds:schemaRef ds:uri="http://schemas.openxmlformats.org/officeDocument/2006/bibliography"/>
  </ds:schemaRefs>
</ds:datastoreItem>
</file>

<file path=customXml/itemProps101.xml><?xml version="1.0" encoding="utf-8"?>
<ds:datastoreItem xmlns:ds="http://schemas.openxmlformats.org/officeDocument/2006/customXml" ds:itemID="{D346328A-DE8C-4D84-B6C5-C88D5CB61C45}">
  <ds:schemaRefs>
    <ds:schemaRef ds:uri="http://schemas.openxmlformats.org/officeDocument/2006/bibliography"/>
  </ds:schemaRefs>
</ds:datastoreItem>
</file>

<file path=customXml/itemProps102.xml><?xml version="1.0" encoding="utf-8"?>
<ds:datastoreItem xmlns:ds="http://schemas.openxmlformats.org/officeDocument/2006/customXml" ds:itemID="{6F577FC1-F6C3-4FE1-8BF9-BAE5E5D52AC4}">
  <ds:schemaRefs>
    <ds:schemaRef ds:uri="http://schemas.openxmlformats.org/officeDocument/2006/bibliography"/>
  </ds:schemaRefs>
</ds:datastoreItem>
</file>

<file path=customXml/itemProps103.xml><?xml version="1.0" encoding="utf-8"?>
<ds:datastoreItem xmlns:ds="http://schemas.openxmlformats.org/officeDocument/2006/customXml" ds:itemID="{E93DAC70-771C-4630-B8A8-85E3D92B7C67}">
  <ds:schemaRefs>
    <ds:schemaRef ds:uri="http://schemas.openxmlformats.org/officeDocument/2006/bibliography"/>
  </ds:schemaRefs>
</ds:datastoreItem>
</file>

<file path=customXml/itemProps104.xml><?xml version="1.0" encoding="utf-8"?>
<ds:datastoreItem xmlns:ds="http://schemas.openxmlformats.org/officeDocument/2006/customXml" ds:itemID="{C2EBC06A-1A7F-4964-9854-F4CA82ABEA37}">
  <ds:schemaRefs>
    <ds:schemaRef ds:uri="http://schemas.openxmlformats.org/officeDocument/2006/bibliography"/>
  </ds:schemaRefs>
</ds:datastoreItem>
</file>

<file path=customXml/itemProps105.xml><?xml version="1.0" encoding="utf-8"?>
<ds:datastoreItem xmlns:ds="http://schemas.openxmlformats.org/officeDocument/2006/customXml" ds:itemID="{A2B4EE83-E0C9-4554-8029-39B4FB5B1002}">
  <ds:schemaRefs>
    <ds:schemaRef ds:uri="http://schemas.openxmlformats.org/officeDocument/2006/bibliography"/>
  </ds:schemaRefs>
</ds:datastoreItem>
</file>

<file path=customXml/itemProps106.xml><?xml version="1.0" encoding="utf-8"?>
<ds:datastoreItem xmlns:ds="http://schemas.openxmlformats.org/officeDocument/2006/customXml" ds:itemID="{1179317E-78F0-49F7-A03E-0B6B679B03BA}">
  <ds:schemaRefs>
    <ds:schemaRef ds:uri="http://schemas.openxmlformats.org/officeDocument/2006/bibliography"/>
  </ds:schemaRefs>
</ds:datastoreItem>
</file>

<file path=customXml/itemProps107.xml><?xml version="1.0" encoding="utf-8"?>
<ds:datastoreItem xmlns:ds="http://schemas.openxmlformats.org/officeDocument/2006/customXml" ds:itemID="{69F8BAB0-992C-4BC2-A44F-76B5A7A448B6}">
  <ds:schemaRefs>
    <ds:schemaRef ds:uri="http://schemas.openxmlformats.org/officeDocument/2006/bibliography"/>
  </ds:schemaRefs>
</ds:datastoreItem>
</file>

<file path=customXml/itemProps108.xml><?xml version="1.0" encoding="utf-8"?>
<ds:datastoreItem xmlns:ds="http://schemas.openxmlformats.org/officeDocument/2006/customXml" ds:itemID="{265353A8-0F88-4DB2-AF06-95D0927684CA}">
  <ds:schemaRefs>
    <ds:schemaRef ds:uri="http://schemas.openxmlformats.org/officeDocument/2006/bibliography"/>
  </ds:schemaRefs>
</ds:datastoreItem>
</file>

<file path=customXml/itemProps109.xml><?xml version="1.0" encoding="utf-8"?>
<ds:datastoreItem xmlns:ds="http://schemas.openxmlformats.org/officeDocument/2006/customXml" ds:itemID="{A6BD859B-CE4D-4593-AE6E-2790F91B814D}">
  <ds:schemaRefs>
    <ds:schemaRef ds:uri="http://schemas.openxmlformats.org/officeDocument/2006/bibliography"/>
  </ds:schemaRefs>
</ds:datastoreItem>
</file>

<file path=customXml/itemProps11.xml><?xml version="1.0" encoding="utf-8"?>
<ds:datastoreItem xmlns:ds="http://schemas.openxmlformats.org/officeDocument/2006/customXml" ds:itemID="{573E280C-B817-4BFE-AB54-05FAB707F891}">
  <ds:schemaRefs>
    <ds:schemaRef ds:uri="http://schemas.openxmlformats.org/officeDocument/2006/bibliography"/>
  </ds:schemaRefs>
</ds:datastoreItem>
</file>

<file path=customXml/itemProps110.xml><?xml version="1.0" encoding="utf-8"?>
<ds:datastoreItem xmlns:ds="http://schemas.openxmlformats.org/officeDocument/2006/customXml" ds:itemID="{29129087-3B2D-4C70-B33C-6E5B8549A7D7}">
  <ds:schemaRefs>
    <ds:schemaRef ds:uri="http://schemas.openxmlformats.org/officeDocument/2006/bibliography"/>
  </ds:schemaRefs>
</ds:datastoreItem>
</file>

<file path=customXml/itemProps111.xml><?xml version="1.0" encoding="utf-8"?>
<ds:datastoreItem xmlns:ds="http://schemas.openxmlformats.org/officeDocument/2006/customXml" ds:itemID="{F1391603-8BC5-425A-B0AF-D7C58D523B44}">
  <ds:schemaRefs>
    <ds:schemaRef ds:uri="http://schemas.openxmlformats.org/officeDocument/2006/bibliography"/>
  </ds:schemaRefs>
</ds:datastoreItem>
</file>

<file path=customXml/itemProps112.xml><?xml version="1.0" encoding="utf-8"?>
<ds:datastoreItem xmlns:ds="http://schemas.openxmlformats.org/officeDocument/2006/customXml" ds:itemID="{D68399D5-7D11-4C0B-A728-CEB14284FBF4}">
  <ds:schemaRefs>
    <ds:schemaRef ds:uri="http://schemas.openxmlformats.org/officeDocument/2006/bibliography"/>
  </ds:schemaRefs>
</ds:datastoreItem>
</file>

<file path=customXml/itemProps113.xml><?xml version="1.0" encoding="utf-8"?>
<ds:datastoreItem xmlns:ds="http://schemas.openxmlformats.org/officeDocument/2006/customXml" ds:itemID="{20995079-1E58-4EF1-95ED-06C8A1EB3665}">
  <ds:schemaRefs>
    <ds:schemaRef ds:uri="http://schemas.openxmlformats.org/officeDocument/2006/bibliography"/>
  </ds:schemaRefs>
</ds:datastoreItem>
</file>

<file path=customXml/itemProps114.xml><?xml version="1.0" encoding="utf-8"?>
<ds:datastoreItem xmlns:ds="http://schemas.openxmlformats.org/officeDocument/2006/customXml" ds:itemID="{AFF70C37-9645-4462-A771-99ACF1A01690}">
  <ds:schemaRefs>
    <ds:schemaRef ds:uri="http://schemas.openxmlformats.org/officeDocument/2006/bibliography"/>
  </ds:schemaRefs>
</ds:datastoreItem>
</file>

<file path=customXml/itemProps115.xml><?xml version="1.0" encoding="utf-8"?>
<ds:datastoreItem xmlns:ds="http://schemas.openxmlformats.org/officeDocument/2006/customXml" ds:itemID="{EE714B23-45A3-476A-8315-7DBAA19E8105}">
  <ds:schemaRefs>
    <ds:schemaRef ds:uri="http://schemas.openxmlformats.org/officeDocument/2006/bibliography"/>
  </ds:schemaRefs>
</ds:datastoreItem>
</file>

<file path=customXml/itemProps116.xml><?xml version="1.0" encoding="utf-8"?>
<ds:datastoreItem xmlns:ds="http://schemas.openxmlformats.org/officeDocument/2006/customXml" ds:itemID="{1E25EBE6-9FB7-4709-8406-0C197960DCF5}">
  <ds:schemaRefs>
    <ds:schemaRef ds:uri="http://schemas.openxmlformats.org/officeDocument/2006/bibliography"/>
  </ds:schemaRefs>
</ds:datastoreItem>
</file>

<file path=customXml/itemProps117.xml><?xml version="1.0" encoding="utf-8"?>
<ds:datastoreItem xmlns:ds="http://schemas.openxmlformats.org/officeDocument/2006/customXml" ds:itemID="{37030404-2660-4A67-97D7-5F3067B618E8}">
  <ds:schemaRefs>
    <ds:schemaRef ds:uri="http://schemas.openxmlformats.org/officeDocument/2006/bibliography"/>
  </ds:schemaRefs>
</ds:datastoreItem>
</file>

<file path=customXml/itemProps118.xml><?xml version="1.0" encoding="utf-8"?>
<ds:datastoreItem xmlns:ds="http://schemas.openxmlformats.org/officeDocument/2006/customXml" ds:itemID="{90BF6325-6FE0-4F9B-8774-AC29CC0EF6BB}">
  <ds:schemaRefs>
    <ds:schemaRef ds:uri="http://schemas.openxmlformats.org/officeDocument/2006/bibliography"/>
  </ds:schemaRefs>
</ds:datastoreItem>
</file>

<file path=customXml/itemProps119.xml><?xml version="1.0" encoding="utf-8"?>
<ds:datastoreItem xmlns:ds="http://schemas.openxmlformats.org/officeDocument/2006/customXml" ds:itemID="{6F848AAF-F32A-4AD6-BCC6-A1DDBD90CE00}">
  <ds:schemaRefs>
    <ds:schemaRef ds:uri="http://schemas.openxmlformats.org/officeDocument/2006/bibliography"/>
  </ds:schemaRefs>
</ds:datastoreItem>
</file>

<file path=customXml/itemProps12.xml><?xml version="1.0" encoding="utf-8"?>
<ds:datastoreItem xmlns:ds="http://schemas.openxmlformats.org/officeDocument/2006/customXml" ds:itemID="{C32A1C44-074B-47CA-908D-4CB92A8DB873}">
  <ds:schemaRefs>
    <ds:schemaRef ds:uri="http://schemas.openxmlformats.org/officeDocument/2006/bibliography"/>
  </ds:schemaRefs>
</ds:datastoreItem>
</file>

<file path=customXml/itemProps120.xml><?xml version="1.0" encoding="utf-8"?>
<ds:datastoreItem xmlns:ds="http://schemas.openxmlformats.org/officeDocument/2006/customXml" ds:itemID="{FCB7EE04-9E18-4B83-92AC-6BBD0BCCDAFF}">
  <ds:schemaRefs>
    <ds:schemaRef ds:uri="http://schemas.openxmlformats.org/officeDocument/2006/bibliography"/>
  </ds:schemaRefs>
</ds:datastoreItem>
</file>

<file path=customXml/itemProps121.xml><?xml version="1.0" encoding="utf-8"?>
<ds:datastoreItem xmlns:ds="http://schemas.openxmlformats.org/officeDocument/2006/customXml" ds:itemID="{6C9B26C6-D87B-4695-8650-9540835D4BC0}">
  <ds:schemaRefs>
    <ds:schemaRef ds:uri="http://schemas.openxmlformats.org/officeDocument/2006/bibliography"/>
  </ds:schemaRefs>
</ds:datastoreItem>
</file>

<file path=customXml/itemProps122.xml><?xml version="1.0" encoding="utf-8"?>
<ds:datastoreItem xmlns:ds="http://schemas.openxmlformats.org/officeDocument/2006/customXml" ds:itemID="{2016DA30-5E5D-4072-A7DF-F7183C826952}">
  <ds:schemaRefs>
    <ds:schemaRef ds:uri="http://schemas.openxmlformats.org/officeDocument/2006/bibliography"/>
  </ds:schemaRefs>
</ds:datastoreItem>
</file>

<file path=customXml/itemProps123.xml><?xml version="1.0" encoding="utf-8"?>
<ds:datastoreItem xmlns:ds="http://schemas.openxmlformats.org/officeDocument/2006/customXml" ds:itemID="{6FC5EA8E-D76F-4234-8344-642B275BE7DB}">
  <ds:schemaRefs>
    <ds:schemaRef ds:uri="http://schemas.openxmlformats.org/officeDocument/2006/bibliography"/>
  </ds:schemaRefs>
</ds:datastoreItem>
</file>

<file path=customXml/itemProps124.xml><?xml version="1.0" encoding="utf-8"?>
<ds:datastoreItem xmlns:ds="http://schemas.openxmlformats.org/officeDocument/2006/customXml" ds:itemID="{47C4D1D4-102E-4FF3-964A-8F0F2B44CD14}">
  <ds:schemaRefs>
    <ds:schemaRef ds:uri="http://schemas.openxmlformats.org/officeDocument/2006/bibliography"/>
  </ds:schemaRefs>
</ds:datastoreItem>
</file>

<file path=customXml/itemProps125.xml><?xml version="1.0" encoding="utf-8"?>
<ds:datastoreItem xmlns:ds="http://schemas.openxmlformats.org/officeDocument/2006/customXml" ds:itemID="{EEC95137-8F73-4FA2-87A6-53FCB9FC96EF}">
  <ds:schemaRefs>
    <ds:schemaRef ds:uri="http://schemas.openxmlformats.org/officeDocument/2006/bibliography"/>
  </ds:schemaRefs>
</ds:datastoreItem>
</file>

<file path=customXml/itemProps126.xml><?xml version="1.0" encoding="utf-8"?>
<ds:datastoreItem xmlns:ds="http://schemas.openxmlformats.org/officeDocument/2006/customXml" ds:itemID="{AC6B301B-5352-4A22-8A70-87655620641E}">
  <ds:schemaRefs>
    <ds:schemaRef ds:uri="http://schemas.openxmlformats.org/officeDocument/2006/bibliography"/>
  </ds:schemaRefs>
</ds:datastoreItem>
</file>

<file path=customXml/itemProps127.xml><?xml version="1.0" encoding="utf-8"?>
<ds:datastoreItem xmlns:ds="http://schemas.openxmlformats.org/officeDocument/2006/customXml" ds:itemID="{D13F5319-7DBC-4D00-AD70-F841F89851AD}">
  <ds:schemaRefs>
    <ds:schemaRef ds:uri="http://schemas.openxmlformats.org/officeDocument/2006/bibliography"/>
  </ds:schemaRefs>
</ds:datastoreItem>
</file>

<file path=customXml/itemProps128.xml><?xml version="1.0" encoding="utf-8"?>
<ds:datastoreItem xmlns:ds="http://schemas.openxmlformats.org/officeDocument/2006/customXml" ds:itemID="{B3368800-0FD0-465C-A64A-2D27B82A4BC9}">
  <ds:schemaRefs>
    <ds:schemaRef ds:uri="http://schemas.openxmlformats.org/officeDocument/2006/bibliography"/>
  </ds:schemaRefs>
</ds:datastoreItem>
</file>

<file path=customXml/itemProps129.xml><?xml version="1.0" encoding="utf-8"?>
<ds:datastoreItem xmlns:ds="http://schemas.openxmlformats.org/officeDocument/2006/customXml" ds:itemID="{C909537C-DF79-44D1-9BAC-52BDCE8862B7}">
  <ds:schemaRefs>
    <ds:schemaRef ds:uri="http://schemas.openxmlformats.org/officeDocument/2006/bibliography"/>
  </ds:schemaRefs>
</ds:datastoreItem>
</file>

<file path=customXml/itemProps13.xml><?xml version="1.0" encoding="utf-8"?>
<ds:datastoreItem xmlns:ds="http://schemas.openxmlformats.org/officeDocument/2006/customXml" ds:itemID="{61DD3932-DFE4-4668-89EE-F7E5EC9EF397}">
  <ds:schemaRefs>
    <ds:schemaRef ds:uri="http://schemas.openxmlformats.org/officeDocument/2006/bibliography"/>
  </ds:schemaRefs>
</ds:datastoreItem>
</file>

<file path=customXml/itemProps130.xml><?xml version="1.0" encoding="utf-8"?>
<ds:datastoreItem xmlns:ds="http://schemas.openxmlformats.org/officeDocument/2006/customXml" ds:itemID="{D6E0415F-E211-475D-A003-BEEC2AFC732D}">
  <ds:schemaRefs>
    <ds:schemaRef ds:uri="http://schemas.openxmlformats.org/officeDocument/2006/bibliography"/>
  </ds:schemaRefs>
</ds:datastoreItem>
</file>

<file path=customXml/itemProps131.xml><?xml version="1.0" encoding="utf-8"?>
<ds:datastoreItem xmlns:ds="http://schemas.openxmlformats.org/officeDocument/2006/customXml" ds:itemID="{32AA839C-5C1E-4391-A93C-1F029CA3BAAF}">
  <ds:schemaRefs>
    <ds:schemaRef ds:uri="http://schemas.openxmlformats.org/officeDocument/2006/bibliography"/>
  </ds:schemaRefs>
</ds:datastoreItem>
</file>

<file path=customXml/itemProps132.xml><?xml version="1.0" encoding="utf-8"?>
<ds:datastoreItem xmlns:ds="http://schemas.openxmlformats.org/officeDocument/2006/customXml" ds:itemID="{8775652B-99BB-4960-A6E5-20617DC4B827}">
  <ds:schemaRefs>
    <ds:schemaRef ds:uri="http://schemas.openxmlformats.org/officeDocument/2006/bibliography"/>
  </ds:schemaRefs>
</ds:datastoreItem>
</file>

<file path=customXml/itemProps133.xml><?xml version="1.0" encoding="utf-8"?>
<ds:datastoreItem xmlns:ds="http://schemas.openxmlformats.org/officeDocument/2006/customXml" ds:itemID="{E90FF79C-D764-4596-BFAC-15CD492EDDBE}">
  <ds:schemaRefs>
    <ds:schemaRef ds:uri="http://schemas.openxmlformats.org/officeDocument/2006/bibliography"/>
  </ds:schemaRefs>
</ds:datastoreItem>
</file>

<file path=customXml/itemProps134.xml><?xml version="1.0" encoding="utf-8"?>
<ds:datastoreItem xmlns:ds="http://schemas.openxmlformats.org/officeDocument/2006/customXml" ds:itemID="{3B4A98C3-FD8B-487E-A228-9A316C25B818}">
  <ds:schemaRefs>
    <ds:schemaRef ds:uri="http://schemas.openxmlformats.org/officeDocument/2006/bibliography"/>
  </ds:schemaRefs>
</ds:datastoreItem>
</file>

<file path=customXml/itemProps135.xml><?xml version="1.0" encoding="utf-8"?>
<ds:datastoreItem xmlns:ds="http://schemas.openxmlformats.org/officeDocument/2006/customXml" ds:itemID="{DB74D03E-B06D-44F7-99F3-DBF7EA838B59}">
  <ds:schemaRefs>
    <ds:schemaRef ds:uri="http://schemas.openxmlformats.org/officeDocument/2006/bibliography"/>
  </ds:schemaRefs>
</ds:datastoreItem>
</file>

<file path=customXml/itemProps136.xml><?xml version="1.0" encoding="utf-8"?>
<ds:datastoreItem xmlns:ds="http://schemas.openxmlformats.org/officeDocument/2006/customXml" ds:itemID="{1E3D425C-9338-461E-AE0E-2191236C9CB8}">
  <ds:schemaRefs>
    <ds:schemaRef ds:uri="http://schemas.openxmlformats.org/officeDocument/2006/bibliography"/>
  </ds:schemaRefs>
</ds:datastoreItem>
</file>

<file path=customXml/itemProps137.xml><?xml version="1.0" encoding="utf-8"?>
<ds:datastoreItem xmlns:ds="http://schemas.openxmlformats.org/officeDocument/2006/customXml" ds:itemID="{1E6A8449-5BCA-4D6E-A031-D235BF00DAA8}">
  <ds:schemaRefs>
    <ds:schemaRef ds:uri="http://schemas.openxmlformats.org/officeDocument/2006/bibliography"/>
  </ds:schemaRefs>
</ds:datastoreItem>
</file>

<file path=customXml/itemProps138.xml><?xml version="1.0" encoding="utf-8"?>
<ds:datastoreItem xmlns:ds="http://schemas.openxmlformats.org/officeDocument/2006/customXml" ds:itemID="{81DB3769-72FC-4871-845A-E42AD757ED99}">
  <ds:schemaRefs>
    <ds:schemaRef ds:uri="http://schemas.openxmlformats.org/officeDocument/2006/bibliography"/>
  </ds:schemaRefs>
</ds:datastoreItem>
</file>

<file path=customXml/itemProps139.xml><?xml version="1.0" encoding="utf-8"?>
<ds:datastoreItem xmlns:ds="http://schemas.openxmlformats.org/officeDocument/2006/customXml" ds:itemID="{93694836-4915-4017-AED1-AAD0657492B0}">
  <ds:schemaRefs>
    <ds:schemaRef ds:uri="http://schemas.openxmlformats.org/officeDocument/2006/bibliography"/>
  </ds:schemaRefs>
</ds:datastoreItem>
</file>

<file path=customXml/itemProps14.xml><?xml version="1.0" encoding="utf-8"?>
<ds:datastoreItem xmlns:ds="http://schemas.openxmlformats.org/officeDocument/2006/customXml" ds:itemID="{6BF6928B-A3CF-4D51-B61C-45292A8D1298}">
  <ds:schemaRefs>
    <ds:schemaRef ds:uri="http://schemas.openxmlformats.org/officeDocument/2006/bibliography"/>
  </ds:schemaRefs>
</ds:datastoreItem>
</file>

<file path=customXml/itemProps140.xml><?xml version="1.0" encoding="utf-8"?>
<ds:datastoreItem xmlns:ds="http://schemas.openxmlformats.org/officeDocument/2006/customXml" ds:itemID="{DA5421C3-6844-4247-BD7B-65D5FEE292CB}">
  <ds:schemaRefs>
    <ds:schemaRef ds:uri="http://schemas.openxmlformats.org/officeDocument/2006/bibliography"/>
  </ds:schemaRefs>
</ds:datastoreItem>
</file>

<file path=customXml/itemProps141.xml><?xml version="1.0" encoding="utf-8"?>
<ds:datastoreItem xmlns:ds="http://schemas.openxmlformats.org/officeDocument/2006/customXml" ds:itemID="{01848319-BA13-44ED-A0AC-783CA132C4AC}">
  <ds:schemaRefs>
    <ds:schemaRef ds:uri="http://schemas.openxmlformats.org/officeDocument/2006/bibliography"/>
  </ds:schemaRefs>
</ds:datastoreItem>
</file>

<file path=customXml/itemProps142.xml><?xml version="1.0" encoding="utf-8"?>
<ds:datastoreItem xmlns:ds="http://schemas.openxmlformats.org/officeDocument/2006/customXml" ds:itemID="{62417118-8127-47DB-852F-0A61E7D53704}">
  <ds:schemaRefs>
    <ds:schemaRef ds:uri="http://schemas.openxmlformats.org/officeDocument/2006/bibliography"/>
  </ds:schemaRefs>
</ds:datastoreItem>
</file>

<file path=customXml/itemProps143.xml><?xml version="1.0" encoding="utf-8"?>
<ds:datastoreItem xmlns:ds="http://schemas.openxmlformats.org/officeDocument/2006/customXml" ds:itemID="{92ACC3DC-A911-41E5-953F-8706187A116B}">
  <ds:schemaRefs>
    <ds:schemaRef ds:uri="http://schemas.openxmlformats.org/officeDocument/2006/bibliography"/>
  </ds:schemaRefs>
</ds:datastoreItem>
</file>

<file path=customXml/itemProps144.xml><?xml version="1.0" encoding="utf-8"?>
<ds:datastoreItem xmlns:ds="http://schemas.openxmlformats.org/officeDocument/2006/customXml" ds:itemID="{4D727603-A3CB-4D09-B95C-1368B5C48EED}">
  <ds:schemaRefs>
    <ds:schemaRef ds:uri="http://schemas.openxmlformats.org/officeDocument/2006/bibliography"/>
  </ds:schemaRefs>
</ds:datastoreItem>
</file>

<file path=customXml/itemProps145.xml><?xml version="1.0" encoding="utf-8"?>
<ds:datastoreItem xmlns:ds="http://schemas.openxmlformats.org/officeDocument/2006/customXml" ds:itemID="{928F93CB-64AC-480E-A4C2-9DA6D63BFB41}">
  <ds:schemaRefs>
    <ds:schemaRef ds:uri="http://schemas.openxmlformats.org/officeDocument/2006/bibliography"/>
  </ds:schemaRefs>
</ds:datastoreItem>
</file>

<file path=customXml/itemProps146.xml><?xml version="1.0" encoding="utf-8"?>
<ds:datastoreItem xmlns:ds="http://schemas.openxmlformats.org/officeDocument/2006/customXml" ds:itemID="{2C114A50-F58E-4DB1-BB4C-38DB601D22BD}">
  <ds:schemaRefs>
    <ds:schemaRef ds:uri="http://schemas.openxmlformats.org/officeDocument/2006/bibliography"/>
  </ds:schemaRefs>
</ds:datastoreItem>
</file>

<file path=customXml/itemProps147.xml><?xml version="1.0" encoding="utf-8"?>
<ds:datastoreItem xmlns:ds="http://schemas.openxmlformats.org/officeDocument/2006/customXml" ds:itemID="{B7331765-2805-44C9-BCF7-5D2A9367C051}">
  <ds:schemaRefs>
    <ds:schemaRef ds:uri="http://schemas.openxmlformats.org/officeDocument/2006/bibliography"/>
  </ds:schemaRefs>
</ds:datastoreItem>
</file>

<file path=customXml/itemProps148.xml><?xml version="1.0" encoding="utf-8"?>
<ds:datastoreItem xmlns:ds="http://schemas.openxmlformats.org/officeDocument/2006/customXml" ds:itemID="{35EF2E63-9960-4586-A941-3B7B5B4250D3}">
  <ds:schemaRefs>
    <ds:schemaRef ds:uri="http://schemas.openxmlformats.org/officeDocument/2006/bibliography"/>
  </ds:schemaRefs>
</ds:datastoreItem>
</file>

<file path=customXml/itemProps149.xml><?xml version="1.0" encoding="utf-8"?>
<ds:datastoreItem xmlns:ds="http://schemas.openxmlformats.org/officeDocument/2006/customXml" ds:itemID="{69A593D8-5D99-465A-9EE3-94DA878647EA}">
  <ds:schemaRefs>
    <ds:schemaRef ds:uri="http://schemas.openxmlformats.org/officeDocument/2006/bibliography"/>
  </ds:schemaRefs>
</ds:datastoreItem>
</file>

<file path=customXml/itemProps15.xml><?xml version="1.0" encoding="utf-8"?>
<ds:datastoreItem xmlns:ds="http://schemas.openxmlformats.org/officeDocument/2006/customXml" ds:itemID="{D7061CA9-464D-4B67-B17B-A9B60D08F1A8}">
  <ds:schemaRefs>
    <ds:schemaRef ds:uri="http://schemas.openxmlformats.org/officeDocument/2006/bibliography"/>
  </ds:schemaRefs>
</ds:datastoreItem>
</file>

<file path=customXml/itemProps150.xml><?xml version="1.0" encoding="utf-8"?>
<ds:datastoreItem xmlns:ds="http://schemas.openxmlformats.org/officeDocument/2006/customXml" ds:itemID="{5EF8A322-280C-43DE-B804-C5B195ADA9ED}">
  <ds:schemaRefs>
    <ds:schemaRef ds:uri="http://schemas.openxmlformats.org/officeDocument/2006/bibliography"/>
  </ds:schemaRefs>
</ds:datastoreItem>
</file>

<file path=customXml/itemProps151.xml><?xml version="1.0" encoding="utf-8"?>
<ds:datastoreItem xmlns:ds="http://schemas.openxmlformats.org/officeDocument/2006/customXml" ds:itemID="{CED91F43-857D-4B1A-89F5-27E183B8599A}">
  <ds:schemaRefs>
    <ds:schemaRef ds:uri="http://schemas.openxmlformats.org/officeDocument/2006/bibliography"/>
  </ds:schemaRefs>
</ds:datastoreItem>
</file>

<file path=customXml/itemProps152.xml><?xml version="1.0" encoding="utf-8"?>
<ds:datastoreItem xmlns:ds="http://schemas.openxmlformats.org/officeDocument/2006/customXml" ds:itemID="{0269B034-0422-4C5E-8AF3-9704129F39A4}">
  <ds:schemaRefs>
    <ds:schemaRef ds:uri="http://schemas.openxmlformats.org/officeDocument/2006/bibliography"/>
  </ds:schemaRefs>
</ds:datastoreItem>
</file>

<file path=customXml/itemProps153.xml><?xml version="1.0" encoding="utf-8"?>
<ds:datastoreItem xmlns:ds="http://schemas.openxmlformats.org/officeDocument/2006/customXml" ds:itemID="{995E2986-FB25-4824-AB54-9F2CAC02BEAA}">
  <ds:schemaRefs>
    <ds:schemaRef ds:uri="http://schemas.openxmlformats.org/officeDocument/2006/bibliography"/>
  </ds:schemaRefs>
</ds:datastoreItem>
</file>

<file path=customXml/itemProps154.xml><?xml version="1.0" encoding="utf-8"?>
<ds:datastoreItem xmlns:ds="http://schemas.openxmlformats.org/officeDocument/2006/customXml" ds:itemID="{C5E63CDC-A577-417A-98D8-DC0C07DBA2E9}">
  <ds:schemaRefs>
    <ds:schemaRef ds:uri="http://schemas.openxmlformats.org/officeDocument/2006/bibliography"/>
  </ds:schemaRefs>
</ds:datastoreItem>
</file>

<file path=customXml/itemProps155.xml><?xml version="1.0" encoding="utf-8"?>
<ds:datastoreItem xmlns:ds="http://schemas.openxmlformats.org/officeDocument/2006/customXml" ds:itemID="{B8BE2906-C81F-45ED-B64A-9C1B77C82092}">
  <ds:schemaRefs>
    <ds:schemaRef ds:uri="http://schemas.openxmlformats.org/officeDocument/2006/bibliography"/>
  </ds:schemaRefs>
</ds:datastoreItem>
</file>

<file path=customXml/itemProps156.xml><?xml version="1.0" encoding="utf-8"?>
<ds:datastoreItem xmlns:ds="http://schemas.openxmlformats.org/officeDocument/2006/customXml" ds:itemID="{C2023015-9E08-455E-8DBA-9CB7127D0F4C}">
  <ds:schemaRefs>
    <ds:schemaRef ds:uri="http://schemas.openxmlformats.org/officeDocument/2006/bibliography"/>
  </ds:schemaRefs>
</ds:datastoreItem>
</file>

<file path=customXml/itemProps157.xml><?xml version="1.0" encoding="utf-8"?>
<ds:datastoreItem xmlns:ds="http://schemas.openxmlformats.org/officeDocument/2006/customXml" ds:itemID="{D62FDAE7-2AAA-4169-9597-CC230BD4E67D}">
  <ds:schemaRefs>
    <ds:schemaRef ds:uri="http://schemas.openxmlformats.org/officeDocument/2006/bibliography"/>
  </ds:schemaRefs>
</ds:datastoreItem>
</file>

<file path=customXml/itemProps158.xml><?xml version="1.0" encoding="utf-8"?>
<ds:datastoreItem xmlns:ds="http://schemas.openxmlformats.org/officeDocument/2006/customXml" ds:itemID="{C11ABD79-A908-45E7-B00F-62C850FB063E}">
  <ds:schemaRefs>
    <ds:schemaRef ds:uri="http://schemas.openxmlformats.org/officeDocument/2006/bibliography"/>
  </ds:schemaRefs>
</ds:datastoreItem>
</file>

<file path=customXml/itemProps159.xml><?xml version="1.0" encoding="utf-8"?>
<ds:datastoreItem xmlns:ds="http://schemas.openxmlformats.org/officeDocument/2006/customXml" ds:itemID="{85EA8D84-5A9F-4D6E-AC20-52E9FE3595CD}">
  <ds:schemaRefs>
    <ds:schemaRef ds:uri="http://schemas.openxmlformats.org/officeDocument/2006/bibliography"/>
  </ds:schemaRefs>
</ds:datastoreItem>
</file>

<file path=customXml/itemProps16.xml><?xml version="1.0" encoding="utf-8"?>
<ds:datastoreItem xmlns:ds="http://schemas.openxmlformats.org/officeDocument/2006/customXml" ds:itemID="{C3D1487B-A97F-42BB-86EB-615E9C8FF015}">
  <ds:schemaRefs>
    <ds:schemaRef ds:uri="http://schemas.openxmlformats.org/officeDocument/2006/bibliography"/>
  </ds:schemaRefs>
</ds:datastoreItem>
</file>

<file path=customXml/itemProps160.xml><?xml version="1.0" encoding="utf-8"?>
<ds:datastoreItem xmlns:ds="http://schemas.openxmlformats.org/officeDocument/2006/customXml" ds:itemID="{CC2E0203-BB61-4CDE-A5F1-F5BE94D7E1AD}">
  <ds:schemaRefs>
    <ds:schemaRef ds:uri="http://schemas.openxmlformats.org/officeDocument/2006/bibliography"/>
  </ds:schemaRefs>
</ds:datastoreItem>
</file>

<file path=customXml/itemProps161.xml><?xml version="1.0" encoding="utf-8"?>
<ds:datastoreItem xmlns:ds="http://schemas.openxmlformats.org/officeDocument/2006/customXml" ds:itemID="{D27F4A20-69E1-478E-AE94-E85153A870A9}">
  <ds:schemaRefs>
    <ds:schemaRef ds:uri="http://schemas.openxmlformats.org/officeDocument/2006/bibliography"/>
  </ds:schemaRefs>
</ds:datastoreItem>
</file>

<file path=customXml/itemProps162.xml><?xml version="1.0" encoding="utf-8"?>
<ds:datastoreItem xmlns:ds="http://schemas.openxmlformats.org/officeDocument/2006/customXml" ds:itemID="{37A5EB16-CDBE-4E97-8A4E-C791412DC68D}">
  <ds:schemaRefs>
    <ds:schemaRef ds:uri="http://schemas.openxmlformats.org/officeDocument/2006/bibliography"/>
  </ds:schemaRefs>
</ds:datastoreItem>
</file>

<file path=customXml/itemProps163.xml><?xml version="1.0" encoding="utf-8"?>
<ds:datastoreItem xmlns:ds="http://schemas.openxmlformats.org/officeDocument/2006/customXml" ds:itemID="{1333687D-DFBD-4D3E-BCB8-23ABEEA05E15}">
  <ds:schemaRefs>
    <ds:schemaRef ds:uri="http://schemas.openxmlformats.org/officeDocument/2006/bibliography"/>
  </ds:schemaRefs>
</ds:datastoreItem>
</file>

<file path=customXml/itemProps164.xml><?xml version="1.0" encoding="utf-8"?>
<ds:datastoreItem xmlns:ds="http://schemas.openxmlformats.org/officeDocument/2006/customXml" ds:itemID="{274A8B80-DE54-42BC-B26F-D2A19EAB1957}">
  <ds:schemaRefs>
    <ds:schemaRef ds:uri="http://schemas.openxmlformats.org/officeDocument/2006/bibliography"/>
  </ds:schemaRefs>
</ds:datastoreItem>
</file>

<file path=customXml/itemProps165.xml><?xml version="1.0" encoding="utf-8"?>
<ds:datastoreItem xmlns:ds="http://schemas.openxmlformats.org/officeDocument/2006/customXml" ds:itemID="{DB5B75F3-B5B6-4C3A-98DC-07038B8B4766}">
  <ds:schemaRefs>
    <ds:schemaRef ds:uri="http://schemas.openxmlformats.org/officeDocument/2006/bibliography"/>
  </ds:schemaRefs>
</ds:datastoreItem>
</file>

<file path=customXml/itemProps166.xml><?xml version="1.0" encoding="utf-8"?>
<ds:datastoreItem xmlns:ds="http://schemas.openxmlformats.org/officeDocument/2006/customXml" ds:itemID="{B9953C2E-3879-49E7-BF9C-6D5FF2A5CBC6}">
  <ds:schemaRefs>
    <ds:schemaRef ds:uri="http://schemas.openxmlformats.org/officeDocument/2006/bibliography"/>
  </ds:schemaRefs>
</ds:datastoreItem>
</file>

<file path=customXml/itemProps167.xml><?xml version="1.0" encoding="utf-8"?>
<ds:datastoreItem xmlns:ds="http://schemas.openxmlformats.org/officeDocument/2006/customXml" ds:itemID="{D2CBA862-B38B-49FB-A32F-D21F3B46D07C}">
  <ds:schemaRefs>
    <ds:schemaRef ds:uri="http://schemas.openxmlformats.org/officeDocument/2006/bibliography"/>
  </ds:schemaRefs>
</ds:datastoreItem>
</file>

<file path=customXml/itemProps168.xml><?xml version="1.0" encoding="utf-8"?>
<ds:datastoreItem xmlns:ds="http://schemas.openxmlformats.org/officeDocument/2006/customXml" ds:itemID="{6B7B0190-70EF-4C28-B769-A5E3A03C92E3}">
  <ds:schemaRefs>
    <ds:schemaRef ds:uri="http://schemas.openxmlformats.org/officeDocument/2006/bibliography"/>
  </ds:schemaRefs>
</ds:datastoreItem>
</file>

<file path=customXml/itemProps169.xml><?xml version="1.0" encoding="utf-8"?>
<ds:datastoreItem xmlns:ds="http://schemas.openxmlformats.org/officeDocument/2006/customXml" ds:itemID="{C301AB38-ECF9-4848-A58A-D4A295614FC2}">
  <ds:schemaRefs>
    <ds:schemaRef ds:uri="http://schemas.openxmlformats.org/officeDocument/2006/bibliography"/>
  </ds:schemaRefs>
</ds:datastoreItem>
</file>

<file path=customXml/itemProps17.xml><?xml version="1.0" encoding="utf-8"?>
<ds:datastoreItem xmlns:ds="http://schemas.openxmlformats.org/officeDocument/2006/customXml" ds:itemID="{B16848BB-72BB-4811-BAB1-E42BF5F669BF}">
  <ds:schemaRefs>
    <ds:schemaRef ds:uri="http://schemas.openxmlformats.org/officeDocument/2006/bibliography"/>
  </ds:schemaRefs>
</ds:datastoreItem>
</file>

<file path=customXml/itemProps170.xml><?xml version="1.0" encoding="utf-8"?>
<ds:datastoreItem xmlns:ds="http://schemas.openxmlformats.org/officeDocument/2006/customXml" ds:itemID="{36A2232A-7881-4927-8584-34C4CADC4F73}">
  <ds:schemaRefs>
    <ds:schemaRef ds:uri="http://schemas.openxmlformats.org/officeDocument/2006/bibliography"/>
  </ds:schemaRefs>
</ds:datastoreItem>
</file>

<file path=customXml/itemProps171.xml><?xml version="1.0" encoding="utf-8"?>
<ds:datastoreItem xmlns:ds="http://schemas.openxmlformats.org/officeDocument/2006/customXml" ds:itemID="{2C18B43F-5E22-47E1-AF2C-6B8B51B8D467}">
  <ds:schemaRefs>
    <ds:schemaRef ds:uri="http://schemas.openxmlformats.org/officeDocument/2006/bibliography"/>
  </ds:schemaRefs>
</ds:datastoreItem>
</file>

<file path=customXml/itemProps172.xml><?xml version="1.0" encoding="utf-8"?>
<ds:datastoreItem xmlns:ds="http://schemas.openxmlformats.org/officeDocument/2006/customXml" ds:itemID="{49E73437-26E8-4F2A-B1C3-4E5FA55174E5}">
  <ds:schemaRefs>
    <ds:schemaRef ds:uri="http://schemas.openxmlformats.org/officeDocument/2006/bibliography"/>
  </ds:schemaRefs>
</ds:datastoreItem>
</file>

<file path=customXml/itemProps173.xml><?xml version="1.0" encoding="utf-8"?>
<ds:datastoreItem xmlns:ds="http://schemas.openxmlformats.org/officeDocument/2006/customXml" ds:itemID="{209A0B44-277C-4997-B868-BD5346BEFE9C}">
  <ds:schemaRefs>
    <ds:schemaRef ds:uri="http://schemas.openxmlformats.org/officeDocument/2006/bibliography"/>
  </ds:schemaRefs>
</ds:datastoreItem>
</file>

<file path=customXml/itemProps174.xml><?xml version="1.0" encoding="utf-8"?>
<ds:datastoreItem xmlns:ds="http://schemas.openxmlformats.org/officeDocument/2006/customXml" ds:itemID="{D95130C8-7604-4533-8E28-300D3C75280E}">
  <ds:schemaRefs>
    <ds:schemaRef ds:uri="http://schemas.openxmlformats.org/officeDocument/2006/bibliography"/>
  </ds:schemaRefs>
</ds:datastoreItem>
</file>

<file path=customXml/itemProps175.xml><?xml version="1.0" encoding="utf-8"?>
<ds:datastoreItem xmlns:ds="http://schemas.openxmlformats.org/officeDocument/2006/customXml" ds:itemID="{9B309CE9-4CF4-488E-A43B-0208EB8724E5}">
  <ds:schemaRefs>
    <ds:schemaRef ds:uri="http://schemas.openxmlformats.org/officeDocument/2006/bibliography"/>
  </ds:schemaRefs>
</ds:datastoreItem>
</file>

<file path=customXml/itemProps176.xml><?xml version="1.0" encoding="utf-8"?>
<ds:datastoreItem xmlns:ds="http://schemas.openxmlformats.org/officeDocument/2006/customXml" ds:itemID="{EA49D58C-F811-4080-8E8A-3A4F00AC020F}">
  <ds:schemaRefs>
    <ds:schemaRef ds:uri="http://schemas.openxmlformats.org/officeDocument/2006/bibliography"/>
  </ds:schemaRefs>
</ds:datastoreItem>
</file>

<file path=customXml/itemProps177.xml><?xml version="1.0" encoding="utf-8"?>
<ds:datastoreItem xmlns:ds="http://schemas.openxmlformats.org/officeDocument/2006/customXml" ds:itemID="{26737127-22DC-4AF7-B77F-E473B14F31BD}">
  <ds:schemaRefs>
    <ds:schemaRef ds:uri="http://schemas.openxmlformats.org/officeDocument/2006/bibliography"/>
  </ds:schemaRefs>
</ds:datastoreItem>
</file>

<file path=customXml/itemProps178.xml><?xml version="1.0" encoding="utf-8"?>
<ds:datastoreItem xmlns:ds="http://schemas.openxmlformats.org/officeDocument/2006/customXml" ds:itemID="{C8A3E70D-9D2F-4181-9B84-4FC696CF9268}">
  <ds:schemaRefs>
    <ds:schemaRef ds:uri="http://schemas.openxmlformats.org/officeDocument/2006/bibliography"/>
  </ds:schemaRefs>
</ds:datastoreItem>
</file>

<file path=customXml/itemProps179.xml><?xml version="1.0" encoding="utf-8"?>
<ds:datastoreItem xmlns:ds="http://schemas.openxmlformats.org/officeDocument/2006/customXml" ds:itemID="{2FD8F7EC-D226-4FAE-936E-ED703B162D94}">
  <ds:schemaRefs>
    <ds:schemaRef ds:uri="http://schemas.openxmlformats.org/officeDocument/2006/bibliography"/>
  </ds:schemaRefs>
</ds:datastoreItem>
</file>

<file path=customXml/itemProps18.xml><?xml version="1.0" encoding="utf-8"?>
<ds:datastoreItem xmlns:ds="http://schemas.openxmlformats.org/officeDocument/2006/customXml" ds:itemID="{93668FB0-1155-41F3-8408-B20D72139450}">
  <ds:schemaRefs>
    <ds:schemaRef ds:uri="http://schemas.openxmlformats.org/officeDocument/2006/bibliography"/>
  </ds:schemaRefs>
</ds:datastoreItem>
</file>

<file path=customXml/itemProps180.xml><?xml version="1.0" encoding="utf-8"?>
<ds:datastoreItem xmlns:ds="http://schemas.openxmlformats.org/officeDocument/2006/customXml" ds:itemID="{0C97EC7E-E1F1-4560-899E-AE9E3B0C30EA}">
  <ds:schemaRefs>
    <ds:schemaRef ds:uri="http://schemas.openxmlformats.org/officeDocument/2006/bibliography"/>
  </ds:schemaRefs>
</ds:datastoreItem>
</file>

<file path=customXml/itemProps181.xml><?xml version="1.0" encoding="utf-8"?>
<ds:datastoreItem xmlns:ds="http://schemas.openxmlformats.org/officeDocument/2006/customXml" ds:itemID="{A22565F5-430F-4F3C-A405-6178BFFEA5AA}">
  <ds:schemaRefs>
    <ds:schemaRef ds:uri="http://schemas.openxmlformats.org/officeDocument/2006/bibliography"/>
  </ds:schemaRefs>
</ds:datastoreItem>
</file>

<file path=customXml/itemProps182.xml><?xml version="1.0" encoding="utf-8"?>
<ds:datastoreItem xmlns:ds="http://schemas.openxmlformats.org/officeDocument/2006/customXml" ds:itemID="{76D65293-2AB1-41E0-B0FF-E6D6ACA36498}">
  <ds:schemaRefs>
    <ds:schemaRef ds:uri="http://schemas.openxmlformats.org/officeDocument/2006/bibliography"/>
  </ds:schemaRefs>
</ds:datastoreItem>
</file>

<file path=customXml/itemProps183.xml><?xml version="1.0" encoding="utf-8"?>
<ds:datastoreItem xmlns:ds="http://schemas.openxmlformats.org/officeDocument/2006/customXml" ds:itemID="{82F523F1-C7DC-48E2-B4DD-DAB36FDD9A7A}">
  <ds:schemaRefs>
    <ds:schemaRef ds:uri="http://schemas.openxmlformats.org/officeDocument/2006/bibliography"/>
  </ds:schemaRefs>
</ds:datastoreItem>
</file>

<file path=customXml/itemProps184.xml><?xml version="1.0" encoding="utf-8"?>
<ds:datastoreItem xmlns:ds="http://schemas.openxmlformats.org/officeDocument/2006/customXml" ds:itemID="{FC64A83D-8C47-4ACE-A274-3FC3B1B92043}">
  <ds:schemaRefs>
    <ds:schemaRef ds:uri="http://schemas.openxmlformats.org/officeDocument/2006/bibliography"/>
  </ds:schemaRefs>
</ds:datastoreItem>
</file>

<file path=customXml/itemProps185.xml><?xml version="1.0" encoding="utf-8"?>
<ds:datastoreItem xmlns:ds="http://schemas.openxmlformats.org/officeDocument/2006/customXml" ds:itemID="{614502E8-CBF1-49A4-801E-5D9B05C53C0B}">
  <ds:schemaRefs>
    <ds:schemaRef ds:uri="http://schemas.openxmlformats.org/officeDocument/2006/bibliography"/>
  </ds:schemaRefs>
</ds:datastoreItem>
</file>

<file path=customXml/itemProps186.xml><?xml version="1.0" encoding="utf-8"?>
<ds:datastoreItem xmlns:ds="http://schemas.openxmlformats.org/officeDocument/2006/customXml" ds:itemID="{9268F889-26BC-416C-8A24-3DD08BF4825E}">
  <ds:schemaRefs>
    <ds:schemaRef ds:uri="http://schemas.openxmlformats.org/officeDocument/2006/bibliography"/>
  </ds:schemaRefs>
</ds:datastoreItem>
</file>

<file path=customXml/itemProps187.xml><?xml version="1.0" encoding="utf-8"?>
<ds:datastoreItem xmlns:ds="http://schemas.openxmlformats.org/officeDocument/2006/customXml" ds:itemID="{91B7CC12-5E4F-4AC6-A5EA-0B1FCB12A253}">
  <ds:schemaRefs>
    <ds:schemaRef ds:uri="http://schemas.openxmlformats.org/officeDocument/2006/bibliography"/>
  </ds:schemaRefs>
</ds:datastoreItem>
</file>

<file path=customXml/itemProps188.xml><?xml version="1.0" encoding="utf-8"?>
<ds:datastoreItem xmlns:ds="http://schemas.openxmlformats.org/officeDocument/2006/customXml" ds:itemID="{A2519CC9-959B-4B1E-9C62-574168CF8370}">
  <ds:schemaRefs>
    <ds:schemaRef ds:uri="http://schemas.openxmlformats.org/officeDocument/2006/bibliography"/>
  </ds:schemaRefs>
</ds:datastoreItem>
</file>

<file path=customXml/itemProps189.xml><?xml version="1.0" encoding="utf-8"?>
<ds:datastoreItem xmlns:ds="http://schemas.openxmlformats.org/officeDocument/2006/customXml" ds:itemID="{7F75C08F-F8E9-4C99-9098-D8F924034184}">
  <ds:schemaRefs>
    <ds:schemaRef ds:uri="http://schemas.openxmlformats.org/officeDocument/2006/bibliography"/>
  </ds:schemaRefs>
</ds:datastoreItem>
</file>

<file path=customXml/itemProps19.xml><?xml version="1.0" encoding="utf-8"?>
<ds:datastoreItem xmlns:ds="http://schemas.openxmlformats.org/officeDocument/2006/customXml" ds:itemID="{BB416E07-6C00-4C93-A696-5B3E5B31102E}">
  <ds:schemaRefs>
    <ds:schemaRef ds:uri="http://schemas.openxmlformats.org/officeDocument/2006/bibliography"/>
  </ds:schemaRefs>
</ds:datastoreItem>
</file>

<file path=customXml/itemProps190.xml><?xml version="1.0" encoding="utf-8"?>
<ds:datastoreItem xmlns:ds="http://schemas.openxmlformats.org/officeDocument/2006/customXml" ds:itemID="{0D01B9B8-7F84-4616-8AA1-ADB8FA6593DB}">
  <ds:schemaRefs>
    <ds:schemaRef ds:uri="http://schemas.openxmlformats.org/officeDocument/2006/bibliography"/>
  </ds:schemaRefs>
</ds:datastoreItem>
</file>

<file path=customXml/itemProps191.xml><?xml version="1.0" encoding="utf-8"?>
<ds:datastoreItem xmlns:ds="http://schemas.openxmlformats.org/officeDocument/2006/customXml" ds:itemID="{A4CEFEFB-9A65-4470-96BA-C9EE11A30E7A}">
  <ds:schemaRefs>
    <ds:schemaRef ds:uri="http://schemas.openxmlformats.org/officeDocument/2006/bibliography"/>
  </ds:schemaRefs>
</ds:datastoreItem>
</file>

<file path=customXml/itemProps192.xml><?xml version="1.0" encoding="utf-8"?>
<ds:datastoreItem xmlns:ds="http://schemas.openxmlformats.org/officeDocument/2006/customXml" ds:itemID="{4211A540-8069-4C6B-977E-A737B6E06878}">
  <ds:schemaRefs>
    <ds:schemaRef ds:uri="http://schemas.openxmlformats.org/officeDocument/2006/bibliography"/>
  </ds:schemaRefs>
</ds:datastoreItem>
</file>

<file path=customXml/itemProps193.xml><?xml version="1.0" encoding="utf-8"?>
<ds:datastoreItem xmlns:ds="http://schemas.openxmlformats.org/officeDocument/2006/customXml" ds:itemID="{5C61D79C-B895-4C79-B4B9-FBCF0397F413}">
  <ds:schemaRefs>
    <ds:schemaRef ds:uri="http://schemas.openxmlformats.org/officeDocument/2006/bibliography"/>
  </ds:schemaRefs>
</ds:datastoreItem>
</file>

<file path=customXml/itemProps194.xml><?xml version="1.0" encoding="utf-8"?>
<ds:datastoreItem xmlns:ds="http://schemas.openxmlformats.org/officeDocument/2006/customXml" ds:itemID="{C65A587B-B3BA-45FD-A890-52EC066CCFD2}">
  <ds:schemaRefs>
    <ds:schemaRef ds:uri="http://schemas.openxmlformats.org/officeDocument/2006/bibliography"/>
  </ds:schemaRefs>
</ds:datastoreItem>
</file>

<file path=customXml/itemProps195.xml><?xml version="1.0" encoding="utf-8"?>
<ds:datastoreItem xmlns:ds="http://schemas.openxmlformats.org/officeDocument/2006/customXml" ds:itemID="{F1172214-29FD-4790-A202-BE6497B7DBCD}">
  <ds:schemaRefs>
    <ds:schemaRef ds:uri="http://schemas.openxmlformats.org/officeDocument/2006/bibliography"/>
  </ds:schemaRefs>
</ds:datastoreItem>
</file>

<file path=customXml/itemProps196.xml><?xml version="1.0" encoding="utf-8"?>
<ds:datastoreItem xmlns:ds="http://schemas.openxmlformats.org/officeDocument/2006/customXml" ds:itemID="{D8712985-73C4-4A67-9239-D6D801654C9F}">
  <ds:schemaRefs>
    <ds:schemaRef ds:uri="http://schemas.openxmlformats.org/officeDocument/2006/bibliography"/>
  </ds:schemaRefs>
</ds:datastoreItem>
</file>

<file path=customXml/itemProps197.xml><?xml version="1.0" encoding="utf-8"?>
<ds:datastoreItem xmlns:ds="http://schemas.openxmlformats.org/officeDocument/2006/customXml" ds:itemID="{5CAEE498-F527-4D94-8D0C-72308FBB7C92}">
  <ds:schemaRefs>
    <ds:schemaRef ds:uri="http://schemas.openxmlformats.org/officeDocument/2006/bibliography"/>
  </ds:schemaRefs>
</ds:datastoreItem>
</file>

<file path=customXml/itemProps198.xml><?xml version="1.0" encoding="utf-8"?>
<ds:datastoreItem xmlns:ds="http://schemas.openxmlformats.org/officeDocument/2006/customXml" ds:itemID="{10B691F2-289D-45D2-93B9-0073D25C4BFE}">
  <ds:schemaRefs>
    <ds:schemaRef ds:uri="http://schemas.openxmlformats.org/officeDocument/2006/bibliography"/>
  </ds:schemaRefs>
</ds:datastoreItem>
</file>

<file path=customXml/itemProps199.xml><?xml version="1.0" encoding="utf-8"?>
<ds:datastoreItem xmlns:ds="http://schemas.openxmlformats.org/officeDocument/2006/customXml" ds:itemID="{752577DE-DE0D-4F7F-AD3A-8DC623F0F792}">
  <ds:schemaRefs>
    <ds:schemaRef ds:uri="http://schemas.openxmlformats.org/officeDocument/2006/bibliography"/>
  </ds:schemaRefs>
</ds:datastoreItem>
</file>

<file path=customXml/itemProps2.xml><?xml version="1.0" encoding="utf-8"?>
<ds:datastoreItem xmlns:ds="http://schemas.openxmlformats.org/officeDocument/2006/customXml" ds:itemID="{EA8DD722-C46A-4D0A-8350-DD478D6E0175}">
  <ds:schemaRefs>
    <ds:schemaRef ds:uri="http://schemas.openxmlformats.org/officeDocument/2006/bibliography"/>
  </ds:schemaRefs>
</ds:datastoreItem>
</file>

<file path=customXml/itemProps20.xml><?xml version="1.0" encoding="utf-8"?>
<ds:datastoreItem xmlns:ds="http://schemas.openxmlformats.org/officeDocument/2006/customXml" ds:itemID="{40219140-0AC4-488A-91A4-CA185DBD196F}">
  <ds:schemaRefs>
    <ds:schemaRef ds:uri="http://schemas.openxmlformats.org/officeDocument/2006/bibliography"/>
  </ds:schemaRefs>
</ds:datastoreItem>
</file>

<file path=customXml/itemProps200.xml><?xml version="1.0" encoding="utf-8"?>
<ds:datastoreItem xmlns:ds="http://schemas.openxmlformats.org/officeDocument/2006/customXml" ds:itemID="{043DFEF4-BBD2-46BB-884E-8E190BD5E606}">
  <ds:schemaRefs>
    <ds:schemaRef ds:uri="http://schemas.openxmlformats.org/officeDocument/2006/bibliography"/>
  </ds:schemaRefs>
</ds:datastoreItem>
</file>

<file path=customXml/itemProps201.xml><?xml version="1.0" encoding="utf-8"?>
<ds:datastoreItem xmlns:ds="http://schemas.openxmlformats.org/officeDocument/2006/customXml" ds:itemID="{9FDD3263-B87C-4000-9F5A-05FE3901FC2A}">
  <ds:schemaRefs>
    <ds:schemaRef ds:uri="http://schemas.openxmlformats.org/officeDocument/2006/bibliography"/>
  </ds:schemaRefs>
</ds:datastoreItem>
</file>

<file path=customXml/itemProps202.xml><?xml version="1.0" encoding="utf-8"?>
<ds:datastoreItem xmlns:ds="http://schemas.openxmlformats.org/officeDocument/2006/customXml" ds:itemID="{75128F6D-8C49-4F98-9B84-A6BF7F1B1140}">
  <ds:schemaRefs>
    <ds:schemaRef ds:uri="http://schemas.openxmlformats.org/officeDocument/2006/bibliography"/>
  </ds:schemaRefs>
</ds:datastoreItem>
</file>

<file path=customXml/itemProps203.xml><?xml version="1.0" encoding="utf-8"?>
<ds:datastoreItem xmlns:ds="http://schemas.openxmlformats.org/officeDocument/2006/customXml" ds:itemID="{82A8FB2E-8559-4505-A077-709A8494154A}">
  <ds:schemaRefs>
    <ds:schemaRef ds:uri="http://schemas.openxmlformats.org/officeDocument/2006/bibliography"/>
  </ds:schemaRefs>
</ds:datastoreItem>
</file>

<file path=customXml/itemProps204.xml><?xml version="1.0" encoding="utf-8"?>
<ds:datastoreItem xmlns:ds="http://schemas.openxmlformats.org/officeDocument/2006/customXml" ds:itemID="{83A84BB1-3D56-4D2D-B6B1-2F055097FC1B}">
  <ds:schemaRefs>
    <ds:schemaRef ds:uri="http://schemas.openxmlformats.org/officeDocument/2006/bibliography"/>
  </ds:schemaRefs>
</ds:datastoreItem>
</file>

<file path=customXml/itemProps205.xml><?xml version="1.0" encoding="utf-8"?>
<ds:datastoreItem xmlns:ds="http://schemas.openxmlformats.org/officeDocument/2006/customXml" ds:itemID="{670E36EA-DEDE-4B73-923C-C099EDBC32A3}">
  <ds:schemaRefs>
    <ds:schemaRef ds:uri="http://schemas.openxmlformats.org/officeDocument/2006/bibliography"/>
  </ds:schemaRefs>
</ds:datastoreItem>
</file>

<file path=customXml/itemProps206.xml><?xml version="1.0" encoding="utf-8"?>
<ds:datastoreItem xmlns:ds="http://schemas.openxmlformats.org/officeDocument/2006/customXml" ds:itemID="{90BF3E34-8F5D-4927-86AD-7F8323BF71DD}">
  <ds:schemaRefs>
    <ds:schemaRef ds:uri="http://schemas.openxmlformats.org/officeDocument/2006/bibliography"/>
  </ds:schemaRefs>
</ds:datastoreItem>
</file>

<file path=customXml/itemProps21.xml><?xml version="1.0" encoding="utf-8"?>
<ds:datastoreItem xmlns:ds="http://schemas.openxmlformats.org/officeDocument/2006/customXml" ds:itemID="{32233EFD-8C98-4FD6-AE9D-4389EA39F1F0}">
  <ds:schemaRefs>
    <ds:schemaRef ds:uri="http://schemas.openxmlformats.org/officeDocument/2006/bibliography"/>
  </ds:schemaRefs>
</ds:datastoreItem>
</file>

<file path=customXml/itemProps22.xml><?xml version="1.0" encoding="utf-8"?>
<ds:datastoreItem xmlns:ds="http://schemas.openxmlformats.org/officeDocument/2006/customXml" ds:itemID="{147A0187-36AC-4E51-B427-3350EB8746B4}">
  <ds:schemaRefs>
    <ds:schemaRef ds:uri="http://schemas.openxmlformats.org/officeDocument/2006/bibliography"/>
  </ds:schemaRefs>
</ds:datastoreItem>
</file>

<file path=customXml/itemProps23.xml><?xml version="1.0" encoding="utf-8"?>
<ds:datastoreItem xmlns:ds="http://schemas.openxmlformats.org/officeDocument/2006/customXml" ds:itemID="{B59E36F8-0047-45F7-843C-6DB2AC407B41}">
  <ds:schemaRefs>
    <ds:schemaRef ds:uri="http://schemas.openxmlformats.org/officeDocument/2006/bibliography"/>
  </ds:schemaRefs>
</ds:datastoreItem>
</file>

<file path=customXml/itemProps24.xml><?xml version="1.0" encoding="utf-8"?>
<ds:datastoreItem xmlns:ds="http://schemas.openxmlformats.org/officeDocument/2006/customXml" ds:itemID="{7AAB1A2B-E298-49E6-BFD4-EE4C699FE971}">
  <ds:schemaRefs>
    <ds:schemaRef ds:uri="http://schemas.openxmlformats.org/officeDocument/2006/bibliography"/>
  </ds:schemaRefs>
</ds:datastoreItem>
</file>

<file path=customXml/itemProps25.xml><?xml version="1.0" encoding="utf-8"?>
<ds:datastoreItem xmlns:ds="http://schemas.openxmlformats.org/officeDocument/2006/customXml" ds:itemID="{01AA5BBE-45CD-440F-B154-26E73D437D9D}">
  <ds:schemaRefs>
    <ds:schemaRef ds:uri="http://schemas.openxmlformats.org/officeDocument/2006/bibliography"/>
  </ds:schemaRefs>
</ds:datastoreItem>
</file>

<file path=customXml/itemProps26.xml><?xml version="1.0" encoding="utf-8"?>
<ds:datastoreItem xmlns:ds="http://schemas.openxmlformats.org/officeDocument/2006/customXml" ds:itemID="{1F0F7292-21E7-428D-89C6-651B58EEFAD5}">
  <ds:schemaRefs>
    <ds:schemaRef ds:uri="http://schemas.openxmlformats.org/officeDocument/2006/bibliography"/>
  </ds:schemaRefs>
</ds:datastoreItem>
</file>

<file path=customXml/itemProps27.xml><?xml version="1.0" encoding="utf-8"?>
<ds:datastoreItem xmlns:ds="http://schemas.openxmlformats.org/officeDocument/2006/customXml" ds:itemID="{4FAD5FE5-87FC-435F-A148-EDA638AD9A71}">
  <ds:schemaRefs>
    <ds:schemaRef ds:uri="http://schemas.openxmlformats.org/officeDocument/2006/bibliography"/>
  </ds:schemaRefs>
</ds:datastoreItem>
</file>

<file path=customXml/itemProps28.xml><?xml version="1.0" encoding="utf-8"?>
<ds:datastoreItem xmlns:ds="http://schemas.openxmlformats.org/officeDocument/2006/customXml" ds:itemID="{00ECA572-8B73-47BD-9C4C-43FA3C3C3024}">
  <ds:schemaRefs>
    <ds:schemaRef ds:uri="http://schemas.openxmlformats.org/officeDocument/2006/bibliography"/>
  </ds:schemaRefs>
</ds:datastoreItem>
</file>

<file path=customXml/itemProps29.xml><?xml version="1.0" encoding="utf-8"?>
<ds:datastoreItem xmlns:ds="http://schemas.openxmlformats.org/officeDocument/2006/customXml" ds:itemID="{82279F40-ACD9-4851-A4CD-EA89A3A6214A}">
  <ds:schemaRefs>
    <ds:schemaRef ds:uri="http://schemas.openxmlformats.org/officeDocument/2006/bibliography"/>
  </ds:schemaRefs>
</ds:datastoreItem>
</file>

<file path=customXml/itemProps3.xml><?xml version="1.0" encoding="utf-8"?>
<ds:datastoreItem xmlns:ds="http://schemas.openxmlformats.org/officeDocument/2006/customXml" ds:itemID="{1B4FEAB0-90B2-4640-989F-163361E8EBBE}">
  <ds:schemaRefs>
    <ds:schemaRef ds:uri="http://schemas.openxmlformats.org/officeDocument/2006/bibliography"/>
  </ds:schemaRefs>
</ds:datastoreItem>
</file>

<file path=customXml/itemProps30.xml><?xml version="1.0" encoding="utf-8"?>
<ds:datastoreItem xmlns:ds="http://schemas.openxmlformats.org/officeDocument/2006/customXml" ds:itemID="{F11AF500-5B9E-4461-8D2F-D0D698B977D7}">
  <ds:schemaRefs>
    <ds:schemaRef ds:uri="http://schemas.openxmlformats.org/officeDocument/2006/bibliography"/>
  </ds:schemaRefs>
</ds:datastoreItem>
</file>

<file path=customXml/itemProps31.xml><?xml version="1.0" encoding="utf-8"?>
<ds:datastoreItem xmlns:ds="http://schemas.openxmlformats.org/officeDocument/2006/customXml" ds:itemID="{138B784C-E375-4D92-93B4-46C21731D560}">
  <ds:schemaRefs>
    <ds:schemaRef ds:uri="http://schemas.openxmlformats.org/officeDocument/2006/bibliography"/>
  </ds:schemaRefs>
</ds:datastoreItem>
</file>

<file path=customXml/itemProps32.xml><?xml version="1.0" encoding="utf-8"?>
<ds:datastoreItem xmlns:ds="http://schemas.openxmlformats.org/officeDocument/2006/customXml" ds:itemID="{1D6B5688-A4B3-4B47-9712-62E7D8A66613}">
  <ds:schemaRefs>
    <ds:schemaRef ds:uri="http://schemas.openxmlformats.org/officeDocument/2006/bibliography"/>
  </ds:schemaRefs>
</ds:datastoreItem>
</file>

<file path=customXml/itemProps33.xml><?xml version="1.0" encoding="utf-8"?>
<ds:datastoreItem xmlns:ds="http://schemas.openxmlformats.org/officeDocument/2006/customXml" ds:itemID="{595D6172-724F-4C75-A532-F89CA0C81F63}">
  <ds:schemaRefs>
    <ds:schemaRef ds:uri="http://schemas.openxmlformats.org/officeDocument/2006/bibliography"/>
  </ds:schemaRefs>
</ds:datastoreItem>
</file>

<file path=customXml/itemProps34.xml><?xml version="1.0" encoding="utf-8"?>
<ds:datastoreItem xmlns:ds="http://schemas.openxmlformats.org/officeDocument/2006/customXml" ds:itemID="{AF223634-0D3C-4F34-B7FD-6C12E89F9643}">
  <ds:schemaRefs>
    <ds:schemaRef ds:uri="http://schemas.openxmlformats.org/officeDocument/2006/bibliography"/>
  </ds:schemaRefs>
</ds:datastoreItem>
</file>

<file path=customXml/itemProps35.xml><?xml version="1.0" encoding="utf-8"?>
<ds:datastoreItem xmlns:ds="http://schemas.openxmlformats.org/officeDocument/2006/customXml" ds:itemID="{76F48094-0749-4E71-8C95-6C9E85BA239A}">
  <ds:schemaRefs>
    <ds:schemaRef ds:uri="http://schemas.openxmlformats.org/officeDocument/2006/bibliography"/>
  </ds:schemaRefs>
</ds:datastoreItem>
</file>

<file path=customXml/itemProps36.xml><?xml version="1.0" encoding="utf-8"?>
<ds:datastoreItem xmlns:ds="http://schemas.openxmlformats.org/officeDocument/2006/customXml" ds:itemID="{B643B64F-348F-4270-A01C-858E29AEEC3E}">
  <ds:schemaRefs>
    <ds:schemaRef ds:uri="http://schemas.openxmlformats.org/officeDocument/2006/bibliography"/>
  </ds:schemaRefs>
</ds:datastoreItem>
</file>

<file path=customXml/itemProps37.xml><?xml version="1.0" encoding="utf-8"?>
<ds:datastoreItem xmlns:ds="http://schemas.openxmlformats.org/officeDocument/2006/customXml" ds:itemID="{86F5F1A9-D2A3-4CF0-A729-45D37CC78667}">
  <ds:schemaRefs>
    <ds:schemaRef ds:uri="http://schemas.openxmlformats.org/officeDocument/2006/bibliography"/>
  </ds:schemaRefs>
</ds:datastoreItem>
</file>

<file path=customXml/itemProps38.xml><?xml version="1.0" encoding="utf-8"?>
<ds:datastoreItem xmlns:ds="http://schemas.openxmlformats.org/officeDocument/2006/customXml" ds:itemID="{7AA0419E-941E-4F04-92A4-BB2AB95E6B75}">
  <ds:schemaRefs>
    <ds:schemaRef ds:uri="http://schemas.openxmlformats.org/officeDocument/2006/bibliography"/>
  </ds:schemaRefs>
</ds:datastoreItem>
</file>

<file path=customXml/itemProps39.xml><?xml version="1.0" encoding="utf-8"?>
<ds:datastoreItem xmlns:ds="http://schemas.openxmlformats.org/officeDocument/2006/customXml" ds:itemID="{FE4B70D3-FBFF-4F0D-932B-C8A63BEBA845}">
  <ds:schemaRefs>
    <ds:schemaRef ds:uri="http://schemas.openxmlformats.org/officeDocument/2006/bibliography"/>
  </ds:schemaRefs>
</ds:datastoreItem>
</file>

<file path=customXml/itemProps4.xml><?xml version="1.0" encoding="utf-8"?>
<ds:datastoreItem xmlns:ds="http://schemas.openxmlformats.org/officeDocument/2006/customXml" ds:itemID="{26A42750-4B58-47C2-AA01-F5582B14B406}">
  <ds:schemaRefs>
    <ds:schemaRef ds:uri="http://schemas.openxmlformats.org/officeDocument/2006/bibliography"/>
  </ds:schemaRefs>
</ds:datastoreItem>
</file>

<file path=customXml/itemProps40.xml><?xml version="1.0" encoding="utf-8"?>
<ds:datastoreItem xmlns:ds="http://schemas.openxmlformats.org/officeDocument/2006/customXml" ds:itemID="{4214D40E-704B-444E-A025-3750DF6E3E6F}">
  <ds:schemaRefs>
    <ds:schemaRef ds:uri="http://schemas.openxmlformats.org/officeDocument/2006/bibliography"/>
  </ds:schemaRefs>
</ds:datastoreItem>
</file>

<file path=customXml/itemProps41.xml><?xml version="1.0" encoding="utf-8"?>
<ds:datastoreItem xmlns:ds="http://schemas.openxmlformats.org/officeDocument/2006/customXml" ds:itemID="{68C47147-39FC-4F98-B667-2DE53EE31DFE}">
  <ds:schemaRefs>
    <ds:schemaRef ds:uri="http://schemas.openxmlformats.org/officeDocument/2006/bibliography"/>
  </ds:schemaRefs>
</ds:datastoreItem>
</file>

<file path=customXml/itemProps42.xml><?xml version="1.0" encoding="utf-8"?>
<ds:datastoreItem xmlns:ds="http://schemas.openxmlformats.org/officeDocument/2006/customXml" ds:itemID="{4B35BF0F-8385-40F9-99F1-2D68D71DF0EC}">
  <ds:schemaRefs>
    <ds:schemaRef ds:uri="http://schemas.openxmlformats.org/officeDocument/2006/bibliography"/>
  </ds:schemaRefs>
</ds:datastoreItem>
</file>

<file path=customXml/itemProps43.xml><?xml version="1.0" encoding="utf-8"?>
<ds:datastoreItem xmlns:ds="http://schemas.openxmlformats.org/officeDocument/2006/customXml" ds:itemID="{A82F43B5-D925-4BC0-B5FA-BB953F8ECF13}">
  <ds:schemaRefs>
    <ds:schemaRef ds:uri="http://schemas.openxmlformats.org/officeDocument/2006/bibliography"/>
  </ds:schemaRefs>
</ds:datastoreItem>
</file>

<file path=customXml/itemProps44.xml><?xml version="1.0" encoding="utf-8"?>
<ds:datastoreItem xmlns:ds="http://schemas.openxmlformats.org/officeDocument/2006/customXml" ds:itemID="{38C384DF-6461-44F5-B7BC-1A18433C3AF3}">
  <ds:schemaRefs>
    <ds:schemaRef ds:uri="http://schemas.openxmlformats.org/officeDocument/2006/bibliography"/>
  </ds:schemaRefs>
</ds:datastoreItem>
</file>

<file path=customXml/itemProps45.xml><?xml version="1.0" encoding="utf-8"?>
<ds:datastoreItem xmlns:ds="http://schemas.openxmlformats.org/officeDocument/2006/customXml" ds:itemID="{EC39852D-B7B1-47E6-9537-F574F9A51BBF}">
  <ds:schemaRefs>
    <ds:schemaRef ds:uri="http://schemas.openxmlformats.org/officeDocument/2006/bibliography"/>
  </ds:schemaRefs>
</ds:datastoreItem>
</file>

<file path=customXml/itemProps46.xml><?xml version="1.0" encoding="utf-8"?>
<ds:datastoreItem xmlns:ds="http://schemas.openxmlformats.org/officeDocument/2006/customXml" ds:itemID="{205586A6-71E1-4C83-A76D-8A9D0B8F7278}">
  <ds:schemaRefs>
    <ds:schemaRef ds:uri="http://schemas.openxmlformats.org/officeDocument/2006/bibliography"/>
  </ds:schemaRefs>
</ds:datastoreItem>
</file>

<file path=customXml/itemProps47.xml><?xml version="1.0" encoding="utf-8"?>
<ds:datastoreItem xmlns:ds="http://schemas.openxmlformats.org/officeDocument/2006/customXml" ds:itemID="{8C1B282E-347F-4F0B-BF4F-655607626F67}">
  <ds:schemaRefs>
    <ds:schemaRef ds:uri="http://schemas.openxmlformats.org/officeDocument/2006/bibliography"/>
  </ds:schemaRefs>
</ds:datastoreItem>
</file>

<file path=customXml/itemProps48.xml><?xml version="1.0" encoding="utf-8"?>
<ds:datastoreItem xmlns:ds="http://schemas.openxmlformats.org/officeDocument/2006/customXml" ds:itemID="{67D26BDF-480B-4903-A75F-58C39F144B9F}">
  <ds:schemaRefs>
    <ds:schemaRef ds:uri="http://schemas.openxmlformats.org/officeDocument/2006/bibliography"/>
  </ds:schemaRefs>
</ds:datastoreItem>
</file>

<file path=customXml/itemProps49.xml><?xml version="1.0" encoding="utf-8"?>
<ds:datastoreItem xmlns:ds="http://schemas.openxmlformats.org/officeDocument/2006/customXml" ds:itemID="{C06A738F-9ADC-4B75-9511-5C067D2B723C}">
  <ds:schemaRefs>
    <ds:schemaRef ds:uri="http://schemas.openxmlformats.org/officeDocument/2006/bibliography"/>
  </ds:schemaRefs>
</ds:datastoreItem>
</file>

<file path=customXml/itemProps5.xml><?xml version="1.0" encoding="utf-8"?>
<ds:datastoreItem xmlns:ds="http://schemas.openxmlformats.org/officeDocument/2006/customXml" ds:itemID="{2FD3D71F-22F3-481F-A73C-1A04FCED1E45}">
  <ds:schemaRefs>
    <ds:schemaRef ds:uri="http://schemas.openxmlformats.org/officeDocument/2006/bibliography"/>
  </ds:schemaRefs>
</ds:datastoreItem>
</file>

<file path=customXml/itemProps50.xml><?xml version="1.0" encoding="utf-8"?>
<ds:datastoreItem xmlns:ds="http://schemas.openxmlformats.org/officeDocument/2006/customXml" ds:itemID="{6F4781AA-B963-421C-9680-A6E65279BE17}">
  <ds:schemaRefs>
    <ds:schemaRef ds:uri="http://schemas.openxmlformats.org/officeDocument/2006/bibliography"/>
  </ds:schemaRefs>
</ds:datastoreItem>
</file>

<file path=customXml/itemProps51.xml><?xml version="1.0" encoding="utf-8"?>
<ds:datastoreItem xmlns:ds="http://schemas.openxmlformats.org/officeDocument/2006/customXml" ds:itemID="{A3D66735-578D-40FD-A2A6-E8F309EA217C}">
  <ds:schemaRefs>
    <ds:schemaRef ds:uri="http://schemas.openxmlformats.org/officeDocument/2006/bibliography"/>
  </ds:schemaRefs>
</ds:datastoreItem>
</file>

<file path=customXml/itemProps52.xml><?xml version="1.0" encoding="utf-8"?>
<ds:datastoreItem xmlns:ds="http://schemas.openxmlformats.org/officeDocument/2006/customXml" ds:itemID="{BDBB74DE-1F99-4D10-8841-FC3FF4000E8C}">
  <ds:schemaRefs>
    <ds:schemaRef ds:uri="http://schemas.openxmlformats.org/officeDocument/2006/bibliography"/>
  </ds:schemaRefs>
</ds:datastoreItem>
</file>

<file path=customXml/itemProps53.xml><?xml version="1.0" encoding="utf-8"?>
<ds:datastoreItem xmlns:ds="http://schemas.openxmlformats.org/officeDocument/2006/customXml" ds:itemID="{AAD8977A-8349-46B6-8C03-E599955F4F88}">
  <ds:schemaRefs>
    <ds:schemaRef ds:uri="http://schemas.openxmlformats.org/officeDocument/2006/bibliography"/>
  </ds:schemaRefs>
</ds:datastoreItem>
</file>

<file path=customXml/itemProps54.xml><?xml version="1.0" encoding="utf-8"?>
<ds:datastoreItem xmlns:ds="http://schemas.openxmlformats.org/officeDocument/2006/customXml" ds:itemID="{11C01B22-CAB9-4B22-B01C-4BE950731BD3}">
  <ds:schemaRefs>
    <ds:schemaRef ds:uri="http://schemas.openxmlformats.org/officeDocument/2006/bibliography"/>
  </ds:schemaRefs>
</ds:datastoreItem>
</file>

<file path=customXml/itemProps55.xml><?xml version="1.0" encoding="utf-8"?>
<ds:datastoreItem xmlns:ds="http://schemas.openxmlformats.org/officeDocument/2006/customXml" ds:itemID="{41F62A9F-0BC3-4FD7-8DFE-C6FE863755C5}">
  <ds:schemaRefs>
    <ds:schemaRef ds:uri="http://schemas.openxmlformats.org/officeDocument/2006/bibliography"/>
  </ds:schemaRefs>
</ds:datastoreItem>
</file>

<file path=customXml/itemProps56.xml><?xml version="1.0" encoding="utf-8"?>
<ds:datastoreItem xmlns:ds="http://schemas.openxmlformats.org/officeDocument/2006/customXml" ds:itemID="{A8C28873-5499-4CC8-8F48-E5282CE7EF9F}">
  <ds:schemaRefs>
    <ds:schemaRef ds:uri="http://schemas.openxmlformats.org/officeDocument/2006/bibliography"/>
  </ds:schemaRefs>
</ds:datastoreItem>
</file>

<file path=customXml/itemProps57.xml><?xml version="1.0" encoding="utf-8"?>
<ds:datastoreItem xmlns:ds="http://schemas.openxmlformats.org/officeDocument/2006/customXml" ds:itemID="{CCDF0B9E-A6C7-429A-9ACC-0F71F8C69226}">
  <ds:schemaRefs>
    <ds:schemaRef ds:uri="http://schemas.openxmlformats.org/officeDocument/2006/bibliography"/>
  </ds:schemaRefs>
</ds:datastoreItem>
</file>

<file path=customXml/itemProps58.xml><?xml version="1.0" encoding="utf-8"?>
<ds:datastoreItem xmlns:ds="http://schemas.openxmlformats.org/officeDocument/2006/customXml" ds:itemID="{4B9529A4-335A-4EFA-9E9E-E8A8149FC7BF}">
  <ds:schemaRefs>
    <ds:schemaRef ds:uri="http://schemas.openxmlformats.org/officeDocument/2006/bibliography"/>
  </ds:schemaRefs>
</ds:datastoreItem>
</file>

<file path=customXml/itemProps59.xml><?xml version="1.0" encoding="utf-8"?>
<ds:datastoreItem xmlns:ds="http://schemas.openxmlformats.org/officeDocument/2006/customXml" ds:itemID="{EB044C4B-3E97-4ED8-A411-DE4D69E8FD3B}">
  <ds:schemaRefs>
    <ds:schemaRef ds:uri="http://schemas.openxmlformats.org/officeDocument/2006/bibliography"/>
  </ds:schemaRefs>
</ds:datastoreItem>
</file>

<file path=customXml/itemProps6.xml><?xml version="1.0" encoding="utf-8"?>
<ds:datastoreItem xmlns:ds="http://schemas.openxmlformats.org/officeDocument/2006/customXml" ds:itemID="{0BC12F3B-0C65-48E2-B410-40B6296CE730}">
  <ds:schemaRefs>
    <ds:schemaRef ds:uri="http://schemas.openxmlformats.org/officeDocument/2006/bibliography"/>
  </ds:schemaRefs>
</ds:datastoreItem>
</file>

<file path=customXml/itemProps60.xml><?xml version="1.0" encoding="utf-8"?>
<ds:datastoreItem xmlns:ds="http://schemas.openxmlformats.org/officeDocument/2006/customXml" ds:itemID="{9F71B716-6BEB-4723-86CD-DF260CAE8AE3}">
  <ds:schemaRefs>
    <ds:schemaRef ds:uri="http://schemas.openxmlformats.org/officeDocument/2006/bibliography"/>
  </ds:schemaRefs>
</ds:datastoreItem>
</file>

<file path=customXml/itemProps61.xml><?xml version="1.0" encoding="utf-8"?>
<ds:datastoreItem xmlns:ds="http://schemas.openxmlformats.org/officeDocument/2006/customXml" ds:itemID="{1CC6ADAC-6F8B-4587-B661-8E7A1A9C450E}">
  <ds:schemaRefs>
    <ds:schemaRef ds:uri="http://schemas.openxmlformats.org/officeDocument/2006/bibliography"/>
  </ds:schemaRefs>
</ds:datastoreItem>
</file>

<file path=customXml/itemProps62.xml><?xml version="1.0" encoding="utf-8"?>
<ds:datastoreItem xmlns:ds="http://schemas.openxmlformats.org/officeDocument/2006/customXml" ds:itemID="{48E32045-FA5A-42D4-9785-33DA7E9FD373}">
  <ds:schemaRefs>
    <ds:schemaRef ds:uri="http://schemas.openxmlformats.org/officeDocument/2006/bibliography"/>
  </ds:schemaRefs>
</ds:datastoreItem>
</file>

<file path=customXml/itemProps63.xml><?xml version="1.0" encoding="utf-8"?>
<ds:datastoreItem xmlns:ds="http://schemas.openxmlformats.org/officeDocument/2006/customXml" ds:itemID="{85533C5E-B240-4917-A25C-9262782AE64D}">
  <ds:schemaRefs>
    <ds:schemaRef ds:uri="http://schemas.openxmlformats.org/officeDocument/2006/bibliography"/>
  </ds:schemaRefs>
</ds:datastoreItem>
</file>

<file path=customXml/itemProps64.xml><?xml version="1.0" encoding="utf-8"?>
<ds:datastoreItem xmlns:ds="http://schemas.openxmlformats.org/officeDocument/2006/customXml" ds:itemID="{5A9CDF23-8314-47A8-9722-A5CD97609EC2}">
  <ds:schemaRefs>
    <ds:schemaRef ds:uri="http://schemas.openxmlformats.org/officeDocument/2006/bibliography"/>
  </ds:schemaRefs>
</ds:datastoreItem>
</file>

<file path=customXml/itemProps65.xml><?xml version="1.0" encoding="utf-8"?>
<ds:datastoreItem xmlns:ds="http://schemas.openxmlformats.org/officeDocument/2006/customXml" ds:itemID="{E7CC2456-39DC-4E28-B7D0-9823AC20FCF0}">
  <ds:schemaRefs>
    <ds:schemaRef ds:uri="http://schemas.openxmlformats.org/officeDocument/2006/bibliography"/>
  </ds:schemaRefs>
</ds:datastoreItem>
</file>

<file path=customXml/itemProps66.xml><?xml version="1.0" encoding="utf-8"?>
<ds:datastoreItem xmlns:ds="http://schemas.openxmlformats.org/officeDocument/2006/customXml" ds:itemID="{29E15632-7E63-41EB-9E3A-8E2150B115C0}">
  <ds:schemaRefs>
    <ds:schemaRef ds:uri="http://schemas.openxmlformats.org/officeDocument/2006/bibliography"/>
  </ds:schemaRefs>
</ds:datastoreItem>
</file>

<file path=customXml/itemProps67.xml><?xml version="1.0" encoding="utf-8"?>
<ds:datastoreItem xmlns:ds="http://schemas.openxmlformats.org/officeDocument/2006/customXml" ds:itemID="{FA8B6121-480D-47E8-956F-B420AE63BF86}">
  <ds:schemaRefs>
    <ds:schemaRef ds:uri="http://schemas.openxmlformats.org/officeDocument/2006/bibliography"/>
  </ds:schemaRefs>
</ds:datastoreItem>
</file>

<file path=customXml/itemProps68.xml><?xml version="1.0" encoding="utf-8"?>
<ds:datastoreItem xmlns:ds="http://schemas.openxmlformats.org/officeDocument/2006/customXml" ds:itemID="{B644D9A4-1C70-47D7-A53A-44604DEA0521}">
  <ds:schemaRefs>
    <ds:schemaRef ds:uri="http://schemas.openxmlformats.org/officeDocument/2006/bibliography"/>
  </ds:schemaRefs>
</ds:datastoreItem>
</file>

<file path=customXml/itemProps69.xml><?xml version="1.0" encoding="utf-8"?>
<ds:datastoreItem xmlns:ds="http://schemas.openxmlformats.org/officeDocument/2006/customXml" ds:itemID="{4F2BEABA-C63B-4EBB-B028-A64EDE58F4FA}">
  <ds:schemaRefs>
    <ds:schemaRef ds:uri="http://schemas.openxmlformats.org/officeDocument/2006/bibliography"/>
  </ds:schemaRefs>
</ds:datastoreItem>
</file>

<file path=customXml/itemProps7.xml><?xml version="1.0" encoding="utf-8"?>
<ds:datastoreItem xmlns:ds="http://schemas.openxmlformats.org/officeDocument/2006/customXml" ds:itemID="{A7CCEC46-DA72-429B-ABAC-2588B3F7570D}">
  <ds:schemaRefs>
    <ds:schemaRef ds:uri="http://schemas.openxmlformats.org/officeDocument/2006/bibliography"/>
  </ds:schemaRefs>
</ds:datastoreItem>
</file>

<file path=customXml/itemProps70.xml><?xml version="1.0" encoding="utf-8"?>
<ds:datastoreItem xmlns:ds="http://schemas.openxmlformats.org/officeDocument/2006/customXml" ds:itemID="{C9C560D5-D22C-43EC-BCF7-90F36FFD9516}">
  <ds:schemaRefs>
    <ds:schemaRef ds:uri="http://schemas.openxmlformats.org/officeDocument/2006/bibliography"/>
  </ds:schemaRefs>
</ds:datastoreItem>
</file>

<file path=customXml/itemProps71.xml><?xml version="1.0" encoding="utf-8"?>
<ds:datastoreItem xmlns:ds="http://schemas.openxmlformats.org/officeDocument/2006/customXml" ds:itemID="{9E40DEB6-E6CB-4B63-BCFF-0352DF3F3B4E}">
  <ds:schemaRefs>
    <ds:schemaRef ds:uri="http://schemas.openxmlformats.org/officeDocument/2006/bibliography"/>
  </ds:schemaRefs>
</ds:datastoreItem>
</file>

<file path=customXml/itemProps72.xml><?xml version="1.0" encoding="utf-8"?>
<ds:datastoreItem xmlns:ds="http://schemas.openxmlformats.org/officeDocument/2006/customXml" ds:itemID="{0A617033-C8B1-4069-A17C-194414CA7E95}">
  <ds:schemaRefs>
    <ds:schemaRef ds:uri="http://schemas.openxmlformats.org/officeDocument/2006/bibliography"/>
  </ds:schemaRefs>
</ds:datastoreItem>
</file>

<file path=customXml/itemProps73.xml><?xml version="1.0" encoding="utf-8"?>
<ds:datastoreItem xmlns:ds="http://schemas.openxmlformats.org/officeDocument/2006/customXml" ds:itemID="{11C7696C-312C-4BFF-9239-EA04F528282E}">
  <ds:schemaRefs>
    <ds:schemaRef ds:uri="http://schemas.openxmlformats.org/officeDocument/2006/bibliography"/>
  </ds:schemaRefs>
</ds:datastoreItem>
</file>

<file path=customXml/itemProps74.xml><?xml version="1.0" encoding="utf-8"?>
<ds:datastoreItem xmlns:ds="http://schemas.openxmlformats.org/officeDocument/2006/customXml" ds:itemID="{70376353-D5BD-4DA8-8FF3-6226C328AEE9}">
  <ds:schemaRefs>
    <ds:schemaRef ds:uri="http://schemas.openxmlformats.org/officeDocument/2006/bibliography"/>
  </ds:schemaRefs>
</ds:datastoreItem>
</file>

<file path=customXml/itemProps75.xml><?xml version="1.0" encoding="utf-8"?>
<ds:datastoreItem xmlns:ds="http://schemas.openxmlformats.org/officeDocument/2006/customXml" ds:itemID="{688A48EA-2801-4E61-A17B-5468CB464C23}">
  <ds:schemaRefs>
    <ds:schemaRef ds:uri="http://schemas.openxmlformats.org/officeDocument/2006/bibliography"/>
  </ds:schemaRefs>
</ds:datastoreItem>
</file>

<file path=customXml/itemProps76.xml><?xml version="1.0" encoding="utf-8"?>
<ds:datastoreItem xmlns:ds="http://schemas.openxmlformats.org/officeDocument/2006/customXml" ds:itemID="{789B8C25-53D8-4106-897D-6BFEE10ECE38}">
  <ds:schemaRefs>
    <ds:schemaRef ds:uri="http://schemas.openxmlformats.org/officeDocument/2006/bibliography"/>
  </ds:schemaRefs>
</ds:datastoreItem>
</file>

<file path=customXml/itemProps77.xml><?xml version="1.0" encoding="utf-8"?>
<ds:datastoreItem xmlns:ds="http://schemas.openxmlformats.org/officeDocument/2006/customXml" ds:itemID="{65B2CB2A-97C7-4CDB-AD78-EA9E394BDC3F}">
  <ds:schemaRefs>
    <ds:schemaRef ds:uri="http://schemas.openxmlformats.org/officeDocument/2006/bibliography"/>
  </ds:schemaRefs>
</ds:datastoreItem>
</file>

<file path=customXml/itemProps78.xml><?xml version="1.0" encoding="utf-8"?>
<ds:datastoreItem xmlns:ds="http://schemas.openxmlformats.org/officeDocument/2006/customXml" ds:itemID="{A31A38A7-E9D7-4562-9348-53EB6B8ABF61}">
  <ds:schemaRefs>
    <ds:schemaRef ds:uri="http://schemas.openxmlformats.org/officeDocument/2006/bibliography"/>
  </ds:schemaRefs>
</ds:datastoreItem>
</file>

<file path=customXml/itemProps79.xml><?xml version="1.0" encoding="utf-8"?>
<ds:datastoreItem xmlns:ds="http://schemas.openxmlformats.org/officeDocument/2006/customXml" ds:itemID="{36F47EE8-885C-48D4-AF82-EF02B2097937}">
  <ds:schemaRefs>
    <ds:schemaRef ds:uri="http://schemas.openxmlformats.org/officeDocument/2006/bibliography"/>
  </ds:schemaRefs>
</ds:datastoreItem>
</file>

<file path=customXml/itemProps8.xml><?xml version="1.0" encoding="utf-8"?>
<ds:datastoreItem xmlns:ds="http://schemas.openxmlformats.org/officeDocument/2006/customXml" ds:itemID="{C9F7B230-F879-49B5-A997-662F4E3DD3F9}">
  <ds:schemaRefs>
    <ds:schemaRef ds:uri="http://schemas.openxmlformats.org/officeDocument/2006/bibliography"/>
  </ds:schemaRefs>
</ds:datastoreItem>
</file>

<file path=customXml/itemProps80.xml><?xml version="1.0" encoding="utf-8"?>
<ds:datastoreItem xmlns:ds="http://schemas.openxmlformats.org/officeDocument/2006/customXml" ds:itemID="{D8D740B1-E085-45B2-B857-9541372FD4E3}">
  <ds:schemaRefs>
    <ds:schemaRef ds:uri="http://schemas.openxmlformats.org/officeDocument/2006/bibliography"/>
  </ds:schemaRefs>
</ds:datastoreItem>
</file>

<file path=customXml/itemProps81.xml><?xml version="1.0" encoding="utf-8"?>
<ds:datastoreItem xmlns:ds="http://schemas.openxmlformats.org/officeDocument/2006/customXml" ds:itemID="{054B4B9C-E96A-48F2-BE20-8FE948271960}">
  <ds:schemaRefs>
    <ds:schemaRef ds:uri="http://schemas.openxmlformats.org/officeDocument/2006/bibliography"/>
  </ds:schemaRefs>
</ds:datastoreItem>
</file>

<file path=customXml/itemProps82.xml><?xml version="1.0" encoding="utf-8"?>
<ds:datastoreItem xmlns:ds="http://schemas.openxmlformats.org/officeDocument/2006/customXml" ds:itemID="{6E65D5C9-55DB-4544-95A2-F1C9723B14D8}">
  <ds:schemaRefs>
    <ds:schemaRef ds:uri="http://schemas.openxmlformats.org/officeDocument/2006/bibliography"/>
  </ds:schemaRefs>
</ds:datastoreItem>
</file>

<file path=customXml/itemProps83.xml><?xml version="1.0" encoding="utf-8"?>
<ds:datastoreItem xmlns:ds="http://schemas.openxmlformats.org/officeDocument/2006/customXml" ds:itemID="{FD6D4DAC-C3A1-45E7-A4C1-9C9C0FDD1183}">
  <ds:schemaRefs>
    <ds:schemaRef ds:uri="http://schemas.openxmlformats.org/officeDocument/2006/bibliography"/>
  </ds:schemaRefs>
</ds:datastoreItem>
</file>

<file path=customXml/itemProps84.xml><?xml version="1.0" encoding="utf-8"?>
<ds:datastoreItem xmlns:ds="http://schemas.openxmlformats.org/officeDocument/2006/customXml" ds:itemID="{917F5102-604C-4F5F-B800-A0452B1AA22D}">
  <ds:schemaRefs>
    <ds:schemaRef ds:uri="http://schemas.openxmlformats.org/officeDocument/2006/bibliography"/>
  </ds:schemaRefs>
</ds:datastoreItem>
</file>

<file path=customXml/itemProps85.xml><?xml version="1.0" encoding="utf-8"?>
<ds:datastoreItem xmlns:ds="http://schemas.openxmlformats.org/officeDocument/2006/customXml" ds:itemID="{08102D2D-947D-4D15-943B-B17628CCA0DF}">
  <ds:schemaRefs>
    <ds:schemaRef ds:uri="http://schemas.openxmlformats.org/officeDocument/2006/bibliography"/>
  </ds:schemaRefs>
</ds:datastoreItem>
</file>

<file path=customXml/itemProps86.xml><?xml version="1.0" encoding="utf-8"?>
<ds:datastoreItem xmlns:ds="http://schemas.openxmlformats.org/officeDocument/2006/customXml" ds:itemID="{C1E3A2C6-F940-4F7D-8310-9690A4F5FE4F}">
  <ds:schemaRefs>
    <ds:schemaRef ds:uri="http://schemas.openxmlformats.org/officeDocument/2006/bibliography"/>
  </ds:schemaRefs>
</ds:datastoreItem>
</file>

<file path=customXml/itemProps87.xml><?xml version="1.0" encoding="utf-8"?>
<ds:datastoreItem xmlns:ds="http://schemas.openxmlformats.org/officeDocument/2006/customXml" ds:itemID="{02A92137-0B75-4454-9299-DF174F1E3106}">
  <ds:schemaRefs>
    <ds:schemaRef ds:uri="http://schemas.openxmlformats.org/officeDocument/2006/bibliography"/>
  </ds:schemaRefs>
</ds:datastoreItem>
</file>

<file path=customXml/itemProps88.xml><?xml version="1.0" encoding="utf-8"?>
<ds:datastoreItem xmlns:ds="http://schemas.openxmlformats.org/officeDocument/2006/customXml" ds:itemID="{C5F72B16-E721-4B01-9C50-F6D8185DF611}">
  <ds:schemaRefs>
    <ds:schemaRef ds:uri="http://schemas.openxmlformats.org/officeDocument/2006/bibliography"/>
  </ds:schemaRefs>
</ds:datastoreItem>
</file>

<file path=customXml/itemProps89.xml><?xml version="1.0" encoding="utf-8"?>
<ds:datastoreItem xmlns:ds="http://schemas.openxmlformats.org/officeDocument/2006/customXml" ds:itemID="{075E4543-2723-41E4-87D9-6C46B9D1783E}">
  <ds:schemaRefs>
    <ds:schemaRef ds:uri="http://schemas.openxmlformats.org/officeDocument/2006/bibliography"/>
  </ds:schemaRefs>
</ds:datastoreItem>
</file>

<file path=customXml/itemProps9.xml><?xml version="1.0" encoding="utf-8"?>
<ds:datastoreItem xmlns:ds="http://schemas.openxmlformats.org/officeDocument/2006/customXml" ds:itemID="{B2612F70-07B3-4AA1-8107-5BE2ADDF118B}">
  <ds:schemaRefs>
    <ds:schemaRef ds:uri="http://schemas.openxmlformats.org/officeDocument/2006/bibliography"/>
  </ds:schemaRefs>
</ds:datastoreItem>
</file>

<file path=customXml/itemProps90.xml><?xml version="1.0" encoding="utf-8"?>
<ds:datastoreItem xmlns:ds="http://schemas.openxmlformats.org/officeDocument/2006/customXml" ds:itemID="{D96CFB1A-4DB4-49CD-B3B5-97405F465832}">
  <ds:schemaRefs>
    <ds:schemaRef ds:uri="http://schemas.openxmlformats.org/officeDocument/2006/bibliography"/>
  </ds:schemaRefs>
</ds:datastoreItem>
</file>

<file path=customXml/itemProps91.xml><?xml version="1.0" encoding="utf-8"?>
<ds:datastoreItem xmlns:ds="http://schemas.openxmlformats.org/officeDocument/2006/customXml" ds:itemID="{A754BD6A-F09B-456B-8F40-B3DCC61F6402}">
  <ds:schemaRefs>
    <ds:schemaRef ds:uri="http://schemas.openxmlformats.org/officeDocument/2006/bibliography"/>
  </ds:schemaRefs>
</ds:datastoreItem>
</file>

<file path=customXml/itemProps92.xml><?xml version="1.0" encoding="utf-8"?>
<ds:datastoreItem xmlns:ds="http://schemas.openxmlformats.org/officeDocument/2006/customXml" ds:itemID="{BAABB6FB-26FA-4844-8A88-49CB60289873}">
  <ds:schemaRefs>
    <ds:schemaRef ds:uri="http://schemas.openxmlformats.org/officeDocument/2006/bibliography"/>
  </ds:schemaRefs>
</ds:datastoreItem>
</file>

<file path=customXml/itemProps93.xml><?xml version="1.0" encoding="utf-8"?>
<ds:datastoreItem xmlns:ds="http://schemas.openxmlformats.org/officeDocument/2006/customXml" ds:itemID="{B740739F-DFCD-4214-B0C8-BB593D9B5576}">
  <ds:schemaRefs>
    <ds:schemaRef ds:uri="http://schemas.openxmlformats.org/officeDocument/2006/bibliography"/>
  </ds:schemaRefs>
</ds:datastoreItem>
</file>

<file path=customXml/itemProps94.xml><?xml version="1.0" encoding="utf-8"?>
<ds:datastoreItem xmlns:ds="http://schemas.openxmlformats.org/officeDocument/2006/customXml" ds:itemID="{60CC6FE5-27E1-458C-BA7D-55E55A5F5E73}">
  <ds:schemaRefs>
    <ds:schemaRef ds:uri="http://schemas.openxmlformats.org/officeDocument/2006/bibliography"/>
  </ds:schemaRefs>
</ds:datastoreItem>
</file>

<file path=customXml/itemProps95.xml><?xml version="1.0" encoding="utf-8"?>
<ds:datastoreItem xmlns:ds="http://schemas.openxmlformats.org/officeDocument/2006/customXml" ds:itemID="{10F9A156-7F55-4CE6-99C9-AC3978EDC0B8}">
  <ds:schemaRefs>
    <ds:schemaRef ds:uri="http://schemas.openxmlformats.org/officeDocument/2006/bibliography"/>
  </ds:schemaRefs>
</ds:datastoreItem>
</file>

<file path=customXml/itemProps96.xml><?xml version="1.0" encoding="utf-8"?>
<ds:datastoreItem xmlns:ds="http://schemas.openxmlformats.org/officeDocument/2006/customXml" ds:itemID="{270F734A-2717-47B6-B97D-00DA2C8C95AB}">
  <ds:schemaRefs>
    <ds:schemaRef ds:uri="http://schemas.openxmlformats.org/officeDocument/2006/bibliography"/>
  </ds:schemaRefs>
</ds:datastoreItem>
</file>

<file path=customXml/itemProps97.xml><?xml version="1.0" encoding="utf-8"?>
<ds:datastoreItem xmlns:ds="http://schemas.openxmlformats.org/officeDocument/2006/customXml" ds:itemID="{14AB3420-6250-42DA-B64E-9CE0DAD88180}">
  <ds:schemaRefs>
    <ds:schemaRef ds:uri="http://schemas.openxmlformats.org/officeDocument/2006/bibliography"/>
  </ds:schemaRefs>
</ds:datastoreItem>
</file>

<file path=customXml/itemProps98.xml><?xml version="1.0" encoding="utf-8"?>
<ds:datastoreItem xmlns:ds="http://schemas.openxmlformats.org/officeDocument/2006/customXml" ds:itemID="{E6023EE7-322D-424F-BD83-B8CEE0E54E6A}">
  <ds:schemaRefs>
    <ds:schemaRef ds:uri="http://schemas.openxmlformats.org/officeDocument/2006/bibliography"/>
  </ds:schemaRefs>
</ds:datastoreItem>
</file>

<file path=customXml/itemProps99.xml><?xml version="1.0" encoding="utf-8"?>
<ds:datastoreItem xmlns:ds="http://schemas.openxmlformats.org/officeDocument/2006/customXml" ds:itemID="{7A4CAB89-4C60-45C9-9BE8-95B00C32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32388</Words>
  <Characters>184614</Characters>
  <Application>Microsoft Office Word</Application>
  <DocSecurity>4</DocSecurity>
  <Lines>1538</Lines>
  <Paragraphs>433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LECAP-Evgeniya Shaimukhametova</dc:creator>
  <cp:lastModifiedBy>lawyer-01</cp:lastModifiedBy>
  <cp:revision>2</cp:revision>
  <cp:lastPrinted>2023-06-21T08:58:00Z</cp:lastPrinted>
  <dcterms:created xsi:type="dcterms:W3CDTF">2026-03-31T07:41:00Z</dcterms:created>
  <dcterms:modified xsi:type="dcterms:W3CDTF">2026-03-31T07:41:00Z</dcterms:modified>
</cp:coreProperties>
</file>