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51ACF" w14:textId="77777777" w:rsidR="00144FF5" w:rsidRPr="00E53A3E" w:rsidRDefault="00144FF5" w:rsidP="00144FF5">
      <w:pPr>
        <w:pBdr>
          <w:bottom w:val="single" w:sz="4" w:space="1" w:color="auto"/>
        </w:pBdr>
        <w:spacing w:before="60" w:after="60"/>
        <w:ind w:left="4820" w:right="50"/>
        <w:jc w:val="center"/>
        <w:rPr>
          <w:b/>
          <w:lang w:val="ru-RU"/>
        </w:rPr>
      </w:pPr>
      <w:r w:rsidRPr="00E53A3E">
        <w:rPr>
          <w:b/>
          <w:lang w:val="ru-RU"/>
        </w:rPr>
        <w:t>Банк России</w:t>
      </w:r>
    </w:p>
    <w:p w14:paraId="0A4AA2B1" w14:textId="04123BD6" w:rsidR="005D71C0" w:rsidRPr="005B32E3" w:rsidRDefault="00144FF5" w:rsidP="00144FF5">
      <w:pPr>
        <w:spacing w:after="0" w:line="240" w:lineRule="auto"/>
        <w:ind w:left="4820" w:right="51"/>
        <w:jc w:val="center"/>
        <w:rPr>
          <w:lang w:val="ru-RU"/>
        </w:rPr>
      </w:pPr>
      <w:r w:rsidRPr="00E53A3E">
        <w:rPr>
          <w:sz w:val="18"/>
          <w:lang w:val="ru-RU"/>
        </w:rPr>
        <w:t>(указывается Банк России или наименование регистрирующей организации)</w:t>
      </w:r>
    </w:p>
    <w:p w14:paraId="6C50119A" w14:textId="77777777" w:rsidR="00352976" w:rsidRPr="005B32E3" w:rsidRDefault="00352976">
      <w:pPr>
        <w:spacing w:after="160" w:line="259" w:lineRule="auto"/>
        <w:jc w:val="left"/>
        <w:rPr>
          <w:lang w:val="ru-RU"/>
        </w:rPr>
      </w:pPr>
    </w:p>
    <w:p w14:paraId="56C02EB7" w14:textId="77777777" w:rsidR="00DD2226" w:rsidRDefault="00DD2226">
      <w:pPr>
        <w:spacing w:after="160" w:line="259" w:lineRule="auto"/>
        <w:jc w:val="left"/>
        <w:rPr>
          <w:lang w:val="ru-RU"/>
        </w:rPr>
      </w:pPr>
    </w:p>
    <w:p w14:paraId="25CD005E" w14:textId="77777777" w:rsidR="006B6B60" w:rsidRDefault="006B6B60">
      <w:pPr>
        <w:spacing w:after="160" w:line="259" w:lineRule="auto"/>
        <w:jc w:val="left"/>
        <w:rPr>
          <w:lang w:val="ru-RU"/>
        </w:rPr>
      </w:pPr>
    </w:p>
    <w:p w14:paraId="4493E07A" w14:textId="77777777" w:rsidR="006B6B60" w:rsidRDefault="006B6B60">
      <w:pPr>
        <w:spacing w:after="160" w:line="259" w:lineRule="auto"/>
        <w:jc w:val="left"/>
        <w:rPr>
          <w:lang w:val="ru-RU"/>
        </w:rPr>
      </w:pPr>
    </w:p>
    <w:p w14:paraId="78178959" w14:textId="77777777" w:rsidR="006B6B60" w:rsidRPr="005B32E3" w:rsidRDefault="006B6B60">
      <w:pPr>
        <w:spacing w:after="160" w:line="259" w:lineRule="auto"/>
        <w:jc w:val="left"/>
        <w:rPr>
          <w:lang w:val="ru-RU"/>
        </w:rPr>
      </w:pPr>
    </w:p>
    <w:p w14:paraId="39FD2427" w14:textId="77777777" w:rsidR="00352976" w:rsidRPr="0047412E" w:rsidRDefault="0047412E" w:rsidP="0047412E">
      <w:pPr>
        <w:spacing w:line="259" w:lineRule="auto"/>
        <w:jc w:val="center"/>
        <w:rPr>
          <w:b/>
          <w:lang w:val="ru-RU"/>
        </w:rPr>
      </w:pPr>
      <w:r w:rsidRPr="0047412E">
        <w:rPr>
          <w:b/>
          <w:lang w:val="ru-RU"/>
        </w:rPr>
        <w:t>ДОКУМЕНТ,</w:t>
      </w:r>
      <w:r>
        <w:rPr>
          <w:b/>
          <w:lang w:val="ru-RU"/>
        </w:rPr>
        <w:t xml:space="preserve"> </w:t>
      </w:r>
      <w:r w:rsidRPr="0047412E">
        <w:rPr>
          <w:b/>
          <w:lang w:val="ru-RU"/>
        </w:rPr>
        <w:t>СОДЕРЖАЩИЙ</w:t>
      </w:r>
      <w:r w:rsidR="00CC371D" w:rsidRPr="00D41825">
        <w:rPr>
          <w:b/>
          <w:lang w:val="ru-RU"/>
        </w:rPr>
        <w:t xml:space="preserve"> </w:t>
      </w:r>
      <w:r w:rsidRPr="0047412E">
        <w:rPr>
          <w:b/>
          <w:lang w:val="ru-RU"/>
        </w:rPr>
        <w:t>УСЛОВИЯ РАЗМЕЩЕНИЯ ЦЕННЫХ БУМАГ</w:t>
      </w:r>
    </w:p>
    <w:p w14:paraId="3F60B9B8" w14:textId="057B5F03" w:rsidR="00DD2226" w:rsidRPr="005B32E3" w:rsidRDefault="00DD2226" w:rsidP="005C5A42">
      <w:pPr>
        <w:spacing w:line="259" w:lineRule="auto"/>
        <w:jc w:val="center"/>
        <w:rPr>
          <w:b/>
          <w:lang w:val="ru-RU"/>
        </w:rPr>
      </w:pPr>
      <w:r w:rsidRPr="005B32E3">
        <w:rPr>
          <w:b/>
          <w:lang w:val="ru-RU"/>
        </w:rPr>
        <w:t xml:space="preserve">Общество с ограниченной ответственностью </w:t>
      </w:r>
      <w:r w:rsidRPr="005B32E3">
        <w:rPr>
          <w:b/>
          <w:lang w:val="ru-RU"/>
        </w:rPr>
        <w:br/>
        <w:t>«</w:t>
      </w:r>
      <w:r w:rsidR="00AD3A2E" w:rsidRPr="00E53A3E">
        <w:rPr>
          <w:b/>
          <w:lang w:val="ru-RU"/>
        </w:rPr>
        <w:t xml:space="preserve">Специализированное финансовое общество </w:t>
      </w:r>
      <w:r w:rsidR="0088167A" w:rsidRPr="0088167A">
        <w:rPr>
          <w:b/>
          <w:lang w:val="ru-RU"/>
        </w:rPr>
        <w:t xml:space="preserve">МОС </w:t>
      </w:r>
      <w:proofErr w:type="spellStart"/>
      <w:r w:rsidR="0088167A" w:rsidRPr="0088167A">
        <w:rPr>
          <w:b/>
          <w:lang w:val="ru-RU"/>
        </w:rPr>
        <w:t>МСП</w:t>
      </w:r>
      <w:proofErr w:type="spellEnd"/>
      <w:r w:rsidR="0088167A" w:rsidRPr="0088167A">
        <w:rPr>
          <w:b/>
          <w:lang w:val="ru-RU"/>
        </w:rPr>
        <w:t xml:space="preserve"> 2</w:t>
      </w:r>
      <w:r w:rsidRPr="005B32E3">
        <w:rPr>
          <w:b/>
          <w:lang w:val="ru-RU"/>
        </w:rPr>
        <w:t>»</w:t>
      </w:r>
    </w:p>
    <w:p w14:paraId="7CC1A19B" w14:textId="0F8E21A7" w:rsidR="00201D97" w:rsidRPr="005B32E3" w:rsidRDefault="0088167A" w:rsidP="00201D97">
      <w:pPr>
        <w:spacing w:line="259" w:lineRule="auto"/>
        <w:jc w:val="center"/>
        <w:rPr>
          <w:b/>
          <w:i/>
          <w:lang w:val="ru-RU"/>
        </w:rPr>
      </w:pPr>
      <w:r w:rsidRPr="0088167A">
        <w:rPr>
          <w:b/>
          <w:i/>
          <w:lang w:val="ru-RU"/>
        </w:rPr>
        <w:t>неконвертируемые бездокументарные процентные облигации с залоговым обеспечением денежными требованиями класса «А-2026»</w:t>
      </w:r>
    </w:p>
    <w:p w14:paraId="2B61A861" w14:textId="669EEF3F" w:rsidR="00201D97" w:rsidRDefault="00201D97" w:rsidP="00201D97">
      <w:pPr>
        <w:rPr>
          <w:lang w:val="ru-RU"/>
        </w:rPr>
      </w:pPr>
      <w:r w:rsidRPr="005B32E3">
        <w:rPr>
          <w:lang w:val="ru-RU"/>
        </w:rPr>
        <w:t xml:space="preserve">Место нахождения эмитента (в соответствии с его уставом): </w:t>
      </w:r>
      <w:r w:rsidR="00AD3A2E" w:rsidRPr="00140C1D">
        <w:rPr>
          <w:lang w:val="ru-RU"/>
        </w:rPr>
        <w:t>Российская Федерация, г</w:t>
      </w:r>
      <w:r w:rsidR="00AD3A2E">
        <w:rPr>
          <w:lang w:val="ru-RU"/>
        </w:rPr>
        <w:t>.</w:t>
      </w:r>
      <w:r w:rsidR="00AD3A2E" w:rsidRPr="00140C1D">
        <w:rPr>
          <w:lang w:val="ru-RU"/>
        </w:rPr>
        <w:t xml:space="preserve"> Москва</w:t>
      </w:r>
      <w:r w:rsidRPr="00533860">
        <w:rPr>
          <w:lang w:val="ru-RU"/>
        </w:rPr>
        <w:t>.</w:t>
      </w:r>
    </w:p>
    <w:p w14:paraId="5C854876" w14:textId="77777777" w:rsidR="00DD2226" w:rsidRDefault="00DD2226" w:rsidP="00A36784">
      <w:pPr>
        <w:rPr>
          <w:lang w:val="ru-RU"/>
        </w:rPr>
      </w:pPr>
    </w:p>
    <w:p w14:paraId="0039ABB1" w14:textId="77777777" w:rsidR="00B96636" w:rsidRDefault="00B96636" w:rsidP="00A36784">
      <w:pPr>
        <w:rPr>
          <w:lang w:val="ru-RU"/>
        </w:rPr>
      </w:pPr>
    </w:p>
    <w:p w14:paraId="3F7C4A17" w14:textId="77777777" w:rsidR="00B96636" w:rsidRDefault="00B96636" w:rsidP="00A36784">
      <w:pPr>
        <w:rPr>
          <w:lang w:val="ru-RU"/>
        </w:rPr>
      </w:pPr>
    </w:p>
    <w:p w14:paraId="1E333551" w14:textId="77777777" w:rsidR="0027383D" w:rsidRDefault="0027383D" w:rsidP="00A36784">
      <w:pPr>
        <w:rPr>
          <w:lang w:val="ru-RU"/>
        </w:rPr>
      </w:pPr>
    </w:p>
    <w:p w14:paraId="2D9127F0" w14:textId="77777777" w:rsidR="00CC1CDA" w:rsidRPr="005B32E3" w:rsidRDefault="00CC1CDA" w:rsidP="00CC1CDA">
      <w:pPr>
        <w:rPr>
          <w:lang w:val="ru-RU"/>
        </w:rPr>
      </w:pPr>
    </w:p>
    <w:tbl>
      <w:tblPr>
        <w:tblW w:w="9215" w:type="dxa"/>
        <w:tblLayout w:type="fixed"/>
        <w:tblCellMar>
          <w:left w:w="28" w:type="dxa"/>
          <w:right w:w="28" w:type="dxa"/>
        </w:tblCellMar>
        <w:tblLook w:val="0000" w:firstRow="0" w:lastRow="0" w:firstColumn="0" w:lastColumn="0" w:noHBand="0" w:noVBand="0"/>
      </w:tblPr>
      <w:tblGrid>
        <w:gridCol w:w="5387"/>
        <w:gridCol w:w="282"/>
        <w:gridCol w:w="1561"/>
        <w:gridCol w:w="76"/>
        <w:gridCol w:w="1909"/>
      </w:tblGrid>
      <w:tr w:rsidR="00CC1CDA" w:rsidRPr="005B32E3" w14:paraId="64C5AEDB" w14:textId="77777777" w:rsidTr="008969EB">
        <w:trPr>
          <w:trHeight w:val="45"/>
        </w:trPr>
        <w:tc>
          <w:tcPr>
            <w:tcW w:w="5387" w:type="dxa"/>
            <w:vAlign w:val="bottom"/>
          </w:tcPr>
          <w:p w14:paraId="34B5EEEA" w14:textId="0AB4D9A2" w:rsidR="00CC1CDA" w:rsidRPr="005B32E3" w:rsidRDefault="0088167A" w:rsidP="00B907D7">
            <w:pPr>
              <w:spacing w:before="60" w:after="60"/>
              <w:rPr>
                <w:lang w:val="ru-RU"/>
              </w:rPr>
            </w:pPr>
            <w:r w:rsidRPr="0088167A">
              <w:rPr>
                <w:rFonts w:ascii="Times New Roman" w:hAnsi="Times New Roman"/>
                <w:lang w:val="ru-RU"/>
              </w:rPr>
              <w:t>Директор ООО «</w:t>
            </w:r>
            <w:proofErr w:type="spellStart"/>
            <w:r w:rsidRPr="0088167A">
              <w:rPr>
                <w:rFonts w:ascii="Times New Roman" w:hAnsi="Times New Roman"/>
                <w:lang w:val="ru-RU"/>
              </w:rPr>
              <w:t>Тревеч</w:t>
            </w:r>
            <w:proofErr w:type="spellEnd"/>
            <w:r w:rsidRPr="0088167A">
              <w:rPr>
                <w:rFonts w:ascii="Times New Roman" w:hAnsi="Times New Roman"/>
                <w:lang w:val="ru-RU"/>
              </w:rPr>
              <w:t xml:space="preserve">-Управление», осуществляющего функции единоличного исполнительного органа </w:t>
            </w:r>
            <w:r>
              <w:rPr>
                <w:rFonts w:ascii="Times New Roman" w:hAnsi="Times New Roman"/>
                <w:lang w:val="ru-RU"/>
              </w:rPr>
              <w:t xml:space="preserve">ООО </w:t>
            </w:r>
            <w:r w:rsidRPr="0088167A">
              <w:rPr>
                <w:rFonts w:ascii="Times New Roman" w:hAnsi="Times New Roman"/>
                <w:lang w:val="ru-RU"/>
              </w:rPr>
              <w:t>«</w:t>
            </w:r>
            <w:r>
              <w:rPr>
                <w:rFonts w:ascii="Times New Roman" w:hAnsi="Times New Roman"/>
                <w:lang w:val="ru-RU"/>
              </w:rPr>
              <w:t xml:space="preserve">СФО </w:t>
            </w:r>
            <w:r w:rsidRPr="0088167A">
              <w:rPr>
                <w:rFonts w:ascii="Times New Roman" w:hAnsi="Times New Roman"/>
                <w:lang w:val="ru-RU"/>
              </w:rPr>
              <w:t xml:space="preserve">МОС </w:t>
            </w:r>
            <w:proofErr w:type="spellStart"/>
            <w:r w:rsidRPr="0088167A">
              <w:rPr>
                <w:rFonts w:ascii="Times New Roman" w:hAnsi="Times New Roman"/>
                <w:lang w:val="ru-RU"/>
              </w:rPr>
              <w:t>МСП</w:t>
            </w:r>
            <w:proofErr w:type="spellEnd"/>
            <w:r w:rsidRPr="0088167A">
              <w:rPr>
                <w:rFonts w:ascii="Times New Roman" w:hAnsi="Times New Roman"/>
                <w:lang w:val="ru-RU"/>
              </w:rPr>
              <w:t xml:space="preserve"> 2» на основании договора передачи полномочий единоличного исполнительного органа б/н от 19 декабря 2018 года</w:t>
            </w:r>
          </w:p>
        </w:tc>
        <w:tc>
          <w:tcPr>
            <w:tcW w:w="282" w:type="dxa"/>
            <w:vAlign w:val="bottom"/>
          </w:tcPr>
          <w:p w14:paraId="429B60D9" w14:textId="77777777" w:rsidR="00CC1CDA" w:rsidRPr="005B32E3" w:rsidRDefault="00CC1CDA" w:rsidP="00CC1CDA">
            <w:pPr>
              <w:spacing w:after="0"/>
              <w:rPr>
                <w:lang w:val="ru-RU"/>
              </w:rPr>
            </w:pPr>
          </w:p>
        </w:tc>
        <w:tc>
          <w:tcPr>
            <w:tcW w:w="1561" w:type="dxa"/>
            <w:vAlign w:val="bottom"/>
          </w:tcPr>
          <w:p w14:paraId="5DDF3681" w14:textId="77777777" w:rsidR="00CC1CDA" w:rsidRPr="005B32E3" w:rsidRDefault="00CC1CDA" w:rsidP="00CC1CDA">
            <w:pPr>
              <w:spacing w:after="0"/>
              <w:jc w:val="center"/>
              <w:rPr>
                <w:lang w:val="ru-RU"/>
              </w:rPr>
            </w:pPr>
          </w:p>
        </w:tc>
        <w:tc>
          <w:tcPr>
            <w:tcW w:w="76" w:type="dxa"/>
            <w:vAlign w:val="bottom"/>
          </w:tcPr>
          <w:p w14:paraId="573ACC40" w14:textId="77777777" w:rsidR="00CC1CDA" w:rsidRPr="005B32E3" w:rsidRDefault="00CC1CDA" w:rsidP="00CC1CDA">
            <w:pPr>
              <w:spacing w:after="0"/>
              <w:rPr>
                <w:lang w:val="ru-RU"/>
              </w:rPr>
            </w:pPr>
          </w:p>
        </w:tc>
        <w:tc>
          <w:tcPr>
            <w:tcW w:w="1909" w:type="dxa"/>
            <w:vAlign w:val="bottom"/>
          </w:tcPr>
          <w:p w14:paraId="05BAA7D8" w14:textId="50C65788" w:rsidR="00CC1CDA" w:rsidRPr="0047412E" w:rsidRDefault="0088167A" w:rsidP="00CC1CDA">
            <w:pPr>
              <w:spacing w:after="0"/>
              <w:jc w:val="center"/>
              <w:rPr>
                <w:lang w:val="en-US"/>
              </w:rPr>
            </w:pPr>
            <w:proofErr w:type="spellStart"/>
            <w:r w:rsidRPr="0088167A">
              <w:rPr>
                <w:rFonts w:ascii="Times New Roman" w:hAnsi="Times New Roman"/>
                <w:lang w:val="ru-RU"/>
              </w:rPr>
              <w:t>Л.В</w:t>
            </w:r>
            <w:proofErr w:type="spellEnd"/>
            <w:r w:rsidRPr="0088167A">
              <w:rPr>
                <w:rFonts w:ascii="Times New Roman" w:hAnsi="Times New Roman"/>
                <w:lang w:val="ru-RU"/>
              </w:rPr>
              <w:t>. Лесная</w:t>
            </w:r>
          </w:p>
        </w:tc>
      </w:tr>
      <w:tr w:rsidR="00CC1CDA" w:rsidRPr="005B32E3" w14:paraId="4B26DEB6" w14:textId="77777777" w:rsidTr="008969EB">
        <w:tc>
          <w:tcPr>
            <w:tcW w:w="5387" w:type="dxa"/>
            <w:vAlign w:val="bottom"/>
          </w:tcPr>
          <w:p w14:paraId="0ED1F9E7" w14:textId="77777777" w:rsidR="00CC1CDA" w:rsidRPr="005B32E3" w:rsidRDefault="00CC1CDA" w:rsidP="004424B8">
            <w:pPr>
              <w:spacing w:after="0"/>
              <w:rPr>
                <w:lang w:val="ru-RU"/>
              </w:rPr>
            </w:pPr>
          </w:p>
        </w:tc>
        <w:tc>
          <w:tcPr>
            <w:tcW w:w="282" w:type="dxa"/>
            <w:vAlign w:val="bottom"/>
          </w:tcPr>
          <w:p w14:paraId="286CCD70" w14:textId="77777777" w:rsidR="00CC1CDA" w:rsidRPr="005B32E3" w:rsidRDefault="00CC1CDA" w:rsidP="004424B8">
            <w:pPr>
              <w:spacing w:after="0"/>
              <w:rPr>
                <w:lang w:val="ru-RU"/>
              </w:rPr>
            </w:pPr>
          </w:p>
        </w:tc>
        <w:tc>
          <w:tcPr>
            <w:tcW w:w="1561" w:type="dxa"/>
            <w:vAlign w:val="bottom"/>
          </w:tcPr>
          <w:p w14:paraId="71121634" w14:textId="77777777" w:rsidR="00CC1CDA" w:rsidRPr="005B32E3" w:rsidRDefault="00CC1CDA" w:rsidP="004424B8">
            <w:pPr>
              <w:spacing w:after="0"/>
              <w:jc w:val="center"/>
              <w:rPr>
                <w:lang w:val="ru-RU"/>
              </w:rPr>
            </w:pPr>
          </w:p>
        </w:tc>
        <w:tc>
          <w:tcPr>
            <w:tcW w:w="76" w:type="dxa"/>
            <w:vAlign w:val="bottom"/>
          </w:tcPr>
          <w:p w14:paraId="5DEAC4E5" w14:textId="77777777" w:rsidR="00CC1CDA" w:rsidRPr="005B32E3" w:rsidRDefault="00CC1CDA" w:rsidP="004424B8">
            <w:pPr>
              <w:spacing w:after="0"/>
              <w:rPr>
                <w:lang w:val="ru-RU"/>
              </w:rPr>
            </w:pPr>
          </w:p>
        </w:tc>
        <w:tc>
          <w:tcPr>
            <w:tcW w:w="1909" w:type="dxa"/>
            <w:vAlign w:val="bottom"/>
          </w:tcPr>
          <w:p w14:paraId="129076B6" w14:textId="77777777" w:rsidR="00CC1CDA" w:rsidRPr="005B32E3" w:rsidRDefault="00CC1CDA" w:rsidP="004424B8">
            <w:pPr>
              <w:spacing w:after="0"/>
              <w:jc w:val="center"/>
              <w:rPr>
                <w:lang w:val="ru-RU"/>
              </w:rPr>
            </w:pPr>
          </w:p>
        </w:tc>
      </w:tr>
    </w:tbl>
    <w:p w14:paraId="2D3AC79B" w14:textId="77777777" w:rsidR="0072664D" w:rsidRPr="005B32E3" w:rsidRDefault="00201D97" w:rsidP="00CC1CDA">
      <w:pPr>
        <w:spacing w:before="200"/>
        <w:rPr>
          <w:lang w:val="ru-RU"/>
        </w:rPr>
      </w:pPr>
      <w:r w:rsidRPr="005B32E3">
        <w:rPr>
          <w:lang w:val="ru-RU"/>
        </w:rPr>
        <w:t xml:space="preserve"> </w:t>
      </w:r>
      <w:r w:rsidR="0072664D" w:rsidRPr="005B32E3">
        <w:rPr>
          <w:lang w:val="ru-RU"/>
        </w:rPr>
        <w:br w:type="page"/>
      </w:r>
    </w:p>
    <w:p w14:paraId="430856D5" w14:textId="77777777" w:rsidR="001A3852" w:rsidRPr="005B32E3" w:rsidRDefault="001A3852" w:rsidP="00832A74">
      <w:pPr>
        <w:pStyle w:val="Heading1"/>
      </w:pPr>
      <w:r w:rsidRPr="005B32E3">
        <w:lastRenderedPageBreak/>
        <w:t>1.</w:t>
      </w:r>
      <w:r w:rsidRPr="005B32E3">
        <w:tab/>
        <w:t xml:space="preserve">Вид, </w:t>
      </w:r>
      <w:r w:rsidRPr="00832A74">
        <w:t>категория</w:t>
      </w:r>
      <w:r w:rsidRPr="005B32E3">
        <w:t xml:space="preserve"> (тип)</w:t>
      </w:r>
      <w:r w:rsidR="00AC7F55" w:rsidRPr="005B32E3">
        <w:t>, идентификационные признаки</w:t>
      </w:r>
      <w:r w:rsidRPr="005B32E3">
        <w:t xml:space="preserve"> ценных бумаг</w:t>
      </w:r>
    </w:p>
    <w:p w14:paraId="31F7F4D5" w14:textId="45E6E4B4" w:rsidR="007F466D" w:rsidRPr="005B32E3" w:rsidRDefault="007F466D" w:rsidP="00B907D7">
      <w:pPr>
        <w:rPr>
          <w:lang w:val="ru-RU"/>
        </w:rPr>
      </w:pPr>
      <w:r w:rsidRPr="005B32E3">
        <w:rPr>
          <w:i/>
          <w:lang w:val="ru-RU"/>
        </w:rPr>
        <w:t>Вид ценных бумаг:</w:t>
      </w:r>
      <w:r w:rsidRPr="005B32E3">
        <w:rPr>
          <w:lang w:val="ru-RU"/>
        </w:rPr>
        <w:t xml:space="preserve"> </w:t>
      </w:r>
      <w:r w:rsidR="00144FF5" w:rsidRPr="00E53A3E">
        <w:rPr>
          <w:lang w:val="ru-RU"/>
        </w:rPr>
        <w:t>облигации</w:t>
      </w:r>
      <w:r w:rsidRPr="005B32E3">
        <w:rPr>
          <w:lang w:val="ru-RU"/>
        </w:rPr>
        <w:t>.</w:t>
      </w:r>
    </w:p>
    <w:p w14:paraId="62529117" w14:textId="0C57436F" w:rsidR="000D0A94" w:rsidRDefault="007F466D" w:rsidP="00F81F64">
      <w:pPr>
        <w:rPr>
          <w:lang w:val="ru-RU"/>
        </w:rPr>
      </w:pPr>
      <w:r w:rsidRPr="005B32E3">
        <w:rPr>
          <w:i/>
          <w:lang w:val="ru-RU"/>
        </w:rPr>
        <w:t>Иные идентификационные признаки размещаемых ценных бумаг:</w:t>
      </w:r>
      <w:r w:rsidRPr="005B32E3">
        <w:rPr>
          <w:lang w:val="ru-RU"/>
        </w:rPr>
        <w:t xml:space="preserve"> </w:t>
      </w:r>
      <w:r w:rsidR="0088167A" w:rsidRPr="0088167A">
        <w:rPr>
          <w:lang w:val="ru-RU"/>
        </w:rPr>
        <w:t>неконвертируемые бездокументарные процентные облигации с залоговым обеспечением денежными требованиями класса «А-2026»</w:t>
      </w:r>
      <w:r w:rsidR="000068DA" w:rsidRPr="00E53A3E">
        <w:rPr>
          <w:lang w:val="ru-RU"/>
        </w:rPr>
        <w:t xml:space="preserve"> (далее – </w:t>
      </w:r>
      <w:r w:rsidR="000068DA" w:rsidRPr="00E53A3E">
        <w:rPr>
          <w:b/>
          <w:lang w:val="ru-RU"/>
        </w:rPr>
        <w:t>Облигации</w:t>
      </w:r>
      <w:r w:rsidR="000068DA" w:rsidRPr="00E53A3E">
        <w:rPr>
          <w:lang w:val="ru-RU"/>
        </w:rPr>
        <w:t xml:space="preserve">, </w:t>
      </w:r>
      <w:r w:rsidR="000068DA" w:rsidRPr="00E53A3E">
        <w:rPr>
          <w:b/>
          <w:lang w:val="ru-RU"/>
        </w:rPr>
        <w:t>Облигации выпуска</w:t>
      </w:r>
      <w:r w:rsidR="000068DA" w:rsidRPr="00E53A3E">
        <w:rPr>
          <w:lang w:val="ru-RU"/>
        </w:rPr>
        <w:t>)</w:t>
      </w:r>
      <w:bookmarkStart w:id="0" w:name="_Hlk144720616"/>
      <w:r w:rsidR="000068DA" w:rsidRPr="00E53A3E">
        <w:rPr>
          <w:lang w:val="ru-RU"/>
        </w:rPr>
        <w:t>.</w:t>
      </w:r>
      <w:bookmarkEnd w:id="0"/>
    </w:p>
    <w:p w14:paraId="75E800D5" w14:textId="77777777" w:rsidR="0029587A" w:rsidRPr="0029587A" w:rsidRDefault="002E5C71" w:rsidP="002E5C71">
      <w:pPr>
        <w:pStyle w:val="Heading1"/>
      </w:pPr>
      <w:r>
        <w:rPr>
          <w:lang w:val="en-US"/>
        </w:rPr>
        <w:t>2</w:t>
      </w:r>
      <w:r w:rsidR="0029587A" w:rsidRPr="005B32E3">
        <w:t>.</w:t>
      </w:r>
      <w:r w:rsidR="0029587A" w:rsidRPr="005B32E3">
        <w:tab/>
      </w:r>
      <w:r w:rsidR="0029587A" w:rsidRPr="008C3CE2">
        <w:t xml:space="preserve">Количество </w:t>
      </w:r>
      <w:r w:rsidRPr="002E5C71">
        <w:t>размещаемых эмиссионных ценных бумаг</w:t>
      </w:r>
    </w:p>
    <w:p w14:paraId="6074E4C3" w14:textId="41C78535" w:rsidR="002E5C71" w:rsidRDefault="002E5C71" w:rsidP="002E5C71">
      <w:pPr>
        <w:rPr>
          <w:lang w:val="ru-RU"/>
        </w:rPr>
      </w:pPr>
      <w:r w:rsidRPr="008C3CE2">
        <w:rPr>
          <w:lang w:val="ru-RU"/>
        </w:rPr>
        <w:t>Количество размещаемых Облигаций выпуска составляет</w:t>
      </w:r>
      <w:bookmarkStart w:id="1" w:name="OLE_LINK5"/>
      <w:r w:rsidRPr="008C3CE2">
        <w:rPr>
          <w:lang w:val="ru-RU"/>
        </w:rPr>
        <w:t xml:space="preserve"> </w:t>
      </w:r>
      <w:bookmarkEnd w:id="1"/>
      <w:r w:rsidR="000068DA" w:rsidRPr="000068DA">
        <w:rPr>
          <w:lang w:val="ru-RU"/>
        </w:rPr>
        <w:t xml:space="preserve">4 000 000 </w:t>
      </w:r>
      <w:r w:rsidR="00EF17B6" w:rsidRPr="002137DF">
        <w:rPr>
          <w:lang w:val="ru-RU"/>
        </w:rPr>
        <w:t>(</w:t>
      </w:r>
      <w:r w:rsidR="0088167A" w:rsidRPr="000068DA">
        <w:rPr>
          <w:lang w:val="ru-RU"/>
        </w:rPr>
        <w:t xml:space="preserve">Четыре </w:t>
      </w:r>
      <w:r w:rsidR="00AD3A2E">
        <w:rPr>
          <w:lang w:val="ru-RU"/>
        </w:rPr>
        <w:t>миллион</w:t>
      </w:r>
      <w:r w:rsidR="000068DA">
        <w:rPr>
          <w:lang w:val="ru-RU"/>
        </w:rPr>
        <w:t>а</w:t>
      </w:r>
      <w:r w:rsidR="00EF17B6" w:rsidRPr="002137DF">
        <w:rPr>
          <w:lang w:val="ru-RU"/>
        </w:rPr>
        <w:t>)</w:t>
      </w:r>
      <w:r w:rsidR="00EF17B6">
        <w:rPr>
          <w:lang w:val="ru-RU"/>
        </w:rPr>
        <w:t xml:space="preserve"> </w:t>
      </w:r>
      <w:r w:rsidR="000E7CDF" w:rsidRPr="00534586">
        <w:rPr>
          <w:lang w:val="ru-RU"/>
        </w:rPr>
        <w:t>штук</w:t>
      </w:r>
      <w:r w:rsidRPr="008C3CE2">
        <w:rPr>
          <w:lang w:val="ru-RU"/>
        </w:rPr>
        <w:t>.</w:t>
      </w:r>
    </w:p>
    <w:p w14:paraId="7F78F091" w14:textId="77777777" w:rsidR="002E5C71" w:rsidRPr="00EC6ED8" w:rsidRDefault="002E5C71" w:rsidP="002E5C71">
      <w:pPr>
        <w:pStyle w:val="Heading1"/>
      </w:pPr>
      <w:r w:rsidRPr="002E5C71">
        <w:t>3.</w:t>
      </w:r>
      <w:r>
        <w:tab/>
      </w:r>
      <w:r w:rsidRPr="00EC6ED8">
        <w:t>Срок размещения ценных бумаг</w:t>
      </w:r>
    </w:p>
    <w:p w14:paraId="5DB1E1CF" w14:textId="0D8A789C" w:rsidR="002E5C71" w:rsidRPr="002E5C71" w:rsidRDefault="002E5C71" w:rsidP="002E5C71">
      <w:pPr>
        <w:rPr>
          <w:i/>
          <w:iCs/>
          <w:lang w:val="ru-RU"/>
        </w:rPr>
      </w:pPr>
      <w:bookmarkStart w:id="2" w:name="_Hlk173155307"/>
      <w:r w:rsidRPr="002E5C71">
        <w:rPr>
          <w:i/>
          <w:iCs/>
          <w:lang w:val="ru-RU"/>
        </w:rPr>
        <w:t>Порядок определения даты начала размещения</w:t>
      </w:r>
      <w:r w:rsidR="005272A8">
        <w:rPr>
          <w:i/>
          <w:iCs/>
          <w:lang w:val="ru-RU"/>
        </w:rPr>
        <w:t xml:space="preserve"> ценных бумаг</w:t>
      </w:r>
    </w:p>
    <w:p w14:paraId="0C30BB36" w14:textId="3D065D7E" w:rsidR="002E5C71" w:rsidRDefault="002E5C71" w:rsidP="00987962">
      <w:pPr>
        <w:rPr>
          <w:lang w:val="ru-RU"/>
        </w:rPr>
      </w:pPr>
      <w:bookmarkStart w:id="3" w:name="OLE_LINK55"/>
      <w:bookmarkStart w:id="4" w:name="OLE_LINK175"/>
      <w:r w:rsidRPr="008C3CE2">
        <w:rPr>
          <w:lang w:val="ru-RU"/>
        </w:rPr>
        <w:t xml:space="preserve">Дата начала размещения Облигаций (далее </w:t>
      </w:r>
      <w:r w:rsidRPr="005B32E3">
        <w:rPr>
          <w:lang w:val="ru-RU"/>
        </w:rPr>
        <w:t>–</w:t>
      </w:r>
      <w:r w:rsidRPr="008C3CE2">
        <w:rPr>
          <w:lang w:val="ru-RU"/>
        </w:rPr>
        <w:t xml:space="preserve"> </w:t>
      </w:r>
      <w:r w:rsidRPr="008C3CE2">
        <w:rPr>
          <w:b/>
          <w:bCs/>
          <w:lang w:val="ru-RU"/>
        </w:rPr>
        <w:t>Дата начала размещения Облигаций</w:t>
      </w:r>
      <w:r w:rsidRPr="00E047D2">
        <w:rPr>
          <w:lang w:val="ru-RU"/>
        </w:rPr>
        <w:t>)</w:t>
      </w:r>
      <w:r w:rsidRPr="008C3CE2">
        <w:rPr>
          <w:lang w:val="ru-RU"/>
        </w:rPr>
        <w:t xml:space="preserve"> определяется решением единоличного исполнительного органа </w:t>
      </w:r>
      <w:r w:rsidR="0088167A" w:rsidRPr="0088167A">
        <w:rPr>
          <w:lang w:val="ru-RU"/>
        </w:rPr>
        <w:t>Обществ</w:t>
      </w:r>
      <w:r w:rsidR="0088167A">
        <w:rPr>
          <w:lang w:val="ru-RU"/>
        </w:rPr>
        <w:t>а</w:t>
      </w:r>
      <w:r w:rsidR="0088167A" w:rsidRPr="0088167A">
        <w:rPr>
          <w:lang w:val="ru-RU"/>
        </w:rPr>
        <w:t xml:space="preserve"> с ограниченной ответственностью «Специализированное финансовое общество МОС </w:t>
      </w:r>
      <w:proofErr w:type="spellStart"/>
      <w:r w:rsidR="0088167A" w:rsidRPr="0088167A">
        <w:rPr>
          <w:lang w:val="ru-RU"/>
        </w:rPr>
        <w:t>МСП</w:t>
      </w:r>
      <w:proofErr w:type="spellEnd"/>
      <w:r w:rsidR="0088167A" w:rsidRPr="0088167A">
        <w:rPr>
          <w:lang w:val="ru-RU"/>
        </w:rPr>
        <w:t xml:space="preserve"> 2»</w:t>
      </w:r>
      <w:r w:rsidR="0088167A">
        <w:rPr>
          <w:lang w:val="ru-RU"/>
        </w:rPr>
        <w:t xml:space="preserve"> (далее – </w:t>
      </w:r>
      <w:r w:rsidR="0088167A" w:rsidRPr="0088167A">
        <w:rPr>
          <w:b/>
          <w:bCs/>
          <w:lang w:val="ru-RU"/>
        </w:rPr>
        <w:t>Эмитент</w:t>
      </w:r>
      <w:r w:rsidR="0088167A">
        <w:rPr>
          <w:lang w:val="ru-RU"/>
        </w:rPr>
        <w:t>)</w:t>
      </w:r>
      <w:r w:rsidR="0088167A" w:rsidRPr="0088167A">
        <w:rPr>
          <w:lang w:val="ru-RU"/>
        </w:rPr>
        <w:t xml:space="preserve"> </w:t>
      </w:r>
      <w:r w:rsidRPr="008C3CE2">
        <w:rPr>
          <w:lang w:val="ru-RU"/>
        </w:rPr>
        <w:t xml:space="preserve">(управляющей организации Эмитента) </w:t>
      </w:r>
      <w:r w:rsidR="00BC356C">
        <w:rPr>
          <w:lang w:val="ru-RU"/>
        </w:rPr>
        <w:t xml:space="preserve">и </w:t>
      </w:r>
      <w:r w:rsidR="00BC356C" w:rsidRPr="008C3CE2">
        <w:rPr>
          <w:lang w:val="ru-RU"/>
        </w:rPr>
        <w:t>публик</w:t>
      </w:r>
      <w:r w:rsidR="00BC356C">
        <w:rPr>
          <w:lang w:val="ru-RU"/>
        </w:rPr>
        <w:t>уется</w:t>
      </w:r>
      <w:r w:rsidR="008F44D3">
        <w:rPr>
          <w:lang w:val="ru-RU"/>
        </w:rPr>
        <w:t xml:space="preserve"> </w:t>
      </w:r>
      <w:r w:rsidRPr="008F44D3">
        <w:rPr>
          <w:lang w:val="ru-RU"/>
        </w:rPr>
        <w:t xml:space="preserve">в </w:t>
      </w:r>
      <w:bookmarkStart w:id="5" w:name="_DV_C188"/>
      <w:r w:rsidRPr="008F44D3">
        <w:rPr>
          <w:lang w:val="ru-RU"/>
        </w:rPr>
        <w:t>ленте новостей информационного агентства «</w:t>
      </w:r>
      <w:bookmarkStart w:id="6" w:name="_DV_X182"/>
      <w:bookmarkStart w:id="7" w:name="_DV_C189"/>
      <w:bookmarkEnd w:id="5"/>
      <w:r w:rsidR="00390419" w:rsidRPr="008F44D3">
        <w:rPr>
          <w:lang w:val="ru-RU"/>
        </w:rPr>
        <w:t>Интерфакс</w:t>
      </w:r>
      <w:r w:rsidR="00390419">
        <w:rPr>
          <w:lang w:val="ru-RU"/>
        </w:rPr>
        <w:t>-ЦРКИ</w:t>
      </w:r>
      <w:r w:rsidRPr="008F44D3">
        <w:rPr>
          <w:lang w:val="ru-RU"/>
        </w:rPr>
        <w:t>»</w:t>
      </w:r>
      <w:r w:rsidR="00211C91">
        <w:rPr>
          <w:lang w:val="ru-RU"/>
        </w:rPr>
        <w:t xml:space="preserve"> </w:t>
      </w:r>
      <w:r w:rsidRPr="00987962">
        <w:rPr>
          <w:lang w:val="ru-RU"/>
        </w:rPr>
        <w:t xml:space="preserve">(далее – </w:t>
      </w:r>
      <w:bookmarkStart w:id="8" w:name="_DV_C190"/>
      <w:bookmarkEnd w:id="6"/>
      <w:bookmarkEnd w:id="7"/>
      <w:r w:rsidRPr="00987962">
        <w:rPr>
          <w:b/>
          <w:lang w:val="ru-RU"/>
        </w:rPr>
        <w:t>Лента новостей</w:t>
      </w:r>
      <w:r w:rsidRPr="00987962">
        <w:rPr>
          <w:lang w:val="ru-RU"/>
        </w:rPr>
        <w:t>)</w:t>
      </w:r>
      <w:bookmarkStart w:id="9" w:name="_DV_M128"/>
      <w:bookmarkEnd w:id="8"/>
      <w:bookmarkEnd w:id="9"/>
      <w:r w:rsidRPr="00987962">
        <w:rPr>
          <w:lang w:val="ru-RU"/>
        </w:rPr>
        <w:t xml:space="preserve"> не позднее, чем за </w:t>
      </w:r>
      <w:r w:rsidR="0008014C" w:rsidRPr="00987962">
        <w:rPr>
          <w:lang w:val="ru-RU"/>
        </w:rPr>
        <w:t>1</w:t>
      </w:r>
      <w:r w:rsidR="0008014C">
        <w:rPr>
          <w:lang w:val="ru-RU"/>
        </w:rPr>
        <w:t> </w:t>
      </w:r>
      <w:r w:rsidRPr="0008014C">
        <w:rPr>
          <w:lang w:val="ru-RU"/>
        </w:rPr>
        <w:t>(</w:t>
      </w:r>
      <w:bookmarkStart w:id="10" w:name="_DV_M129"/>
      <w:bookmarkEnd w:id="10"/>
      <w:r w:rsidRPr="0008014C">
        <w:rPr>
          <w:lang w:val="ru-RU"/>
        </w:rPr>
        <w:t>Один) д</w:t>
      </w:r>
      <w:r w:rsidRPr="00076941">
        <w:rPr>
          <w:lang w:val="ru-RU"/>
        </w:rPr>
        <w:t>ень до Даты начала размещения Облигаций</w:t>
      </w:r>
      <w:bookmarkStart w:id="11" w:name="_DV_M130"/>
      <w:bookmarkStart w:id="12" w:name="_DV_M132"/>
      <w:bookmarkEnd w:id="11"/>
      <w:bookmarkEnd w:id="12"/>
      <w:r w:rsidRPr="00405E7A">
        <w:rPr>
          <w:lang w:val="ru-RU"/>
        </w:rPr>
        <w:t>.</w:t>
      </w:r>
    </w:p>
    <w:p w14:paraId="448AC781" w14:textId="0911F806" w:rsidR="002E5C71" w:rsidRDefault="002E5C71" w:rsidP="00D8576E">
      <w:pPr>
        <w:rPr>
          <w:lang w:val="ru-RU"/>
        </w:rPr>
      </w:pPr>
      <w:r w:rsidRPr="008C3CE2">
        <w:rPr>
          <w:lang w:val="ru-RU"/>
        </w:rPr>
        <w:t xml:space="preserve">Дата начала размещения Облигаций, определенная решением единоличного исполнительного органа Эмитента (управляющей организации Эмитента), может быть </w:t>
      </w:r>
      <w:r>
        <w:rPr>
          <w:lang w:val="ru-RU"/>
        </w:rPr>
        <w:t>перенесена (</w:t>
      </w:r>
      <w:r w:rsidRPr="008C3CE2">
        <w:rPr>
          <w:lang w:val="ru-RU"/>
        </w:rPr>
        <w:t>изменена</w:t>
      </w:r>
      <w:r>
        <w:rPr>
          <w:lang w:val="ru-RU"/>
        </w:rPr>
        <w:t>)</w:t>
      </w:r>
      <w:r w:rsidRPr="008C3CE2">
        <w:rPr>
          <w:lang w:val="ru-RU"/>
        </w:rPr>
        <w:t xml:space="preserve"> при условии соблюдения требований к порядку раскрытия информации об изменении Даты начала размещения Облигаций, определенному законодательством Российской Федерации. </w:t>
      </w:r>
    </w:p>
    <w:p w14:paraId="1B14853E" w14:textId="085BBDD3" w:rsidR="002E5C71" w:rsidRPr="008C3CE2" w:rsidRDefault="002E5C71" w:rsidP="00DD7E77">
      <w:pPr>
        <w:keepNext/>
        <w:rPr>
          <w:i/>
          <w:iCs/>
          <w:lang w:val="ru-RU"/>
        </w:rPr>
      </w:pPr>
      <w:r w:rsidRPr="008C3CE2">
        <w:rPr>
          <w:i/>
          <w:iCs/>
          <w:lang w:val="ru-RU"/>
        </w:rPr>
        <w:t>Порядок опреде</w:t>
      </w:r>
      <w:r>
        <w:rPr>
          <w:i/>
          <w:iCs/>
          <w:lang w:val="ru-RU"/>
        </w:rPr>
        <w:t>ления даты окончания размещения</w:t>
      </w:r>
      <w:r w:rsidR="005272A8">
        <w:rPr>
          <w:i/>
          <w:iCs/>
          <w:lang w:val="ru-RU"/>
        </w:rPr>
        <w:t xml:space="preserve"> ценных бумаг</w:t>
      </w:r>
    </w:p>
    <w:p w14:paraId="5749B210" w14:textId="77777777" w:rsidR="00706475" w:rsidRPr="008C3CE2" w:rsidRDefault="00706475" w:rsidP="00706475">
      <w:pPr>
        <w:rPr>
          <w:lang w:val="ru-RU"/>
        </w:rPr>
      </w:pPr>
      <w:r w:rsidRPr="008C3CE2">
        <w:rPr>
          <w:lang w:val="ru-RU"/>
        </w:rPr>
        <w:t xml:space="preserve">Датой окончания размещения Облигаций выпуска (далее </w:t>
      </w:r>
      <w:r w:rsidRPr="00405E7A">
        <w:rPr>
          <w:lang w:val="ru-RU"/>
        </w:rPr>
        <w:t>–</w:t>
      </w:r>
      <w:r w:rsidRPr="008C3CE2">
        <w:rPr>
          <w:lang w:val="ru-RU"/>
        </w:rPr>
        <w:t xml:space="preserve"> </w:t>
      </w:r>
      <w:r w:rsidRPr="008C3CE2">
        <w:rPr>
          <w:b/>
          <w:bCs/>
          <w:lang w:val="ru-RU"/>
        </w:rPr>
        <w:t>Дата окончания размещения Облигаций</w:t>
      </w:r>
      <w:r w:rsidRPr="008C3CE2">
        <w:rPr>
          <w:lang w:val="ru-RU"/>
        </w:rPr>
        <w:t xml:space="preserve">) является более ранняя из следующих дат: </w:t>
      </w:r>
    </w:p>
    <w:p w14:paraId="41410407" w14:textId="77777777" w:rsidR="00706475" w:rsidRPr="008C3CE2" w:rsidRDefault="00706475" w:rsidP="00706475">
      <w:pPr>
        <w:pStyle w:val="ListParagraph"/>
        <w:numPr>
          <w:ilvl w:val="0"/>
          <w:numId w:val="14"/>
        </w:numPr>
        <w:spacing w:after="200" w:line="288" w:lineRule="auto"/>
        <w:ind w:left="709" w:hanging="709"/>
        <w:contextualSpacing w:val="0"/>
        <w:jc w:val="both"/>
        <w:rPr>
          <w:lang w:val="ru-RU"/>
        </w:rPr>
      </w:pPr>
      <w:r w:rsidRPr="008C3CE2">
        <w:rPr>
          <w:lang w:val="ru-RU"/>
        </w:rPr>
        <w:t xml:space="preserve">дата размещения последней Облигации выпуска, или </w:t>
      </w:r>
    </w:p>
    <w:p w14:paraId="76444FD0" w14:textId="77777777" w:rsidR="00706475" w:rsidRDefault="00706475" w:rsidP="00706475">
      <w:pPr>
        <w:pStyle w:val="ListParagraph"/>
        <w:numPr>
          <w:ilvl w:val="0"/>
          <w:numId w:val="14"/>
        </w:numPr>
        <w:spacing w:after="200" w:line="288" w:lineRule="auto"/>
        <w:ind w:left="709" w:hanging="709"/>
        <w:contextualSpacing w:val="0"/>
        <w:jc w:val="both"/>
        <w:rPr>
          <w:lang w:val="ru-RU"/>
        </w:rPr>
      </w:pPr>
      <w:r w:rsidRPr="006E2E6E">
        <w:rPr>
          <w:lang w:val="ru-RU"/>
        </w:rPr>
        <w:t>2</w:t>
      </w:r>
      <w:r>
        <w:rPr>
          <w:lang w:val="ru-RU"/>
        </w:rPr>
        <w:t xml:space="preserve"> </w:t>
      </w:r>
      <w:r w:rsidRPr="00D91128">
        <w:rPr>
          <w:lang w:val="ru-RU"/>
        </w:rPr>
        <w:t>(</w:t>
      </w:r>
      <w:r>
        <w:rPr>
          <w:lang w:val="ru-RU"/>
        </w:rPr>
        <w:t>Второй</w:t>
      </w:r>
      <w:r w:rsidRPr="00D91128">
        <w:rPr>
          <w:lang w:val="ru-RU"/>
        </w:rPr>
        <w:t>)</w:t>
      </w:r>
      <w:r w:rsidRPr="008C3CE2">
        <w:rPr>
          <w:lang w:val="ru-RU"/>
        </w:rPr>
        <w:t xml:space="preserve"> рабочий день с Даты начала размещения Облигаций.</w:t>
      </w:r>
    </w:p>
    <w:p w14:paraId="66478558" w14:textId="5E80A384" w:rsidR="00E778A7" w:rsidRPr="00E778A7" w:rsidRDefault="00E778A7" w:rsidP="00E778A7">
      <w:pPr>
        <w:rPr>
          <w:lang w:val="ru-RU"/>
        </w:rPr>
      </w:pPr>
      <w:r w:rsidRPr="00E778A7">
        <w:rPr>
          <w:lang w:val="ru-RU"/>
        </w:rPr>
        <w:t>Облигаци</w:t>
      </w:r>
      <w:r>
        <w:rPr>
          <w:lang w:val="ru-RU"/>
        </w:rPr>
        <w:t>и не</w:t>
      </w:r>
      <w:r w:rsidRPr="00E778A7">
        <w:rPr>
          <w:lang w:val="ru-RU"/>
        </w:rPr>
        <w:t xml:space="preserve"> предполагается размещать траншами.</w:t>
      </w:r>
    </w:p>
    <w:bookmarkEnd w:id="2"/>
    <w:p w14:paraId="60D37A20" w14:textId="77777777" w:rsidR="00991A96" w:rsidRDefault="00991A96" w:rsidP="00991A96">
      <w:pPr>
        <w:pStyle w:val="Heading1"/>
      </w:pPr>
      <w:r w:rsidRPr="00991A96">
        <w:t>4.</w:t>
      </w:r>
      <w:r>
        <w:tab/>
      </w:r>
      <w:r w:rsidRPr="00991A96">
        <w:t>Порядок приобретения ценных бумаг при их размещении</w:t>
      </w:r>
    </w:p>
    <w:p w14:paraId="2C0112D0" w14:textId="77777777" w:rsidR="00991A96" w:rsidRDefault="00991A96" w:rsidP="00991A96">
      <w:pPr>
        <w:pStyle w:val="Heading2"/>
        <w:ind w:left="709" w:hanging="709"/>
      </w:pPr>
      <w:r>
        <w:t>4.1</w:t>
      </w:r>
      <w:r>
        <w:tab/>
        <w:t>Способ размещения ценных бумаг</w:t>
      </w:r>
    </w:p>
    <w:p w14:paraId="403B92B3" w14:textId="77777777" w:rsidR="00991A96" w:rsidRDefault="00991A96" w:rsidP="00991A96">
      <w:pPr>
        <w:rPr>
          <w:lang w:val="ru-RU"/>
        </w:rPr>
      </w:pPr>
      <w:r w:rsidRPr="008C3CE2">
        <w:rPr>
          <w:lang w:val="ru-RU"/>
        </w:rPr>
        <w:t xml:space="preserve">Облигации выпуска размещаются по </w:t>
      </w:r>
      <w:r>
        <w:rPr>
          <w:lang w:val="ru-RU"/>
        </w:rPr>
        <w:t>открытой</w:t>
      </w:r>
      <w:r w:rsidRPr="008C3CE2">
        <w:rPr>
          <w:lang w:val="ru-RU"/>
        </w:rPr>
        <w:t xml:space="preserve"> подписке.</w:t>
      </w:r>
    </w:p>
    <w:p w14:paraId="4877AE66" w14:textId="77777777" w:rsidR="00991A96" w:rsidRDefault="00991A96" w:rsidP="00991A96">
      <w:pPr>
        <w:pStyle w:val="Heading2"/>
        <w:ind w:left="709" w:hanging="709"/>
      </w:pPr>
      <w:r>
        <w:t>4.2</w:t>
      </w:r>
      <w:r>
        <w:tab/>
      </w:r>
      <w:r w:rsidRPr="00EC6ED8">
        <w:t>Порядок размещения ценных бумаг</w:t>
      </w:r>
    </w:p>
    <w:p w14:paraId="326A62EF" w14:textId="73D98799" w:rsidR="003C51C5" w:rsidRPr="003C51C5" w:rsidRDefault="001939CC" w:rsidP="003C51C5">
      <w:pPr>
        <w:pStyle w:val="Heading2"/>
        <w:ind w:left="709" w:hanging="709"/>
      </w:pPr>
      <w:r>
        <w:t>4.2.1</w:t>
      </w:r>
      <w:r w:rsidR="003C51C5">
        <w:tab/>
      </w:r>
      <w:r w:rsidR="0033710F">
        <w:t>Указывается п</w:t>
      </w:r>
      <w:r w:rsidR="003C51C5" w:rsidRPr="003C51C5">
        <w:t>орядок и условия заключения договоров, направленных на отчуждение ценных бумаг первым владельцам в ходе их размещения (форма и способ заключения договоров, место и дата</w:t>
      </w:r>
      <w:r w:rsidR="009B295D">
        <w:t xml:space="preserve"> </w:t>
      </w:r>
      <w:r w:rsidR="009B295D" w:rsidRPr="009B295D">
        <w:t>(порядок определения даты)</w:t>
      </w:r>
      <w:r w:rsidR="003C51C5" w:rsidRPr="003C51C5">
        <w:t xml:space="preserve"> их заключения, а в случае, если заключение договоров осуществляется посредством подачи и удовлетворения заявок, - порядок и способ подачи (направления) заявок, требования к содержанию заявок и срок их </w:t>
      </w:r>
      <w:r w:rsidR="003C51C5" w:rsidRPr="003C51C5">
        <w:lastRenderedPageBreak/>
        <w:t>рассмотрения, способ и срок направления уведомлений (сообщений) об удовлетворении (об о</w:t>
      </w:r>
      <w:r>
        <w:t>тказе в удовлетворении) заявок)</w:t>
      </w:r>
    </w:p>
    <w:p w14:paraId="36624989" w14:textId="77777777" w:rsidR="00F54282" w:rsidRPr="00F54282" w:rsidRDefault="00F54282" w:rsidP="004A13B6">
      <w:pPr>
        <w:rPr>
          <w:lang w:val="ru-RU"/>
        </w:rPr>
      </w:pPr>
      <w:r w:rsidRPr="00F54282">
        <w:rPr>
          <w:lang w:val="ru-RU"/>
        </w:rPr>
        <w:t xml:space="preserve">Размещение Облигаций проводится путем заключения сделок купли-продажи по цене размещения Облигаций, </w:t>
      </w:r>
      <w:bookmarkStart w:id="13" w:name="_Hlk141704226"/>
      <w:r w:rsidR="00F351E8">
        <w:rPr>
          <w:lang w:val="ru-RU"/>
        </w:rPr>
        <w:t xml:space="preserve">установленной </w:t>
      </w:r>
      <w:r w:rsidRPr="00F54282">
        <w:rPr>
          <w:lang w:val="ru-RU"/>
        </w:rPr>
        <w:t xml:space="preserve">в пункте 4.3 </w:t>
      </w:r>
      <w:r w:rsidR="008F44D3">
        <w:rPr>
          <w:lang w:val="ru-RU"/>
        </w:rPr>
        <w:t>нас</w:t>
      </w:r>
      <w:r w:rsidR="008F44D3" w:rsidRPr="008F44D3">
        <w:rPr>
          <w:lang w:val="ru-RU"/>
        </w:rPr>
        <w:t>тоящ</w:t>
      </w:r>
      <w:r w:rsidR="008F44D3">
        <w:rPr>
          <w:lang w:val="ru-RU"/>
        </w:rPr>
        <w:t>его</w:t>
      </w:r>
      <w:r w:rsidR="008F44D3" w:rsidRPr="008F44D3">
        <w:rPr>
          <w:lang w:val="ru-RU"/>
        </w:rPr>
        <w:t xml:space="preserve"> документ</w:t>
      </w:r>
      <w:r w:rsidR="008F44D3">
        <w:rPr>
          <w:lang w:val="ru-RU"/>
        </w:rPr>
        <w:t>а</w:t>
      </w:r>
      <w:r w:rsidR="008F44D3" w:rsidRPr="008F44D3">
        <w:rPr>
          <w:lang w:val="ru-RU"/>
        </w:rPr>
        <w:t>, содержаще</w:t>
      </w:r>
      <w:r w:rsidR="008F44D3">
        <w:rPr>
          <w:lang w:val="ru-RU"/>
        </w:rPr>
        <w:t>го</w:t>
      </w:r>
      <w:r w:rsidR="008F44D3" w:rsidRPr="008F44D3">
        <w:rPr>
          <w:lang w:val="ru-RU"/>
        </w:rPr>
        <w:t xml:space="preserve"> условия размещения Облигаций </w:t>
      </w:r>
      <w:bookmarkEnd w:id="13"/>
      <w:r w:rsidR="008F44D3" w:rsidRPr="008F44D3">
        <w:rPr>
          <w:lang w:val="ru-RU"/>
        </w:rPr>
        <w:t xml:space="preserve">(далее – </w:t>
      </w:r>
      <w:r w:rsidR="008F44D3" w:rsidRPr="008F44D3">
        <w:rPr>
          <w:b/>
          <w:bCs/>
          <w:lang w:val="ru-RU"/>
        </w:rPr>
        <w:t>Условия размещения ценных бумаг</w:t>
      </w:r>
      <w:r w:rsidR="008F44D3" w:rsidRPr="008F44D3">
        <w:rPr>
          <w:lang w:val="ru-RU"/>
        </w:rPr>
        <w:t>)</w:t>
      </w:r>
      <w:r w:rsidR="00E609A9" w:rsidRPr="008F44D3">
        <w:rPr>
          <w:lang w:val="ru-RU"/>
        </w:rPr>
        <w:t xml:space="preserve"> (далее – </w:t>
      </w:r>
      <w:r w:rsidR="00E609A9" w:rsidRPr="008F44D3">
        <w:rPr>
          <w:b/>
          <w:lang w:val="ru-RU"/>
        </w:rPr>
        <w:t>Цена размещения</w:t>
      </w:r>
      <w:r w:rsidR="00E609A9" w:rsidRPr="008F44D3">
        <w:rPr>
          <w:lang w:val="ru-RU"/>
        </w:rPr>
        <w:t>)</w:t>
      </w:r>
      <w:r w:rsidRPr="008F44D3">
        <w:rPr>
          <w:lang w:val="ru-RU"/>
        </w:rPr>
        <w:t>.</w:t>
      </w:r>
    </w:p>
    <w:p w14:paraId="73ABD705" w14:textId="37988CA2" w:rsidR="00F54282" w:rsidRPr="00F54282" w:rsidRDefault="00F54282" w:rsidP="00D8576E">
      <w:pPr>
        <w:rPr>
          <w:lang w:val="ru-RU"/>
        </w:rPr>
      </w:pPr>
      <w:r w:rsidRPr="00F54282">
        <w:rPr>
          <w:lang w:val="ru-RU"/>
        </w:rPr>
        <w:t xml:space="preserve">Сделки при размещении Облигаций заключаются </w:t>
      </w:r>
      <w:r w:rsidR="00F351E8">
        <w:rPr>
          <w:lang w:val="ru-RU"/>
        </w:rPr>
        <w:t xml:space="preserve">на торгах </w:t>
      </w:r>
      <w:r w:rsidR="006E4F45" w:rsidRPr="00124FAF">
        <w:rPr>
          <w:lang w:val="ru-RU"/>
        </w:rPr>
        <w:t xml:space="preserve">в Публичном акционерном обществе «Московская Биржа ММВБ-РТС» (далее – </w:t>
      </w:r>
      <w:r w:rsidR="006E4F45" w:rsidRPr="006F70A0">
        <w:rPr>
          <w:b/>
          <w:bCs/>
          <w:lang w:val="ru-RU"/>
        </w:rPr>
        <w:t>Биржа</w:t>
      </w:r>
      <w:r w:rsidR="006E4F45" w:rsidRPr="006E4F45">
        <w:rPr>
          <w:bCs/>
          <w:lang w:val="ru-RU"/>
        </w:rPr>
        <w:t>,</w:t>
      </w:r>
      <w:r w:rsidR="006E4F45" w:rsidRPr="006F70A0">
        <w:rPr>
          <w:b/>
          <w:bCs/>
          <w:lang w:val="ru-RU"/>
        </w:rPr>
        <w:t xml:space="preserve"> ПАО Московская Биржа</w:t>
      </w:r>
      <w:r w:rsidR="006E4F45">
        <w:rPr>
          <w:lang w:val="ru-RU"/>
        </w:rPr>
        <w:t>)</w:t>
      </w:r>
      <w:r w:rsidR="00F351E8" w:rsidRPr="00F351E8">
        <w:rPr>
          <w:lang w:val="ru-RU"/>
        </w:rPr>
        <w:t xml:space="preserve"> </w:t>
      </w:r>
      <w:r w:rsidRPr="00F54282">
        <w:rPr>
          <w:lang w:val="ru-RU"/>
        </w:rPr>
        <w:t>путем удовлетворения адресных заявок на покупку Облигаций, поданных с использованием системы торгов Биржи</w:t>
      </w:r>
      <w:r w:rsidR="006E4F45" w:rsidRPr="006E4F45">
        <w:rPr>
          <w:lang w:val="ru-RU"/>
        </w:rPr>
        <w:t xml:space="preserve"> </w:t>
      </w:r>
      <w:r w:rsidR="006E4F45">
        <w:rPr>
          <w:lang w:val="ru-RU"/>
        </w:rPr>
        <w:t>(</w:t>
      </w:r>
      <w:r w:rsidR="006E4F45" w:rsidRPr="00AB7102">
        <w:rPr>
          <w:lang w:val="ru-RU"/>
        </w:rPr>
        <w:t xml:space="preserve">далее – </w:t>
      </w:r>
      <w:r w:rsidR="006E4F45">
        <w:rPr>
          <w:b/>
          <w:bCs/>
          <w:lang w:val="ru-RU"/>
        </w:rPr>
        <w:t>Система торгов</w:t>
      </w:r>
      <w:r w:rsidR="006E4F45">
        <w:rPr>
          <w:lang w:val="ru-RU"/>
        </w:rPr>
        <w:t>)</w:t>
      </w:r>
      <w:r w:rsidR="006E4F45" w:rsidRPr="006E4F45">
        <w:rPr>
          <w:lang w:val="ru-RU"/>
        </w:rPr>
        <w:t xml:space="preserve"> </w:t>
      </w:r>
      <w:r w:rsidRPr="00F54282">
        <w:rPr>
          <w:lang w:val="ru-RU"/>
        </w:rPr>
        <w:t xml:space="preserve">в соответствии с Правилами </w:t>
      </w:r>
      <w:r w:rsidR="00F351E8" w:rsidRPr="00F351E8">
        <w:rPr>
          <w:lang w:val="ru-RU"/>
        </w:rPr>
        <w:t>проведения торгов на фондовом рынке, рынке депозитов и рынке кредитов ПАО Московская Биржа</w:t>
      </w:r>
      <w:r w:rsidRPr="00F54282">
        <w:rPr>
          <w:lang w:val="ru-RU"/>
        </w:rPr>
        <w:t xml:space="preserve"> (далее также –</w:t>
      </w:r>
      <w:r w:rsidR="000E7CDF">
        <w:rPr>
          <w:b/>
          <w:lang w:val="ru-RU"/>
        </w:rPr>
        <w:t xml:space="preserve"> </w:t>
      </w:r>
      <w:r w:rsidRPr="00F54282">
        <w:rPr>
          <w:b/>
          <w:lang w:val="ru-RU"/>
        </w:rPr>
        <w:t>Правила Биржи</w:t>
      </w:r>
      <w:r w:rsidRPr="00F54282">
        <w:rPr>
          <w:lang w:val="ru-RU"/>
        </w:rPr>
        <w:t>).</w:t>
      </w:r>
    </w:p>
    <w:p w14:paraId="2264DB3F" w14:textId="77777777" w:rsidR="00F54282" w:rsidRPr="00F54282" w:rsidRDefault="00F54282" w:rsidP="00F54282">
      <w:pPr>
        <w:rPr>
          <w:szCs w:val="18"/>
          <w:lang w:val="ru-RU"/>
        </w:rPr>
      </w:pPr>
      <w:r w:rsidRPr="00F54282">
        <w:rPr>
          <w:szCs w:val="18"/>
          <w:lang w:val="ru-RU"/>
        </w:rPr>
        <w:t xml:space="preserve">В случае, если потенциальный покупатель не является участником организованных торгов Биржи, он должен заключить соответствующий договор с любым </w:t>
      </w:r>
      <w:r w:rsidRPr="00F54282">
        <w:rPr>
          <w:lang w:val="ru-RU"/>
        </w:rPr>
        <w:t>участником</w:t>
      </w:r>
      <w:r w:rsidRPr="00F54282">
        <w:rPr>
          <w:szCs w:val="18"/>
          <w:lang w:val="ru-RU"/>
        </w:rPr>
        <w:t xml:space="preserve"> организованных торгов Биржи (далее </w:t>
      </w:r>
      <w:r w:rsidRPr="00F54282">
        <w:rPr>
          <w:lang w:val="ru-RU"/>
        </w:rPr>
        <w:t>–</w:t>
      </w:r>
      <w:r w:rsidRPr="00F54282">
        <w:rPr>
          <w:szCs w:val="18"/>
          <w:lang w:val="ru-RU"/>
        </w:rPr>
        <w:t xml:space="preserve"> </w:t>
      </w:r>
      <w:r w:rsidRPr="00F54282">
        <w:rPr>
          <w:b/>
          <w:szCs w:val="18"/>
          <w:lang w:val="ru-RU"/>
        </w:rPr>
        <w:t>Участник торгов</w:t>
      </w:r>
      <w:r w:rsidRPr="00F54282">
        <w:rPr>
          <w:szCs w:val="18"/>
          <w:lang w:val="ru-RU"/>
        </w:rPr>
        <w:t>) и дать ему поручение на приобретение Облигаций. Потенциальный покупатель Облигаций, являющийся Участником торгов, действует самостоятельно.</w:t>
      </w:r>
    </w:p>
    <w:p w14:paraId="123BC041" w14:textId="3C3D081B" w:rsidR="00F54282" w:rsidRDefault="00F54282" w:rsidP="002908F9">
      <w:pPr>
        <w:rPr>
          <w:szCs w:val="18"/>
          <w:lang w:val="ru-RU"/>
        </w:rPr>
      </w:pPr>
      <w:r w:rsidRPr="00F54282">
        <w:rPr>
          <w:szCs w:val="18"/>
          <w:lang w:val="ru-RU"/>
        </w:rPr>
        <w:t xml:space="preserve">Для совершения сделок купли-продажи Облигаций при их размещении потенциальный покупатель Облигаций обязан до Даты начала размещения Облигаций </w:t>
      </w:r>
      <w:r w:rsidRPr="00F54282">
        <w:rPr>
          <w:lang w:val="ru-RU"/>
        </w:rPr>
        <w:t>открыть</w:t>
      </w:r>
      <w:r w:rsidRPr="00F54282">
        <w:rPr>
          <w:szCs w:val="18"/>
          <w:lang w:val="ru-RU"/>
        </w:rPr>
        <w:t xml:space="preserve"> соответствующий счет депо </w:t>
      </w:r>
      <w:r w:rsidR="006E4F45" w:rsidRPr="007C4DDE">
        <w:rPr>
          <w:szCs w:val="18"/>
          <w:lang w:val="ru-RU"/>
        </w:rPr>
        <w:t xml:space="preserve">в </w:t>
      </w:r>
      <w:bookmarkStart w:id="14" w:name="_Hlk141704342"/>
      <w:bookmarkStart w:id="15" w:name="_Hlk174733082"/>
      <w:r w:rsidR="00EE5AEA" w:rsidRPr="007C4DDE">
        <w:rPr>
          <w:szCs w:val="18"/>
          <w:lang w:val="ru-RU"/>
        </w:rPr>
        <w:t>Небанковск</w:t>
      </w:r>
      <w:r w:rsidR="00EE5AEA">
        <w:rPr>
          <w:szCs w:val="18"/>
          <w:lang w:val="ru-RU"/>
        </w:rPr>
        <w:t>ой</w:t>
      </w:r>
      <w:r w:rsidR="00EE5AEA" w:rsidRPr="007C4DDE">
        <w:rPr>
          <w:szCs w:val="18"/>
          <w:lang w:val="ru-RU"/>
        </w:rPr>
        <w:t xml:space="preserve"> кредитн</w:t>
      </w:r>
      <w:r w:rsidR="00EE5AEA">
        <w:rPr>
          <w:szCs w:val="18"/>
          <w:lang w:val="ru-RU"/>
        </w:rPr>
        <w:t>ой</w:t>
      </w:r>
      <w:r w:rsidR="00EE5AEA" w:rsidRPr="007C4DDE">
        <w:rPr>
          <w:szCs w:val="18"/>
          <w:lang w:val="ru-RU"/>
        </w:rPr>
        <w:t xml:space="preserve"> организаци</w:t>
      </w:r>
      <w:r w:rsidR="00EE5AEA">
        <w:rPr>
          <w:szCs w:val="18"/>
          <w:lang w:val="ru-RU"/>
        </w:rPr>
        <w:t>и</w:t>
      </w:r>
      <w:r w:rsidR="00EE5AEA" w:rsidRPr="007C4DDE">
        <w:rPr>
          <w:szCs w:val="18"/>
          <w:lang w:val="ru-RU"/>
        </w:rPr>
        <w:t xml:space="preserve"> акционерно</w:t>
      </w:r>
      <w:r w:rsidR="00EE5AEA">
        <w:rPr>
          <w:szCs w:val="18"/>
          <w:lang w:val="ru-RU"/>
        </w:rPr>
        <w:t>е</w:t>
      </w:r>
      <w:r w:rsidR="00EE5AEA" w:rsidRPr="007C4DDE">
        <w:rPr>
          <w:szCs w:val="18"/>
          <w:lang w:val="ru-RU"/>
        </w:rPr>
        <w:t xml:space="preserve"> обществ</w:t>
      </w:r>
      <w:r w:rsidR="00EE5AEA">
        <w:rPr>
          <w:szCs w:val="18"/>
          <w:lang w:val="ru-RU"/>
        </w:rPr>
        <w:t>о</w:t>
      </w:r>
      <w:r w:rsidR="00EE5AEA" w:rsidRPr="007C4DDE">
        <w:rPr>
          <w:szCs w:val="18"/>
          <w:lang w:val="ru-RU"/>
        </w:rPr>
        <w:t xml:space="preserve"> «Национальный расчетный депозитарий» (далее – </w:t>
      </w:r>
      <w:r w:rsidR="00EE5AEA" w:rsidRPr="006F70A0">
        <w:rPr>
          <w:b/>
          <w:bCs/>
          <w:lang w:val="ru-RU"/>
        </w:rPr>
        <w:t>НРД</w:t>
      </w:r>
      <w:r w:rsidR="00EE5AEA" w:rsidRPr="006E4F45">
        <w:rPr>
          <w:lang w:val="ru-RU"/>
        </w:rPr>
        <w:t>)</w:t>
      </w:r>
      <w:bookmarkEnd w:id="14"/>
      <w:r w:rsidR="00EE5AEA">
        <w:rPr>
          <w:lang w:val="ru-RU"/>
        </w:rPr>
        <w:t xml:space="preserve"> </w:t>
      </w:r>
      <w:bookmarkEnd w:id="15"/>
      <w:r w:rsidRPr="00F54282">
        <w:rPr>
          <w:szCs w:val="18"/>
          <w:lang w:val="ru-RU"/>
        </w:rPr>
        <w:t xml:space="preserve">или в </w:t>
      </w:r>
      <w:r w:rsidR="002908F9" w:rsidRPr="005B32E3">
        <w:rPr>
          <w:lang w:val="ru-RU"/>
        </w:rPr>
        <w:t>ин</w:t>
      </w:r>
      <w:r w:rsidR="002908F9">
        <w:rPr>
          <w:lang w:val="ru-RU"/>
        </w:rPr>
        <w:t>ом</w:t>
      </w:r>
      <w:r w:rsidR="002908F9" w:rsidRPr="005B32E3">
        <w:rPr>
          <w:lang w:val="ru-RU"/>
        </w:rPr>
        <w:t xml:space="preserve"> депозитари</w:t>
      </w:r>
      <w:r w:rsidR="002908F9">
        <w:rPr>
          <w:lang w:val="ru-RU"/>
        </w:rPr>
        <w:t>и</w:t>
      </w:r>
      <w:r w:rsidR="002908F9" w:rsidRPr="005B32E3">
        <w:rPr>
          <w:lang w:val="ru-RU"/>
        </w:rPr>
        <w:t>, осуществляющ</w:t>
      </w:r>
      <w:r w:rsidR="002908F9">
        <w:rPr>
          <w:lang w:val="ru-RU"/>
        </w:rPr>
        <w:t>ем</w:t>
      </w:r>
      <w:r w:rsidR="002908F9" w:rsidRPr="005B32E3">
        <w:rPr>
          <w:lang w:val="ru-RU"/>
        </w:rPr>
        <w:t xml:space="preserve"> учет прав на Облигации</w:t>
      </w:r>
      <w:r w:rsidR="00B01E0C" w:rsidRPr="00296B9B">
        <w:rPr>
          <w:lang w:val="ru-RU"/>
        </w:rPr>
        <w:t xml:space="preserve">, за исключением НРД (далее – </w:t>
      </w:r>
      <w:r w:rsidR="00B01E0C" w:rsidRPr="00296B9B">
        <w:rPr>
          <w:b/>
          <w:lang w:val="ru-RU"/>
        </w:rPr>
        <w:t>Депозитарий</w:t>
      </w:r>
      <w:r w:rsidR="00B01E0C" w:rsidRPr="00296B9B">
        <w:rPr>
          <w:lang w:val="ru-RU"/>
        </w:rPr>
        <w:t>)</w:t>
      </w:r>
      <w:r w:rsidRPr="00F54282">
        <w:rPr>
          <w:szCs w:val="18"/>
          <w:lang w:val="ru-RU"/>
        </w:rPr>
        <w:t xml:space="preserve">. </w:t>
      </w:r>
      <w:bookmarkStart w:id="16" w:name="_Hlk141704595"/>
      <w:r w:rsidRPr="00F54282">
        <w:rPr>
          <w:szCs w:val="18"/>
          <w:lang w:val="ru-RU"/>
        </w:rPr>
        <w:t xml:space="preserve">Порядок и сроки открытия счетов депо определяются положениями регламентов </w:t>
      </w:r>
      <w:r w:rsidR="00B01E0C">
        <w:rPr>
          <w:szCs w:val="18"/>
          <w:lang w:val="ru-RU"/>
        </w:rPr>
        <w:t xml:space="preserve">НРД или </w:t>
      </w:r>
      <w:r w:rsidRPr="00F54282">
        <w:rPr>
          <w:szCs w:val="18"/>
          <w:lang w:val="ru-RU"/>
        </w:rPr>
        <w:t>соответствующ</w:t>
      </w:r>
      <w:r w:rsidR="00B01E0C">
        <w:rPr>
          <w:szCs w:val="18"/>
          <w:lang w:val="ru-RU"/>
        </w:rPr>
        <w:t>его</w:t>
      </w:r>
      <w:r w:rsidRPr="00F54282">
        <w:rPr>
          <w:szCs w:val="18"/>
          <w:lang w:val="ru-RU"/>
        </w:rPr>
        <w:t xml:space="preserve"> </w:t>
      </w:r>
      <w:r w:rsidR="00B01E0C" w:rsidRPr="00F54282">
        <w:rPr>
          <w:szCs w:val="18"/>
          <w:lang w:val="ru-RU"/>
        </w:rPr>
        <w:t>Депозитари</w:t>
      </w:r>
      <w:r w:rsidR="00B01E0C">
        <w:rPr>
          <w:szCs w:val="18"/>
          <w:lang w:val="ru-RU"/>
        </w:rPr>
        <w:t>я</w:t>
      </w:r>
      <w:bookmarkEnd w:id="16"/>
      <w:r w:rsidR="00B01E0C" w:rsidRPr="00F54282">
        <w:rPr>
          <w:szCs w:val="18"/>
          <w:lang w:val="ru-RU"/>
        </w:rPr>
        <w:t>.</w:t>
      </w:r>
    </w:p>
    <w:p w14:paraId="74D22F16" w14:textId="23F186A2" w:rsidR="00F54282" w:rsidRPr="00F54282" w:rsidRDefault="002E51D2" w:rsidP="00FB4D20">
      <w:pPr>
        <w:rPr>
          <w:lang w:val="ru-RU"/>
        </w:rPr>
      </w:pPr>
      <w:r w:rsidRPr="00F54282">
        <w:rPr>
          <w:lang w:val="ru-RU"/>
        </w:rPr>
        <w:t>Облигаци</w:t>
      </w:r>
      <w:r>
        <w:rPr>
          <w:lang w:val="ru-RU"/>
        </w:rPr>
        <w:t xml:space="preserve">и размещаются </w:t>
      </w:r>
      <w:r w:rsidRPr="002E51D2">
        <w:rPr>
          <w:lang w:val="ru-RU"/>
        </w:rPr>
        <w:t xml:space="preserve">путем сбора адресных заявок со стороны покупателей на приобретение Облигаций по фиксированной цене и процентной ставке </w:t>
      </w:r>
      <w:r w:rsidR="00FB4D20" w:rsidRPr="00F54282">
        <w:rPr>
          <w:lang w:val="ru-RU"/>
        </w:rPr>
        <w:t>по первому купону</w:t>
      </w:r>
      <w:r w:rsidRPr="002E51D2">
        <w:rPr>
          <w:lang w:val="ru-RU"/>
        </w:rPr>
        <w:t>, заранее определенной Эмитентом</w:t>
      </w:r>
      <w:r w:rsidR="008A01B1">
        <w:rPr>
          <w:lang w:val="ru-RU"/>
        </w:rPr>
        <w:t xml:space="preserve"> (далее – </w:t>
      </w:r>
      <w:r w:rsidR="008A01B1" w:rsidRPr="000E7CDF">
        <w:rPr>
          <w:b/>
          <w:lang w:val="ru-RU"/>
        </w:rPr>
        <w:t>Размещение Облигаций путем сбора адресных заявок</w:t>
      </w:r>
      <w:r w:rsidR="008A01B1">
        <w:rPr>
          <w:lang w:val="ru-RU"/>
        </w:rPr>
        <w:t>)</w:t>
      </w:r>
      <w:r w:rsidRPr="002E51D2">
        <w:rPr>
          <w:lang w:val="ru-RU"/>
        </w:rPr>
        <w:t>.</w:t>
      </w:r>
    </w:p>
    <w:p w14:paraId="3E65474B" w14:textId="282EF4B2" w:rsidR="00F54282" w:rsidRPr="00F54282" w:rsidRDefault="00F54282" w:rsidP="00F54282">
      <w:pPr>
        <w:rPr>
          <w:lang w:val="ru-RU"/>
        </w:rPr>
      </w:pPr>
      <w:r w:rsidRPr="00F54282">
        <w:rPr>
          <w:lang w:val="ru-RU"/>
        </w:rPr>
        <w:t>Размещение Облигаций путем сбора адресных заявок предусматривает адресованное неопределенному кругу лиц приглашение делать предложения (оферты) о приобретении размещаемых Облигаций. Адресные заявки со стороны покупателей являются офертами Участников торгов на приобретение размещаемых Облигаций.</w:t>
      </w:r>
    </w:p>
    <w:p w14:paraId="4E6CDC17" w14:textId="55882947" w:rsidR="00F54282" w:rsidRPr="00F54282" w:rsidRDefault="00F54282" w:rsidP="00F54282">
      <w:pPr>
        <w:rPr>
          <w:lang w:val="ru-RU"/>
        </w:rPr>
      </w:pPr>
      <w:r w:rsidRPr="00F54282">
        <w:rPr>
          <w:bCs/>
          <w:iCs/>
          <w:lang w:val="ru-RU"/>
        </w:rPr>
        <w:t>Время и порядок подачи адресных заявок в течение периода подачи заявок устанавливается Биржей.</w:t>
      </w:r>
    </w:p>
    <w:p w14:paraId="41444203" w14:textId="781DDEA4" w:rsidR="00F54282" w:rsidRPr="00F54282" w:rsidRDefault="00F54282" w:rsidP="00F54282">
      <w:pPr>
        <w:rPr>
          <w:lang w:val="ru-RU"/>
        </w:rPr>
      </w:pPr>
      <w:r w:rsidRPr="00F54282">
        <w:rPr>
          <w:lang w:val="ru-RU"/>
        </w:rPr>
        <w:t xml:space="preserve">При </w:t>
      </w:r>
      <w:r w:rsidR="000E7CDF" w:rsidRPr="00F54282">
        <w:rPr>
          <w:lang w:val="ru-RU"/>
        </w:rPr>
        <w:t xml:space="preserve">Размещении </w:t>
      </w:r>
      <w:r w:rsidRPr="00F54282">
        <w:rPr>
          <w:lang w:val="ru-RU"/>
        </w:rPr>
        <w:t>Облигаций</w:t>
      </w:r>
      <w:r w:rsidR="008A01B1">
        <w:rPr>
          <w:lang w:val="ru-RU"/>
        </w:rPr>
        <w:t xml:space="preserve"> путем сбора адресных заявок</w:t>
      </w:r>
      <w:r w:rsidRPr="00F54282">
        <w:rPr>
          <w:lang w:val="ru-RU"/>
        </w:rPr>
        <w:t xml:space="preserve"> адресные заявки на приобретение Облигаций направляются Участниками торгов в адрес</w:t>
      </w:r>
      <w:r w:rsidR="005272A8">
        <w:rPr>
          <w:lang w:val="ru-RU"/>
        </w:rPr>
        <w:t xml:space="preserve"> Андеррайтера</w:t>
      </w:r>
      <w:r w:rsidRPr="00F54282">
        <w:rPr>
          <w:lang w:val="ru-RU"/>
        </w:rPr>
        <w:t>.</w:t>
      </w:r>
    </w:p>
    <w:p w14:paraId="72A536E4" w14:textId="77777777" w:rsidR="00F54282" w:rsidRPr="00F54282" w:rsidRDefault="00F54282" w:rsidP="00F54282">
      <w:pPr>
        <w:rPr>
          <w:lang w:val="ru-RU"/>
        </w:rPr>
      </w:pPr>
      <w:r w:rsidRPr="00F54282">
        <w:rPr>
          <w:lang w:val="ru-RU"/>
        </w:rPr>
        <w:t>Адресная заявка на приобретение Облигаций должна содержать следующие значимые условия:</w:t>
      </w:r>
    </w:p>
    <w:p w14:paraId="4737C5CF" w14:textId="77777777" w:rsidR="00F54282" w:rsidRPr="00052CD2" w:rsidRDefault="00F54282" w:rsidP="00FF412E">
      <w:pPr>
        <w:pStyle w:val="ListParagraph"/>
        <w:numPr>
          <w:ilvl w:val="0"/>
          <w:numId w:val="33"/>
        </w:numPr>
        <w:spacing w:after="200" w:line="288" w:lineRule="auto"/>
        <w:ind w:left="709" w:hanging="709"/>
        <w:contextualSpacing w:val="0"/>
        <w:jc w:val="both"/>
        <w:rPr>
          <w:lang w:val="ru-RU"/>
        </w:rPr>
      </w:pPr>
      <w:r w:rsidRPr="00052CD2">
        <w:rPr>
          <w:lang w:val="ru-RU"/>
        </w:rPr>
        <w:t xml:space="preserve">цена покупки; </w:t>
      </w:r>
    </w:p>
    <w:p w14:paraId="41AC6F24" w14:textId="77777777" w:rsidR="00F54282" w:rsidRPr="00052CD2" w:rsidRDefault="00F54282" w:rsidP="00FF412E">
      <w:pPr>
        <w:pStyle w:val="ListParagraph"/>
        <w:numPr>
          <w:ilvl w:val="0"/>
          <w:numId w:val="33"/>
        </w:numPr>
        <w:spacing w:after="200" w:line="288" w:lineRule="auto"/>
        <w:ind w:left="709" w:hanging="709"/>
        <w:contextualSpacing w:val="0"/>
        <w:jc w:val="both"/>
        <w:rPr>
          <w:lang w:val="ru-RU"/>
        </w:rPr>
      </w:pPr>
      <w:r w:rsidRPr="00052CD2">
        <w:rPr>
          <w:lang w:val="ru-RU"/>
        </w:rPr>
        <w:t>количество Облигаций;</w:t>
      </w:r>
    </w:p>
    <w:p w14:paraId="0F3082DC" w14:textId="0FB7FE3F" w:rsidR="00F54282" w:rsidRPr="00052CD2" w:rsidRDefault="008C25FB" w:rsidP="00FF412E">
      <w:pPr>
        <w:pStyle w:val="ListParagraph"/>
        <w:numPr>
          <w:ilvl w:val="0"/>
          <w:numId w:val="33"/>
        </w:numPr>
        <w:spacing w:after="200" w:line="288" w:lineRule="auto"/>
        <w:ind w:left="709" w:hanging="709"/>
        <w:contextualSpacing w:val="0"/>
        <w:jc w:val="both"/>
        <w:rPr>
          <w:lang w:val="ru-RU"/>
        </w:rPr>
      </w:pPr>
      <w:r w:rsidRPr="00052CD2">
        <w:rPr>
          <w:lang w:val="ru-RU"/>
        </w:rPr>
        <w:t xml:space="preserve">код расчетов, используемый при заключении сделки с ценными бумагами, подлежащей включению в клиринговый пул клиринговой организации, обслуживающей расчеты по сделкам, оформленным в процессе размещения Облигаций организатором торговли (Биржей) (далее – </w:t>
      </w:r>
      <w:r w:rsidRPr="00052CD2">
        <w:rPr>
          <w:b/>
          <w:bCs/>
          <w:lang w:val="ru-RU"/>
        </w:rPr>
        <w:t>Клиринговая организация</w:t>
      </w:r>
      <w:r w:rsidRPr="00052CD2">
        <w:rPr>
          <w:lang w:val="ru-RU"/>
        </w:rPr>
        <w:t>)</w:t>
      </w:r>
      <w:r>
        <w:rPr>
          <w:lang w:val="ru-RU"/>
        </w:rPr>
        <w:t>,</w:t>
      </w:r>
      <w:r w:rsidRPr="00052CD2">
        <w:rPr>
          <w:lang w:val="ru-RU"/>
        </w:rPr>
        <w:t xml:space="preserve"> на условиях многостороннего или простого клиринга, и определяющий, что при совершении сделки проводится процедура контроля </w:t>
      </w:r>
      <w:r w:rsidRPr="00052CD2">
        <w:rPr>
          <w:lang w:val="ru-RU"/>
        </w:rPr>
        <w:lastRenderedPageBreak/>
        <w:t>обеспечения, а надлежащей датой исполнения сделки с Облигациями является дата заключения сделки</w:t>
      </w:r>
      <w:r w:rsidR="00F54282" w:rsidRPr="00052CD2">
        <w:rPr>
          <w:lang w:val="ru-RU"/>
        </w:rPr>
        <w:t>;</w:t>
      </w:r>
    </w:p>
    <w:p w14:paraId="5318F009" w14:textId="77777777" w:rsidR="00F54282" w:rsidRPr="00052CD2" w:rsidRDefault="00F54282" w:rsidP="00FF412E">
      <w:pPr>
        <w:pStyle w:val="ListParagraph"/>
        <w:numPr>
          <w:ilvl w:val="0"/>
          <w:numId w:val="33"/>
        </w:numPr>
        <w:spacing w:after="200" w:line="288" w:lineRule="auto"/>
        <w:ind w:left="709" w:hanging="709"/>
        <w:contextualSpacing w:val="0"/>
        <w:jc w:val="both"/>
        <w:rPr>
          <w:lang w:val="ru-RU"/>
        </w:rPr>
      </w:pPr>
      <w:r w:rsidRPr="00052CD2">
        <w:rPr>
          <w:lang w:val="ru-RU"/>
        </w:rPr>
        <w:t>прочие параметры в соответствии с Правилами Биржи.</w:t>
      </w:r>
    </w:p>
    <w:p w14:paraId="7EBD795C" w14:textId="77777777" w:rsidR="00F54282" w:rsidRPr="00F54282" w:rsidRDefault="00F54282" w:rsidP="004A13B6">
      <w:pPr>
        <w:rPr>
          <w:lang w:val="ru-RU"/>
        </w:rPr>
      </w:pPr>
      <w:r w:rsidRPr="00F54282">
        <w:rPr>
          <w:lang w:val="ru-RU"/>
        </w:rPr>
        <w:t xml:space="preserve">В качестве цены покупки должна быть указана </w:t>
      </w:r>
      <w:r w:rsidR="00A35BE2" w:rsidRPr="00F54282">
        <w:rPr>
          <w:lang w:val="ru-RU"/>
        </w:rPr>
        <w:t xml:space="preserve">Цена </w:t>
      </w:r>
      <w:r w:rsidRPr="00F54282">
        <w:rPr>
          <w:lang w:val="ru-RU"/>
        </w:rPr>
        <w:t>размещения Облигаций.</w:t>
      </w:r>
    </w:p>
    <w:p w14:paraId="45E5B46F" w14:textId="2015B6C2" w:rsidR="00F54282" w:rsidRPr="00F54282" w:rsidRDefault="00F54282" w:rsidP="00F54282">
      <w:pPr>
        <w:rPr>
          <w:lang w:val="ru-RU"/>
        </w:rPr>
      </w:pPr>
      <w:r w:rsidRPr="00F54282">
        <w:rPr>
          <w:lang w:val="ru-RU"/>
        </w:rPr>
        <w:t xml:space="preserve">В качестве количества Облигаций должно быть указано </w:t>
      </w:r>
      <w:r w:rsidR="008C25FB">
        <w:rPr>
          <w:lang w:val="ru-RU"/>
        </w:rPr>
        <w:t>то</w:t>
      </w:r>
      <w:r w:rsidR="008C25FB" w:rsidRPr="00F54282">
        <w:rPr>
          <w:lang w:val="ru-RU"/>
        </w:rPr>
        <w:t xml:space="preserve"> </w:t>
      </w:r>
      <w:r w:rsidRPr="00F54282">
        <w:rPr>
          <w:lang w:val="ru-RU"/>
        </w:rPr>
        <w:t xml:space="preserve">количество Облигаций, которое потенциальный покупатель </w:t>
      </w:r>
      <w:r w:rsidR="008C25FB">
        <w:rPr>
          <w:lang w:val="ru-RU"/>
        </w:rPr>
        <w:t>хотел бы</w:t>
      </w:r>
      <w:r w:rsidR="008C25FB" w:rsidRPr="00F54282">
        <w:rPr>
          <w:lang w:val="ru-RU"/>
        </w:rPr>
        <w:t xml:space="preserve"> </w:t>
      </w:r>
      <w:r w:rsidRPr="00F54282">
        <w:rPr>
          <w:lang w:val="ru-RU"/>
        </w:rPr>
        <w:t>приобрести по определенной до Даты начала размещения Облигаций процентной ставке</w:t>
      </w:r>
      <w:r w:rsidR="00F63C47" w:rsidRPr="00F63C47">
        <w:rPr>
          <w:lang w:val="ru-RU"/>
        </w:rPr>
        <w:t xml:space="preserve"> </w:t>
      </w:r>
      <w:r w:rsidR="00F63C47" w:rsidRPr="00F54282">
        <w:rPr>
          <w:lang w:val="ru-RU"/>
        </w:rPr>
        <w:t>по первому купону</w:t>
      </w:r>
      <w:r w:rsidRPr="00F54282">
        <w:rPr>
          <w:lang w:val="ru-RU"/>
        </w:rPr>
        <w:t>.</w:t>
      </w:r>
    </w:p>
    <w:p w14:paraId="1847E376" w14:textId="77777777" w:rsidR="005B0188" w:rsidRDefault="00F54282" w:rsidP="00F54282">
      <w:pPr>
        <w:rPr>
          <w:lang w:val="ru-RU"/>
        </w:rPr>
      </w:pPr>
      <w:r w:rsidRPr="00F54282">
        <w:rPr>
          <w:lang w:val="ru-RU"/>
        </w:rPr>
        <w:t xml:space="preserve">При этом денежные средства должны быть зарезервированы на торговых счетах Участников торгов в НРД в сумме, достаточной для полной оплаты Облигаций, указанных в заявках на приобретение Облигаций, с учетом всех необходимых комиссионных сборов. </w:t>
      </w:r>
    </w:p>
    <w:p w14:paraId="18EDF73E" w14:textId="77777777" w:rsidR="00F54282" w:rsidRPr="00F54282" w:rsidRDefault="00F54282" w:rsidP="000832E3">
      <w:pPr>
        <w:spacing w:before="200"/>
        <w:rPr>
          <w:lang w:val="ru-RU"/>
        </w:rPr>
      </w:pPr>
      <w:r w:rsidRPr="00F54282">
        <w:rPr>
          <w:lang w:val="ru-RU"/>
        </w:rPr>
        <w:t>Заявки, не соответствующие изложенным выше требованиям, не принимаются.</w:t>
      </w:r>
    </w:p>
    <w:p w14:paraId="7C32C309" w14:textId="271115FB" w:rsidR="00F54282" w:rsidRPr="00F54282" w:rsidRDefault="00F54282" w:rsidP="00A36784">
      <w:pPr>
        <w:rPr>
          <w:lang w:val="ru-RU"/>
        </w:rPr>
      </w:pPr>
      <w:r w:rsidRPr="00F54282">
        <w:rPr>
          <w:lang w:val="ru-RU"/>
        </w:rPr>
        <w:t>Ответ о принятии предложений (оферт) о приобретении размещаемых Облигаций направляется Участникам торгов, определяемым по усмотрению Эмитента из числа Участников торгов, сделавших такие предложения (оферты), путем выставления встречных адресных заявок</w:t>
      </w:r>
      <w:r w:rsidR="008A5091">
        <w:rPr>
          <w:lang w:val="ru-RU"/>
        </w:rPr>
        <w:t xml:space="preserve"> </w:t>
      </w:r>
      <w:r w:rsidR="008A5091" w:rsidRPr="00AB7102">
        <w:rPr>
          <w:lang w:val="ru-RU"/>
        </w:rPr>
        <w:t>(удовлетворение заявок не допускается в отношении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w:t>
      </w:r>
      <w:r w:rsidRPr="00F54282">
        <w:rPr>
          <w:lang w:val="ru-RU"/>
        </w:rPr>
        <w:t>. При этом Участник торгов соглашается с тем, что его заявка может быть отклонена, акцептована полностью или в части.</w:t>
      </w:r>
    </w:p>
    <w:p w14:paraId="42713558" w14:textId="77777777" w:rsidR="00F54282" w:rsidRPr="00F54282" w:rsidRDefault="00F54282" w:rsidP="00F54282">
      <w:pPr>
        <w:rPr>
          <w:lang w:val="ru-RU"/>
        </w:rPr>
      </w:pPr>
      <w:r w:rsidRPr="00F54282">
        <w:rPr>
          <w:lang w:val="ru-RU"/>
        </w:rPr>
        <w:t>По окончании периода подачи заявок Участники торгов не могут изменить или снять поданные ими заявки.</w:t>
      </w:r>
    </w:p>
    <w:p w14:paraId="0C183B3A" w14:textId="1ACAF761" w:rsidR="00F54282" w:rsidRPr="00F54282" w:rsidRDefault="008C25FB" w:rsidP="004C66E3">
      <w:pPr>
        <w:rPr>
          <w:lang w:val="ru-RU"/>
        </w:rPr>
      </w:pPr>
      <w:r>
        <w:rPr>
          <w:lang w:val="ru-RU"/>
        </w:rPr>
        <w:t>П</w:t>
      </w:r>
      <w:r w:rsidR="004D23F8" w:rsidRPr="007F0891">
        <w:rPr>
          <w:lang w:val="ru-RU"/>
        </w:rPr>
        <w:t xml:space="preserve">о </w:t>
      </w:r>
      <w:r w:rsidR="00F54282" w:rsidRPr="007F0891">
        <w:rPr>
          <w:lang w:val="ru-RU"/>
        </w:rPr>
        <w:t>окончании</w:t>
      </w:r>
      <w:r w:rsidR="00F54282" w:rsidRPr="00F54282">
        <w:rPr>
          <w:lang w:val="ru-RU"/>
        </w:rPr>
        <w:t xml:space="preserve"> периода подачи заявок на приобретение Облигаций</w:t>
      </w:r>
      <w:r w:rsidRPr="008C25FB">
        <w:rPr>
          <w:lang w:val="ru-RU"/>
        </w:rPr>
        <w:t xml:space="preserve"> </w:t>
      </w:r>
      <w:r w:rsidRPr="00F54282">
        <w:rPr>
          <w:lang w:val="ru-RU"/>
        </w:rPr>
        <w:t>по фиксированной цене и процентной ставке первого купона</w:t>
      </w:r>
      <w:r w:rsidRPr="004D23F8" w:rsidDel="008C25FB">
        <w:rPr>
          <w:lang w:val="ru-RU"/>
        </w:rPr>
        <w:t xml:space="preserve"> </w:t>
      </w:r>
      <w:r w:rsidR="00F54282" w:rsidRPr="00F54282">
        <w:rPr>
          <w:lang w:val="ru-RU"/>
        </w:rPr>
        <w:t xml:space="preserve">Биржа составляет </w:t>
      </w:r>
      <w:r w:rsidR="00D764D5" w:rsidRPr="00F54282">
        <w:rPr>
          <w:lang w:val="ru-RU"/>
        </w:rPr>
        <w:t xml:space="preserve">сводный реестр заявок на покупку Облигаций (далее – </w:t>
      </w:r>
      <w:r w:rsidR="00D764D5" w:rsidRPr="00F54282">
        <w:rPr>
          <w:b/>
          <w:lang w:val="ru-RU"/>
        </w:rPr>
        <w:t>Сводный реестр заявок</w:t>
      </w:r>
      <w:r w:rsidR="00D764D5" w:rsidRPr="00F54282">
        <w:rPr>
          <w:lang w:val="ru-RU"/>
        </w:rPr>
        <w:t>)</w:t>
      </w:r>
      <w:r w:rsidR="00F54282" w:rsidRPr="00F54282">
        <w:rPr>
          <w:lang w:val="ru-RU"/>
        </w:rPr>
        <w:t xml:space="preserve"> и передает его Андеррайтеру.</w:t>
      </w:r>
    </w:p>
    <w:p w14:paraId="18A4D3C6" w14:textId="77777777" w:rsidR="00F54282" w:rsidRPr="00F54282" w:rsidRDefault="00F54282" w:rsidP="00F54282">
      <w:pPr>
        <w:rPr>
          <w:lang w:val="ru-RU"/>
        </w:rPr>
      </w:pPr>
      <w:r w:rsidRPr="00F54282">
        <w:rPr>
          <w:lang w:val="ru-RU"/>
        </w:rPr>
        <w:t>Сводный реестр заявок содержит все значимые условия каждой заявки – цену приобретения, количество Облигаций, дату и время поступления заявки, номер заявки, а также иные реквизиты в соответствии с Правилами Биржи.</w:t>
      </w:r>
    </w:p>
    <w:p w14:paraId="065D1326" w14:textId="77777777" w:rsidR="00F54282" w:rsidRPr="00F54282" w:rsidRDefault="00F54282" w:rsidP="00F54282">
      <w:pPr>
        <w:rPr>
          <w:lang w:val="ru-RU"/>
        </w:rPr>
      </w:pPr>
      <w:r w:rsidRPr="00F54282">
        <w:rPr>
          <w:lang w:val="ru-RU"/>
        </w:rPr>
        <w:t>На основании анализа Сводного реестра заявок Эмитент определяет приобретателей, которым он намеревается продать Облигации, а также количество Облигаций, которые он намеревается продать данным приобретателям</w:t>
      </w:r>
      <w:r w:rsidR="00987B6E">
        <w:rPr>
          <w:lang w:val="ru-RU"/>
        </w:rPr>
        <w:t xml:space="preserve"> </w:t>
      </w:r>
      <w:r w:rsidR="00987B6E" w:rsidRPr="00AB7102">
        <w:rPr>
          <w:lang w:val="ru-RU"/>
        </w:rPr>
        <w:t xml:space="preserve">(удовлетворение заявок не допускается в отношении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w:t>
      </w:r>
      <w:r w:rsidR="00987B6E" w:rsidRPr="00AB7102">
        <w:rPr>
          <w:lang w:val="ru-RU"/>
        </w:rPr>
        <w:lastRenderedPageBreak/>
        <w:t>преимущественного ведения ими хозяйственной деятельности)</w:t>
      </w:r>
      <w:r w:rsidR="00987B6E">
        <w:rPr>
          <w:lang w:val="ru-RU"/>
        </w:rPr>
        <w:t>,</w:t>
      </w:r>
      <w:r w:rsidRPr="00F54282">
        <w:rPr>
          <w:lang w:val="ru-RU"/>
        </w:rPr>
        <w:t xml:space="preserve"> и передает данную информацию Андеррайтеру.</w:t>
      </w:r>
    </w:p>
    <w:p w14:paraId="3BB43F78" w14:textId="0E768167" w:rsidR="00F54282" w:rsidRPr="00F54282" w:rsidRDefault="00F54282" w:rsidP="004A13B6">
      <w:pPr>
        <w:rPr>
          <w:lang w:val="ru-RU"/>
        </w:rPr>
      </w:pPr>
      <w:r w:rsidRPr="00F54282">
        <w:rPr>
          <w:lang w:val="ru-RU"/>
        </w:rPr>
        <w:t xml:space="preserve">После получения от Эмитента информации о приобретателях, которым Эмитент намеревается продать Облигации и количестве Облигаций, которое он намеревается продать данным приобретателям, Андеррайтер заключает в соответствии с Правилами Биржи сделки с приобретателями, которым Эмитент желает продать Облигации, путем выставления встречных адресных заявок с указанием количества бумаг, которое Эмитент желает продать данному приобретателю. </w:t>
      </w:r>
      <w:r w:rsidR="008C25FB" w:rsidRPr="00F54282">
        <w:rPr>
          <w:lang w:val="ru-RU"/>
        </w:rPr>
        <w:t xml:space="preserve">При этом первоочередному удовлетворению подлежат заявки тех приобретателей, с которыми, либо с клиентами которых (в случае, если приобретатель Облигаций действует в качестве агента по приобретению Облигаций в ходе размещения), </w:t>
      </w:r>
      <w:r w:rsidR="008C25FB">
        <w:rPr>
          <w:lang w:val="ru-RU"/>
        </w:rPr>
        <w:t>Андеррайтер</w:t>
      </w:r>
      <w:r w:rsidR="008C25FB" w:rsidRPr="00F54282">
        <w:rPr>
          <w:lang w:val="ru-RU"/>
        </w:rPr>
        <w:t xml:space="preserve"> заключил Предварительные договоры, в соответствии с которыми потенциальный покупатель и </w:t>
      </w:r>
      <w:r w:rsidR="008C25FB" w:rsidRPr="00790212">
        <w:rPr>
          <w:lang w:val="ru-RU"/>
        </w:rPr>
        <w:t>Эмитент</w:t>
      </w:r>
      <w:r w:rsidR="008C25FB">
        <w:rPr>
          <w:lang w:val="ru-RU"/>
        </w:rPr>
        <w:t xml:space="preserve"> (через Андеррайтера)</w:t>
      </w:r>
      <w:r w:rsidR="008C25FB" w:rsidRPr="00F54282">
        <w:rPr>
          <w:lang w:val="ru-RU"/>
        </w:rPr>
        <w:t xml:space="preserve"> обязуются заключить в Дату начала размещения Облигаций основные договоры купли-продажи Облигаций, при условии, что такие заявки поданы указанными приобретателями в исполнение заключенных с ними Предварительных договоров.</w:t>
      </w:r>
    </w:p>
    <w:p w14:paraId="0CF3ADF2" w14:textId="2233D2D1" w:rsidR="00F54282" w:rsidRPr="00F54282" w:rsidRDefault="00F54282" w:rsidP="00A35BE2">
      <w:pPr>
        <w:rPr>
          <w:lang w:val="ru-RU"/>
        </w:rPr>
      </w:pPr>
      <w:r w:rsidRPr="00F54282">
        <w:rPr>
          <w:lang w:val="ru-RU"/>
        </w:rPr>
        <w:t xml:space="preserve">После удовлетворения </w:t>
      </w:r>
      <w:r w:rsidR="004D23F8" w:rsidRPr="004D23F8">
        <w:rPr>
          <w:lang w:val="ru-RU"/>
        </w:rPr>
        <w:t xml:space="preserve">заявок, поданных </w:t>
      </w:r>
      <w:r w:rsidRPr="00F54282">
        <w:rPr>
          <w:lang w:val="ru-RU"/>
        </w:rPr>
        <w:t>в течение периода подачи заявок, в случае неполного размещения выпуска Облигаций по его итогам, Участники торгов, действующие как за свой счет, так и за счет и по поручению потенциальных покупателей, могут в тече</w:t>
      </w:r>
      <w:r w:rsidRPr="00BA563A">
        <w:rPr>
          <w:lang w:val="ru-RU"/>
        </w:rPr>
        <w:t xml:space="preserve">ние </w:t>
      </w:r>
      <w:r w:rsidR="00BA563A" w:rsidRPr="00BA563A">
        <w:rPr>
          <w:lang w:val="ru-RU"/>
        </w:rPr>
        <w:t xml:space="preserve">срока </w:t>
      </w:r>
      <w:r w:rsidRPr="00BA563A">
        <w:rPr>
          <w:lang w:val="ru-RU"/>
        </w:rPr>
        <w:t>размещения пода</w:t>
      </w:r>
      <w:r w:rsidRPr="00F54282">
        <w:rPr>
          <w:lang w:val="ru-RU"/>
        </w:rPr>
        <w:t xml:space="preserve">вать адресные заявки на покупку Облигаций по </w:t>
      </w:r>
      <w:r w:rsidR="00A35BE2" w:rsidRPr="00F54282">
        <w:rPr>
          <w:lang w:val="ru-RU"/>
        </w:rPr>
        <w:t xml:space="preserve">Цене </w:t>
      </w:r>
      <w:r w:rsidRPr="00F54282">
        <w:rPr>
          <w:lang w:val="ru-RU"/>
        </w:rPr>
        <w:t>размещения в адрес Андеррайтера. Эмитент рассматривает такие заявки и определяет приобретателей, которым он намеревается продать Облигации, а также количество Облигаций, которые он намеревается продать данным приобретателям</w:t>
      </w:r>
      <w:r w:rsidR="00987B6E">
        <w:rPr>
          <w:lang w:val="ru-RU"/>
        </w:rPr>
        <w:t xml:space="preserve"> </w:t>
      </w:r>
      <w:r w:rsidR="00987B6E" w:rsidRPr="00AB7102">
        <w:rPr>
          <w:lang w:val="ru-RU"/>
        </w:rPr>
        <w:t>(удовлетворение заявок не допускается в отношении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w:t>
      </w:r>
      <w:r w:rsidRPr="00F54282">
        <w:rPr>
          <w:lang w:val="ru-RU"/>
        </w:rPr>
        <w:t xml:space="preserve">, и передает данную информацию Андеррайтеру. </w:t>
      </w:r>
      <w:r w:rsidRPr="00F54282">
        <w:rPr>
          <w:bCs/>
          <w:iCs/>
          <w:lang w:val="ru-RU"/>
        </w:rPr>
        <w:t>Андеррайтер заключает сделки с Участниками торгов, которым Эмитент желает продать Облигации, путем выставления встречных адресных заявок с указанием количества бумаг, которое Эмитент желает продать данным Участникам торгов.</w:t>
      </w:r>
    </w:p>
    <w:p w14:paraId="7B64DE19" w14:textId="77777777" w:rsidR="00F54282" w:rsidRPr="00F54282" w:rsidRDefault="00F54282" w:rsidP="00F305D3">
      <w:pPr>
        <w:rPr>
          <w:lang w:val="ru-RU"/>
        </w:rPr>
      </w:pPr>
      <w:r w:rsidRPr="00F54282">
        <w:rPr>
          <w:lang w:val="ru-RU"/>
        </w:rPr>
        <w:t>Изменение и</w:t>
      </w:r>
      <w:r w:rsidR="00F305D3">
        <w:rPr>
          <w:lang w:val="ru-RU"/>
        </w:rPr>
        <w:t xml:space="preserve"> (</w:t>
      </w:r>
      <w:r w:rsidRPr="00F54282">
        <w:rPr>
          <w:lang w:val="ru-RU"/>
        </w:rPr>
        <w:t>или</w:t>
      </w:r>
      <w:r w:rsidR="00F305D3">
        <w:rPr>
          <w:lang w:val="ru-RU"/>
        </w:rPr>
        <w:t>)</w:t>
      </w:r>
      <w:r w:rsidRPr="00F54282">
        <w:rPr>
          <w:lang w:val="ru-RU"/>
        </w:rPr>
        <w:t xml:space="preserve"> расторжение договоров, заключенных при размещении Облигаций, осуществляется по основаниям и в порядке, предусмотренном главой 29 Гражданского кодекса Российской Федерации.</w:t>
      </w:r>
    </w:p>
    <w:p w14:paraId="67A96655" w14:textId="77777777" w:rsidR="00F54282" w:rsidRDefault="00F54282" w:rsidP="00F54282">
      <w:pPr>
        <w:rPr>
          <w:lang w:val="ru-RU"/>
        </w:rPr>
      </w:pPr>
      <w:r w:rsidRPr="00F54282">
        <w:rPr>
          <w:lang w:val="ru-RU"/>
        </w:rPr>
        <w:t>Приобретение Облигаций Эмитента в ходе их размещения не может быть осуществлено за счет Эмитента.</w:t>
      </w:r>
    </w:p>
    <w:p w14:paraId="68C7B174" w14:textId="79C08C92" w:rsidR="002A7DD0" w:rsidRDefault="002A7DD0" w:rsidP="00F54282">
      <w:pPr>
        <w:rPr>
          <w:lang w:val="ru-RU"/>
        </w:rPr>
      </w:pPr>
      <w:r w:rsidRPr="002A7DD0">
        <w:rPr>
          <w:lang w:val="ru-RU"/>
        </w:rPr>
        <w:t>Все расходы, связанные с внесением приходных записей о зачислении размещаемых Облигаций на счета депо их первых владельцев (приобретателей), несут первые владельцы (приобретатели) Облигаций.</w:t>
      </w:r>
    </w:p>
    <w:p w14:paraId="4FEFA288" w14:textId="581AD2B0" w:rsidR="001939CC" w:rsidRDefault="001939CC" w:rsidP="002334EF">
      <w:pPr>
        <w:pStyle w:val="Heading2"/>
        <w:ind w:left="709" w:hanging="709"/>
      </w:pPr>
      <w:r w:rsidRPr="001939CC">
        <w:t>4.2.2.</w:t>
      </w:r>
      <w:r w:rsidR="002334EF">
        <w:tab/>
      </w:r>
      <w:r w:rsidR="00F13C08">
        <w:t>Указывается н</w:t>
      </w:r>
      <w:r w:rsidR="002334EF" w:rsidRPr="001939CC">
        <w:t xml:space="preserve">аличие </w:t>
      </w:r>
      <w:r w:rsidRPr="001939CC">
        <w:t>возможности преимущественного права приобретения размещаемых ценных бумаг, в том числе возможности осуществления преимущественного права приобретения ценных бумаг, предусмотренного статьями 40 и 41 Федерального за</w:t>
      </w:r>
      <w:r>
        <w:t xml:space="preserve">кона </w:t>
      </w:r>
      <w:r w:rsidR="002334EF">
        <w:t>«</w:t>
      </w:r>
      <w:r>
        <w:t>Об акционерных обществах</w:t>
      </w:r>
      <w:r w:rsidR="002334EF">
        <w:t>»</w:t>
      </w:r>
    </w:p>
    <w:p w14:paraId="373B0AC2" w14:textId="77777777" w:rsidR="002334EF" w:rsidRDefault="002334EF" w:rsidP="002334EF">
      <w:pPr>
        <w:rPr>
          <w:lang w:val="ru-RU"/>
        </w:rPr>
      </w:pPr>
      <w:r w:rsidRPr="00594747">
        <w:rPr>
          <w:lang w:val="ru-RU"/>
        </w:rPr>
        <w:t>Преимущественное право приобретения Облигаций отсутствует.</w:t>
      </w:r>
    </w:p>
    <w:p w14:paraId="6F1875A9" w14:textId="18118EB8" w:rsidR="002334EF" w:rsidRDefault="002334EF" w:rsidP="002334EF">
      <w:pPr>
        <w:pStyle w:val="Heading2"/>
        <w:ind w:left="709" w:hanging="709"/>
      </w:pPr>
      <w:r w:rsidRPr="002334EF">
        <w:lastRenderedPageBreak/>
        <w:t>4.2.3</w:t>
      </w:r>
      <w:r>
        <w:tab/>
      </w:r>
      <w:r w:rsidR="00F13C08">
        <w:t>Указывается л</w:t>
      </w:r>
      <w:r w:rsidRPr="002334EF">
        <w:t>ицо, которому эмитент выдает (направляет) распоряжение (поручение), являющееся основанием для внесения приходных записей по лицевым счетам (счетам депо) первых владельцев и (или) номинальных держателей, срок и иные условия напра</w:t>
      </w:r>
      <w:r>
        <w:t>вления распоряжения (поручения)</w:t>
      </w:r>
    </w:p>
    <w:p w14:paraId="1866D5A6" w14:textId="77777777" w:rsidR="002334EF" w:rsidRDefault="002334EF" w:rsidP="004F1305">
      <w:pPr>
        <w:rPr>
          <w:lang w:val="ru-RU"/>
        </w:rPr>
      </w:pPr>
      <w:r w:rsidRPr="004F1305">
        <w:rPr>
          <w:lang w:val="ru-RU"/>
        </w:rPr>
        <w:t>Внесение приходных записей по лицевым счетам (счетам депо) первых владельцев и (или) номинальных держателей Облигаций</w:t>
      </w:r>
      <w:r w:rsidR="00706EC4">
        <w:rPr>
          <w:lang w:val="ru-RU"/>
        </w:rPr>
        <w:t xml:space="preserve"> осуществляет НРД.</w:t>
      </w:r>
    </w:p>
    <w:p w14:paraId="3C1F0185" w14:textId="77777777" w:rsidR="00706EC4" w:rsidRPr="005B0188" w:rsidRDefault="00706EC4" w:rsidP="00706EC4">
      <w:pPr>
        <w:rPr>
          <w:i/>
          <w:iCs/>
        </w:rPr>
      </w:pPr>
      <w:r w:rsidRPr="005B0188">
        <w:rPr>
          <w:i/>
          <w:lang w:val="ru-RU"/>
        </w:rPr>
        <w:t>Сведения</w:t>
      </w:r>
      <w:r w:rsidRPr="005B0188">
        <w:rPr>
          <w:i/>
          <w:iCs/>
        </w:rPr>
        <w:t xml:space="preserve"> о</w:t>
      </w:r>
      <w:r w:rsidRPr="005B0188">
        <w:rPr>
          <w:i/>
          <w:iCs/>
          <w:lang w:val="ru-RU"/>
        </w:rPr>
        <w:t>б</w:t>
      </w:r>
      <w:r w:rsidRPr="005B0188">
        <w:rPr>
          <w:i/>
          <w:iCs/>
        </w:rPr>
        <w:t xml:space="preserve"> НРД</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509"/>
      </w:tblGrid>
      <w:tr w:rsidR="004F1305" w:rsidRPr="00E55E3F" w14:paraId="038985FB" w14:textId="77777777" w:rsidTr="00594747">
        <w:tc>
          <w:tcPr>
            <w:tcW w:w="3969" w:type="dxa"/>
          </w:tcPr>
          <w:p w14:paraId="0C8A1859" w14:textId="77777777" w:rsidR="004F1305" w:rsidRPr="0029587A" w:rsidRDefault="004F1305" w:rsidP="00594747">
            <w:pPr>
              <w:spacing w:after="0"/>
              <w:ind w:left="-111"/>
              <w:rPr>
                <w:i/>
                <w:iCs/>
                <w:lang w:val="ru-RU"/>
              </w:rPr>
            </w:pPr>
            <w:r w:rsidRPr="005B32E3">
              <w:rPr>
                <w:i/>
                <w:iCs/>
                <w:lang w:val="ru-RU"/>
              </w:rPr>
              <w:t>Полное фирменное наименование</w:t>
            </w:r>
            <w:r w:rsidRPr="0029587A">
              <w:rPr>
                <w:i/>
                <w:iCs/>
                <w:lang w:val="ru-RU"/>
              </w:rPr>
              <w:t>: </w:t>
            </w:r>
          </w:p>
        </w:tc>
        <w:tc>
          <w:tcPr>
            <w:tcW w:w="5710" w:type="dxa"/>
          </w:tcPr>
          <w:p w14:paraId="28D4B752" w14:textId="77777777" w:rsidR="004F1305" w:rsidRPr="005B32E3" w:rsidRDefault="004F1305" w:rsidP="00594747">
            <w:pPr>
              <w:spacing w:after="0"/>
              <w:rPr>
                <w:lang w:val="ru-RU"/>
              </w:rPr>
            </w:pPr>
            <w:r w:rsidRPr="005B32E3">
              <w:rPr>
                <w:lang w:val="ru-RU"/>
              </w:rPr>
              <w:t>Небанковская кредитная организация акционерное общество «Национальный расчетный депозитарий»</w:t>
            </w:r>
          </w:p>
        </w:tc>
      </w:tr>
      <w:tr w:rsidR="004F1305" w:rsidRPr="006F0655" w14:paraId="796B0A08" w14:textId="77777777" w:rsidTr="00594747">
        <w:tc>
          <w:tcPr>
            <w:tcW w:w="3969" w:type="dxa"/>
          </w:tcPr>
          <w:p w14:paraId="4DE5A2B5" w14:textId="77777777" w:rsidR="004F1305" w:rsidRPr="0029587A" w:rsidRDefault="004F1305" w:rsidP="00854AFD">
            <w:pPr>
              <w:spacing w:after="0"/>
              <w:ind w:left="-111"/>
              <w:jc w:val="left"/>
              <w:rPr>
                <w:i/>
                <w:iCs/>
                <w:lang w:val="ru-RU"/>
              </w:rPr>
            </w:pPr>
            <w:r w:rsidRPr="008C3CE2">
              <w:rPr>
                <w:i/>
                <w:iCs/>
                <w:lang w:val="ru-RU"/>
              </w:rPr>
              <w:t>Сокращенное фирменное наименование</w:t>
            </w:r>
            <w:r w:rsidRPr="0029587A">
              <w:rPr>
                <w:i/>
                <w:iCs/>
                <w:lang w:val="ru-RU"/>
              </w:rPr>
              <w:t>:</w:t>
            </w:r>
          </w:p>
        </w:tc>
        <w:tc>
          <w:tcPr>
            <w:tcW w:w="5710" w:type="dxa"/>
          </w:tcPr>
          <w:p w14:paraId="7D9FE041" w14:textId="77777777" w:rsidR="004F1305" w:rsidRPr="008C3CE2" w:rsidRDefault="004F1305" w:rsidP="00594747">
            <w:pPr>
              <w:spacing w:after="0"/>
              <w:rPr>
                <w:lang w:val="ru-RU"/>
              </w:rPr>
            </w:pPr>
            <w:r w:rsidRPr="008C3CE2">
              <w:rPr>
                <w:lang w:val="ru-RU"/>
              </w:rPr>
              <w:t>НКО АО НРД</w:t>
            </w:r>
          </w:p>
        </w:tc>
      </w:tr>
      <w:tr w:rsidR="004F1305" w:rsidRPr="003275AA" w14:paraId="4B69ACEA" w14:textId="77777777" w:rsidTr="00594747">
        <w:trPr>
          <w:trHeight w:val="42"/>
        </w:trPr>
        <w:tc>
          <w:tcPr>
            <w:tcW w:w="3969" w:type="dxa"/>
          </w:tcPr>
          <w:p w14:paraId="1A6CCED1" w14:textId="77777777" w:rsidR="004F1305" w:rsidRPr="005B32E3" w:rsidRDefault="004F1305" w:rsidP="00594747">
            <w:pPr>
              <w:spacing w:after="0"/>
              <w:ind w:left="-111"/>
              <w:rPr>
                <w:i/>
                <w:iCs/>
                <w:lang w:val="ru-RU"/>
              </w:rPr>
            </w:pPr>
            <w:r w:rsidRPr="005B32E3">
              <w:rPr>
                <w:i/>
                <w:iCs/>
                <w:lang w:val="ru-RU"/>
              </w:rPr>
              <w:t>Место нахождения</w:t>
            </w:r>
            <w:r w:rsidRPr="0029587A">
              <w:rPr>
                <w:i/>
                <w:iCs/>
                <w:lang w:val="ru-RU"/>
              </w:rPr>
              <w:t>:</w:t>
            </w:r>
          </w:p>
        </w:tc>
        <w:tc>
          <w:tcPr>
            <w:tcW w:w="5710" w:type="dxa"/>
          </w:tcPr>
          <w:p w14:paraId="5B46EFC8" w14:textId="77777777" w:rsidR="004F1305" w:rsidRPr="005B32E3" w:rsidRDefault="004F1305" w:rsidP="00594747">
            <w:pPr>
              <w:spacing w:after="0"/>
              <w:rPr>
                <w:lang w:val="ru-RU"/>
              </w:rPr>
            </w:pPr>
            <w:r w:rsidRPr="004C70C3">
              <w:rPr>
                <w:lang w:val="ru-RU"/>
              </w:rPr>
              <w:t>Российская Федерация, город Москва</w:t>
            </w:r>
          </w:p>
        </w:tc>
      </w:tr>
      <w:tr w:rsidR="004F1305" w:rsidRPr="005B32E3" w14:paraId="7AB8B327" w14:textId="77777777" w:rsidTr="00594747">
        <w:tc>
          <w:tcPr>
            <w:tcW w:w="3969" w:type="dxa"/>
          </w:tcPr>
          <w:p w14:paraId="301B5E02" w14:textId="77777777" w:rsidR="004F1305" w:rsidRPr="005B32E3" w:rsidRDefault="004F1305" w:rsidP="00594747">
            <w:pPr>
              <w:spacing w:after="0"/>
              <w:ind w:left="-111"/>
              <w:rPr>
                <w:i/>
                <w:iCs/>
                <w:lang w:val="ru-RU"/>
              </w:rPr>
            </w:pPr>
            <w:r w:rsidRPr="005B32E3">
              <w:rPr>
                <w:i/>
                <w:iCs/>
                <w:lang w:val="ru-RU"/>
              </w:rPr>
              <w:t>ОГРН:</w:t>
            </w:r>
          </w:p>
        </w:tc>
        <w:tc>
          <w:tcPr>
            <w:tcW w:w="5710" w:type="dxa"/>
          </w:tcPr>
          <w:p w14:paraId="24F233C4" w14:textId="77777777" w:rsidR="004F1305" w:rsidRPr="005B32E3" w:rsidRDefault="004F1305" w:rsidP="00594747">
            <w:pPr>
              <w:spacing w:after="0"/>
              <w:rPr>
                <w:lang w:val="ru-RU"/>
              </w:rPr>
            </w:pPr>
            <w:r w:rsidRPr="005B32E3">
              <w:rPr>
                <w:lang w:val="ru-RU"/>
              </w:rPr>
              <w:t>1027739132563</w:t>
            </w:r>
          </w:p>
        </w:tc>
      </w:tr>
      <w:tr w:rsidR="004F1305" w:rsidRPr="00706EC4" w14:paraId="27A270AF" w14:textId="77777777" w:rsidTr="00594747">
        <w:tc>
          <w:tcPr>
            <w:tcW w:w="3969" w:type="dxa"/>
          </w:tcPr>
          <w:p w14:paraId="1ABDCDEA" w14:textId="77777777" w:rsidR="004F1305" w:rsidRPr="00706EC4" w:rsidRDefault="004F1305" w:rsidP="00594747">
            <w:pPr>
              <w:spacing w:after="0"/>
              <w:ind w:left="-111"/>
              <w:rPr>
                <w:i/>
                <w:iCs/>
                <w:lang w:val="ru-RU"/>
              </w:rPr>
            </w:pPr>
            <w:r w:rsidRPr="00706EC4">
              <w:rPr>
                <w:i/>
                <w:iCs/>
                <w:lang w:val="ru-RU"/>
              </w:rPr>
              <w:t>ИНН:</w:t>
            </w:r>
          </w:p>
        </w:tc>
        <w:tc>
          <w:tcPr>
            <w:tcW w:w="5710" w:type="dxa"/>
          </w:tcPr>
          <w:p w14:paraId="7E914F76" w14:textId="77777777" w:rsidR="004F1305" w:rsidRPr="00706EC4" w:rsidRDefault="004F1305" w:rsidP="00594747">
            <w:pPr>
              <w:spacing w:after="0"/>
              <w:rPr>
                <w:lang w:val="ru-RU"/>
              </w:rPr>
            </w:pPr>
            <w:r w:rsidRPr="00706EC4">
              <w:rPr>
                <w:lang w:val="ru-RU"/>
              </w:rPr>
              <w:t>7702165310</w:t>
            </w:r>
          </w:p>
        </w:tc>
      </w:tr>
    </w:tbl>
    <w:p w14:paraId="1DC9A525" w14:textId="7CC4F09C" w:rsidR="002334EF" w:rsidRDefault="002334EF" w:rsidP="004F1305">
      <w:pPr>
        <w:spacing w:before="200"/>
        <w:rPr>
          <w:lang w:val="ru-RU"/>
        </w:rPr>
      </w:pPr>
      <w:bookmarkStart w:id="17" w:name="_Hlk141704815"/>
      <w:r w:rsidRPr="004F1305">
        <w:rPr>
          <w:lang w:val="ru-RU"/>
        </w:rPr>
        <w:t>Срок и иные условия учета прав на Облигации регулиру</w:t>
      </w:r>
      <w:r w:rsidR="004F1305">
        <w:rPr>
          <w:lang w:val="ru-RU"/>
        </w:rPr>
        <w:t>ю</w:t>
      </w:r>
      <w:r w:rsidRPr="004F1305">
        <w:rPr>
          <w:lang w:val="ru-RU"/>
        </w:rPr>
        <w:t xml:space="preserve">тся </w:t>
      </w:r>
      <w:r w:rsidR="004F1305" w:rsidRPr="005B32E3">
        <w:rPr>
          <w:lang w:val="ru-RU"/>
        </w:rPr>
        <w:t>Федеральным законом от 22 апреля 1996 года № 39-ФЗ «</w:t>
      </w:r>
      <w:r w:rsidR="004F1305" w:rsidRPr="00891AEF">
        <w:rPr>
          <w:i/>
          <w:lang w:val="ru-RU"/>
        </w:rPr>
        <w:t>О рынке ценных бумаг</w:t>
      </w:r>
      <w:r w:rsidR="004F1305" w:rsidRPr="00001467">
        <w:rPr>
          <w:lang w:val="ru-RU"/>
        </w:rPr>
        <w:t>»</w:t>
      </w:r>
      <w:r w:rsidRPr="004F1305">
        <w:rPr>
          <w:lang w:val="ru-RU"/>
        </w:rPr>
        <w:t>, а также иными нормативными правовыми актами Российской Федерации и внутренними документами</w:t>
      </w:r>
      <w:r w:rsidR="00B01E0C">
        <w:rPr>
          <w:lang w:val="ru-RU"/>
        </w:rPr>
        <w:t xml:space="preserve"> НРД</w:t>
      </w:r>
      <w:bookmarkEnd w:id="17"/>
      <w:r w:rsidRPr="004F1305">
        <w:rPr>
          <w:lang w:val="ru-RU"/>
        </w:rPr>
        <w:t>.</w:t>
      </w:r>
    </w:p>
    <w:p w14:paraId="539DB9B4" w14:textId="64EA1740" w:rsidR="00B01E0C" w:rsidRPr="004F1305" w:rsidRDefault="00B01E0C" w:rsidP="00B01E0C">
      <w:pPr>
        <w:spacing w:before="200" w:line="240" w:lineRule="auto"/>
        <w:rPr>
          <w:lang w:val="ru-RU"/>
        </w:rPr>
      </w:pPr>
      <w:r w:rsidRPr="008F7B97">
        <w:rPr>
          <w:i/>
          <w:lang w:val="ru-RU"/>
        </w:rPr>
        <w:t xml:space="preserve">В случае если акции подлежат размещению во исполнение договора конвертируемого займа, указывается лицо (держатель реестра), которому займодавец направляет требование о зачислении ему акций во исполнение договора конвертируемого займа, а эмитент – возражения на требование займодавца о зачислении ему акций во исполнение договора конвертируемого займа или распоряжение о зачислении займодавцу акций во исполнение договора конвертируемого займа, а также указываются срок и иные условия направления указанных документов: </w:t>
      </w:r>
      <w:r w:rsidRPr="008F7B97">
        <w:rPr>
          <w:lang w:val="ru-RU"/>
        </w:rPr>
        <w:t>не применимо.</w:t>
      </w:r>
    </w:p>
    <w:p w14:paraId="5BD13F6D" w14:textId="5003042A" w:rsidR="002334EF" w:rsidRDefault="002334EF" w:rsidP="002334EF">
      <w:pPr>
        <w:pStyle w:val="Heading2"/>
        <w:ind w:left="709" w:hanging="709"/>
      </w:pPr>
      <w:r w:rsidRPr="002334EF">
        <w:t>4.2.4</w:t>
      </w:r>
      <w:r>
        <w:tab/>
      </w:r>
      <w:r w:rsidR="001D1F6D" w:rsidRPr="001D1F6D">
        <w:t>В случае размещения акционерным обществом акций, ценных бумаг, конвертируемых в акции, и опционов эмитента путем закрытой подписки только среди всех акционеров с предоставлением указанным акционерам возможности приобретения целого числа размещаемых ценных бумаг, пропорционального количеству принадлежащих им акций соответствующей категории (типа), указываются:</w:t>
      </w:r>
    </w:p>
    <w:p w14:paraId="057B2147" w14:textId="77777777" w:rsidR="002334EF" w:rsidRDefault="002334EF" w:rsidP="002334EF">
      <w:pPr>
        <w:rPr>
          <w:lang w:val="ru-RU"/>
        </w:rPr>
      </w:pPr>
      <w:r w:rsidRPr="002334EF">
        <w:rPr>
          <w:lang w:val="ru-RU"/>
        </w:rPr>
        <w:t>Не применимо.</w:t>
      </w:r>
    </w:p>
    <w:p w14:paraId="5FB84AC0" w14:textId="77777777" w:rsidR="002334EF" w:rsidRDefault="002334EF" w:rsidP="002334EF">
      <w:pPr>
        <w:pStyle w:val="Heading2"/>
        <w:ind w:left="709" w:hanging="709"/>
      </w:pPr>
      <w:r w:rsidRPr="002334EF">
        <w:t>4.2.5</w:t>
      </w:r>
      <w:r>
        <w:tab/>
      </w:r>
      <w:r w:rsidRPr="002334EF">
        <w:t>В случае если ценные бумаги размещаются посредством подписки путем проведения торгов, указываются полное фирменное наименование (для коммерческих организаций) или наименование (для некоммерческих организаций) лица, организующего проведение торгов, его место нахождения и основной государственный регистрационный н</w:t>
      </w:r>
      <w:r>
        <w:t>омер</w:t>
      </w:r>
    </w:p>
    <w:p w14:paraId="3C189D2A" w14:textId="77777777" w:rsidR="00F54282" w:rsidRPr="00F305D3" w:rsidRDefault="00F54282" w:rsidP="00EA1683">
      <w:pPr>
        <w:keepNext/>
        <w:rPr>
          <w:i/>
          <w:iCs/>
          <w:color w:val="000000"/>
          <w:spacing w:val="4"/>
          <w:szCs w:val="21"/>
          <w:lang w:val="ru-RU"/>
        </w:rPr>
      </w:pPr>
      <w:r w:rsidRPr="00F305D3">
        <w:rPr>
          <w:i/>
          <w:iCs/>
          <w:color w:val="000000"/>
          <w:spacing w:val="4"/>
          <w:szCs w:val="21"/>
          <w:lang w:val="ru-RU"/>
        </w:rPr>
        <w:t>Сведения</w:t>
      </w:r>
      <w:r w:rsidR="00085A51">
        <w:rPr>
          <w:i/>
          <w:iCs/>
          <w:color w:val="000000"/>
          <w:spacing w:val="4"/>
          <w:szCs w:val="21"/>
          <w:lang w:val="ru-RU"/>
        </w:rPr>
        <w:t xml:space="preserve"> о</w:t>
      </w:r>
      <w:r w:rsidRPr="00F305D3">
        <w:rPr>
          <w:i/>
          <w:iCs/>
          <w:color w:val="000000"/>
          <w:spacing w:val="4"/>
          <w:szCs w:val="21"/>
          <w:lang w:val="ru-RU"/>
        </w:rPr>
        <w:t xml:space="preserve"> </w:t>
      </w:r>
      <w:r w:rsidR="00085A51" w:rsidRPr="00085A51">
        <w:rPr>
          <w:i/>
          <w:iCs/>
          <w:color w:val="000000"/>
          <w:spacing w:val="4"/>
          <w:szCs w:val="21"/>
          <w:lang w:val="ru-RU"/>
        </w:rPr>
        <w:t>лиц</w:t>
      </w:r>
      <w:r w:rsidR="00085A51">
        <w:rPr>
          <w:i/>
          <w:iCs/>
          <w:color w:val="000000"/>
          <w:spacing w:val="4"/>
          <w:szCs w:val="21"/>
          <w:lang w:val="ru-RU"/>
        </w:rPr>
        <w:t>е</w:t>
      </w:r>
      <w:r w:rsidR="00085A51" w:rsidRPr="00085A51">
        <w:rPr>
          <w:i/>
          <w:iCs/>
          <w:color w:val="000000"/>
          <w:spacing w:val="4"/>
          <w:szCs w:val="21"/>
          <w:lang w:val="ru-RU"/>
        </w:rPr>
        <w:t>, организующе</w:t>
      </w:r>
      <w:r w:rsidR="00085A51">
        <w:rPr>
          <w:i/>
          <w:iCs/>
          <w:color w:val="000000"/>
          <w:spacing w:val="4"/>
          <w:szCs w:val="21"/>
          <w:lang w:val="ru-RU"/>
        </w:rPr>
        <w:t>м</w:t>
      </w:r>
      <w:r w:rsidR="00085A51" w:rsidRPr="00085A51">
        <w:rPr>
          <w:i/>
          <w:iCs/>
          <w:color w:val="000000"/>
          <w:spacing w:val="4"/>
          <w:szCs w:val="21"/>
          <w:lang w:val="ru-RU"/>
        </w:rPr>
        <w:t xml:space="preserve"> проведение торгов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509"/>
      </w:tblGrid>
      <w:tr w:rsidR="00052CD2" w:rsidRPr="00E55E3F" w14:paraId="490E062B" w14:textId="77777777" w:rsidTr="002C65C0">
        <w:tc>
          <w:tcPr>
            <w:tcW w:w="3969" w:type="dxa"/>
          </w:tcPr>
          <w:p w14:paraId="17521FF0" w14:textId="77777777" w:rsidR="00052CD2" w:rsidRPr="0029587A" w:rsidRDefault="00CE714D" w:rsidP="002C65C0">
            <w:pPr>
              <w:spacing w:after="0"/>
              <w:ind w:left="-111"/>
              <w:rPr>
                <w:i/>
                <w:iCs/>
                <w:lang w:val="ru-RU"/>
              </w:rPr>
            </w:pPr>
            <w:r w:rsidRPr="00CE714D">
              <w:rPr>
                <w:i/>
                <w:iCs/>
                <w:lang w:val="ru-RU"/>
              </w:rPr>
              <w:t>Полное фирменное наименование:</w:t>
            </w:r>
          </w:p>
        </w:tc>
        <w:tc>
          <w:tcPr>
            <w:tcW w:w="5710" w:type="dxa"/>
          </w:tcPr>
          <w:p w14:paraId="449FFF32" w14:textId="77777777" w:rsidR="00052CD2" w:rsidRPr="005B32E3" w:rsidRDefault="00CE714D" w:rsidP="002C65C0">
            <w:pPr>
              <w:spacing w:after="0"/>
              <w:rPr>
                <w:lang w:val="ru-RU"/>
              </w:rPr>
            </w:pPr>
            <w:r w:rsidRPr="00F54282">
              <w:rPr>
                <w:lang w:val="ru-RU"/>
              </w:rPr>
              <w:t>Публичное акционерное общество «Московская Биржа ММВБ-РТС»</w:t>
            </w:r>
          </w:p>
        </w:tc>
      </w:tr>
      <w:tr w:rsidR="00CE714D" w:rsidRPr="0027383D" w14:paraId="08C998D6" w14:textId="77777777" w:rsidTr="002C65C0">
        <w:trPr>
          <w:trHeight w:val="42"/>
        </w:trPr>
        <w:tc>
          <w:tcPr>
            <w:tcW w:w="3969" w:type="dxa"/>
          </w:tcPr>
          <w:p w14:paraId="3A0F73C4" w14:textId="77777777" w:rsidR="00CE714D" w:rsidRPr="00CE714D" w:rsidRDefault="00CE714D" w:rsidP="00CE714D">
            <w:pPr>
              <w:spacing w:after="0"/>
              <w:ind w:left="-111"/>
              <w:rPr>
                <w:i/>
                <w:iCs/>
                <w:lang w:val="ru-RU"/>
              </w:rPr>
            </w:pPr>
            <w:r w:rsidRPr="00CE714D">
              <w:rPr>
                <w:i/>
                <w:iCs/>
                <w:lang w:val="ru-RU"/>
              </w:rPr>
              <w:t>Место нахождения:</w:t>
            </w:r>
          </w:p>
        </w:tc>
        <w:tc>
          <w:tcPr>
            <w:tcW w:w="5710" w:type="dxa"/>
          </w:tcPr>
          <w:p w14:paraId="7DD8FF5D" w14:textId="77777777" w:rsidR="00CE714D" w:rsidRPr="00F54282" w:rsidRDefault="00CE714D" w:rsidP="003C51C5">
            <w:pPr>
              <w:spacing w:after="0"/>
              <w:rPr>
                <w:lang w:val="ru-RU"/>
              </w:rPr>
            </w:pPr>
            <w:r w:rsidRPr="00F54282">
              <w:rPr>
                <w:lang w:val="ru-RU"/>
              </w:rPr>
              <w:t>Российская Федерация, г. Москва</w:t>
            </w:r>
          </w:p>
        </w:tc>
      </w:tr>
      <w:tr w:rsidR="001E632E" w:rsidRPr="001E632E" w14:paraId="6F009C3F" w14:textId="77777777" w:rsidTr="002C65C0">
        <w:trPr>
          <w:trHeight w:val="42"/>
        </w:trPr>
        <w:tc>
          <w:tcPr>
            <w:tcW w:w="3969" w:type="dxa"/>
          </w:tcPr>
          <w:p w14:paraId="38F8FB92" w14:textId="77777777" w:rsidR="001E632E" w:rsidRPr="00915055" w:rsidRDefault="001E632E" w:rsidP="00CE714D">
            <w:pPr>
              <w:spacing w:after="0"/>
              <w:ind w:left="-111"/>
              <w:rPr>
                <w:i/>
                <w:iCs/>
                <w:lang w:val="en-US"/>
              </w:rPr>
            </w:pPr>
            <w:r w:rsidRPr="00CE714D">
              <w:rPr>
                <w:i/>
                <w:iCs/>
                <w:lang w:val="ru-RU"/>
              </w:rPr>
              <w:t>ОГРН</w:t>
            </w:r>
            <w:r>
              <w:rPr>
                <w:i/>
                <w:iCs/>
                <w:lang w:val="ru-RU"/>
              </w:rPr>
              <w:t>:</w:t>
            </w:r>
          </w:p>
        </w:tc>
        <w:tc>
          <w:tcPr>
            <w:tcW w:w="5710" w:type="dxa"/>
          </w:tcPr>
          <w:p w14:paraId="42D7E1DC" w14:textId="77777777" w:rsidR="001E632E" w:rsidRPr="00F54282" w:rsidRDefault="00915055" w:rsidP="00CE714D">
            <w:pPr>
              <w:spacing w:after="0"/>
              <w:rPr>
                <w:lang w:val="ru-RU"/>
              </w:rPr>
            </w:pPr>
            <w:r w:rsidRPr="00915055">
              <w:rPr>
                <w:lang w:val="ru-RU"/>
              </w:rPr>
              <w:t>1027739387411</w:t>
            </w:r>
          </w:p>
        </w:tc>
      </w:tr>
    </w:tbl>
    <w:p w14:paraId="0577093D" w14:textId="77777777" w:rsidR="00085A51" w:rsidRPr="00854AFD" w:rsidRDefault="00085A51" w:rsidP="00085A51">
      <w:pPr>
        <w:pStyle w:val="Heading2"/>
        <w:spacing w:before="200"/>
        <w:ind w:left="709" w:hanging="709"/>
      </w:pPr>
      <w:r w:rsidRPr="00854AFD">
        <w:t>4.2.6</w:t>
      </w:r>
      <w:r w:rsidRPr="00854AFD">
        <w:tab/>
        <w:t xml:space="preserve">В случае если эмитент и (или) уполномоченное им лицо намереваются заключать предварительные договоры, содержащие обязанность заключить в будущем основной договор, направленный на отчуждение размещаемых ценных бумаг первому владельцу, или собирать предварительные заявки на приобретение размещаемых ценных бумаг, </w:t>
      </w:r>
      <w:r w:rsidRPr="00854AFD">
        <w:lastRenderedPageBreak/>
        <w:t>указывается порядок заключения таких предварительных договоров или порядок подачи и сбора таких предварительных заявок</w:t>
      </w:r>
    </w:p>
    <w:p w14:paraId="3E315E84" w14:textId="77777777" w:rsidR="00702B1E" w:rsidRPr="00CD7AE4" w:rsidRDefault="00702B1E" w:rsidP="00702B1E">
      <w:pPr>
        <w:rPr>
          <w:lang w:val="ru-RU"/>
        </w:rPr>
      </w:pPr>
      <w:r w:rsidRPr="00CD7AE4">
        <w:rPr>
          <w:lang w:val="ru-RU"/>
        </w:rPr>
        <w:t xml:space="preserve">При Размещении Облигаций путем сбора адресных заявок Андеррайтер намеревается заключать предварительные договоры с потенциальными приобретателями Облигаций, содержащие обязанность заключить в будущем с ними или с действующим в их интересах Участником торгов основные договоры, направленные на отчуждение им размещаемых ценных бумаг (ранее и далее – </w:t>
      </w:r>
      <w:r w:rsidRPr="00CD7AE4">
        <w:rPr>
          <w:b/>
          <w:lang w:val="ru-RU"/>
        </w:rPr>
        <w:t>Предварительные договоры</w:t>
      </w:r>
      <w:r w:rsidRPr="00CD7AE4">
        <w:rPr>
          <w:lang w:val="ru-RU"/>
        </w:rPr>
        <w:t>).</w:t>
      </w:r>
    </w:p>
    <w:p w14:paraId="0703C433" w14:textId="77777777" w:rsidR="00702B1E" w:rsidRPr="00CD7AE4" w:rsidRDefault="00702B1E" w:rsidP="00702B1E">
      <w:pPr>
        <w:rPr>
          <w:lang w:val="ru-RU"/>
        </w:rPr>
      </w:pPr>
      <w:r w:rsidRPr="00CD7AE4">
        <w:rPr>
          <w:lang w:val="ru-RU"/>
        </w:rPr>
        <w:t>Заключение таких Предварительных договоров осуществляется путем акцепта Андеррайтером оферт от потенциальных приобретателей на заключение Предварительных договоров, в соответствии с которыми потенциальный покупатель и Эмитент (через Андеррайтера) обязуются заключить в Дату начала размещения Облигаций основные договоры купли-продажи Облигаций. При этом любая оферта с предложением заключить Предварительный договор может быть отклонена, акцептована полностью или в части.</w:t>
      </w:r>
    </w:p>
    <w:p w14:paraId="368A8EA0" w14:textId="3BFBEF00" w:rsidR="00702B1E" w:rsidRPr="00CD7AE4" w:rsidRDefault="00702B1E" w:rsidP="00702B1E">
      <w:pPr>
        <w:rPr>
          <w:lang w:val="ru-RU"/>
        </w:rPr>
      </w:pPr>
      <w:r w:rsidRPr="00CD7AE4">
        <w:rPr>
          <w:lang w:val="ru-RU"/>
        </w:rPr>
        <w:t>Сбор оферт на заключение Предварительных договоров начинается не ранее даты регистрации выпуска Облигаций и заканчивается не позднее рабочего дня, предшествующего Дате начала размещения Облигаций.</w:t>
      </w:r>
    </w:p>
    <w:p w14:paraId="7C8E6F81" w14:textId="77777777" w:rsidR="00702B1E" w:rsidRPr="00CD7AE4" w:rsidRDefault="00702B1E" w:rsidP="00702B1E">
      <w:pPr>
        <w:rPr>
          <w:lang w:val="ru-RU"/>
        </w:rPr>
      </w:pPr>
      <w:r w:rsidRPr="00CD7AE4">
        <w:rPr>
          <w:lang w:val="ru-RU"/>
        </w:rPr>
        <w:t>В направляемых офертах с предложением заключить Предварительный договор потенциальный инвестор указывает максимальную сумму, на которую он готов купить Облигации, и минимальную процентную ставку первого купона по Облигациям, при которой он готов приобрести Облигации на указанную максимальную сумму.</w:t>
      </w:r>
    </w:p>
    <w:p w14:paraId="7F58B0D4" w14:textId="77777777" w:rsidR="00702B1E" w:rsidRPr="00CD7AE4" w:rsidRDefault="00702B1E" w:rsidP="00702B1E">
      <w:pPr>
        <w:rPr>
          <w:lang w:val="ru-RU"/>
        </w:rPr>
      </w:pPr>
      <w:r w:rsidRPr="00CD7AE4">
        <w:rPr>
          <w:lang w:val="ru-RU"/>
        </w:rPr>
        <w:t>Направляя оферту с предложением заключить Предварительный договор, потенциальный инвестор соглашается с тем, что она может быть отклонена, акцептована полностью или в части.</w:t>
      </w:r>
    </w:p>
    <w:p w14:paraId="0884B6B8" w14:textId="77777777" w:rsidR="00702B1E" w:rsidRPr="00FF3216" w:rsidRDefault="00702B1E" w:rsidP="00702B1E">
      <w:pPr>
        <w:rPr>
          <w:lang w:val="ru-RU"/>
        </w:rPr>
      </w:pPr>
      <w:r w:rsidRPr="00CD7AE4">
        <w:rPr>
          <w:lang w:val="ru-RU"/>
        </w:rPr>
        <w:t>Прием оферт от потенциальных инвесторов с предложением заключить Предварительный договор допускается только с даты раскрытия в Ленте новостей информации о направлении оферт от потенциальных инвесторов с предложением заключить Предварительные договоры.</w:t>
      </w:r>
    </w:p>
    <w:p w14:paraId="0DD83720" w14:textId="77777777" w:rsidR="00085A51" w:rsidRPr="00F2041C" w:rsidRDefault="00F2041C" w:rsidP="00F2041C">
      <w:pPr>
        <w:pStyle w:val="Heading2"/>
        <w:ind w:left="709" w:hanging="709"/>
      </w:pPr>
      <w:r w:rsidRPr="00F2041C">
        <w:t>4.2.7</w:t>
      </w:r>
      <w:r>
        <w:tab/>
      </w:r>
      <w:r w:rsidR="002A7DD0">
        <w:t>В</w:t>
      </w:r>
      <w:r w:rsidRPr="00F2041C">
        <w:t xml:space="preserve"> случа</w:t>
      </w:r>
      <w:r w:rsidR="002A7DD0">
        <w:t>е</w:t>
      </w:r>
      <w:r w:rsidRPr="00F2041C">
        <w:t xml:space="preserve"> если размещение ценных бумаг осуществляется эмитентом с привлечением брокеров, оказывающих эмитенту услуги по размещению и (или) по организации размещения ценных бумаг (включая консультационные услуги, а также услуги, связанные с приобретением брокером за свой</w:t>
      </w:r>
      <w:r>
        <w:t xml:space="preserve"> счет размещаемых ценных бумаг)</w:t>
      </w:r>
      <w:r w:rsidR="002A7DD0" w:rsidRPr="002A7DD0">
        <w:t>, по каждому такому лицу указываются:</w:t>
      </w:r>
    </w:p>
    <w:p w14:paraId="3AC77EEF" w14:textId="2A4F8197" w:rsidR="002A7DD0" w:rsidRPr="004B6A23" w:rsidRDefault="002A7DD0" w:rsidP="00BD6124">
      <w:pPr>
        <w:keepNext/>
        <w:spacing w:line="240" w:lineRule="auto"/>
        <w:rPr>
          <w:i/>
          <w:iCs/>
          <w:lang w:val="en-US"/>
        </w:rPr>
      </w:pPr>
      <w:r w:rsidRPr="00BD6124">
        <w:rPr>
          <w:rFonts w:eastAsiaTheme="majorEastAsia"/>
          <w:bCs/>
          <w:i/>
          <w:lang w:val="ru-RU"/>
        </w:rPr>
        <w:t>Полное</w:t>
      </w:r>
      <w:r w:rsidRPr="002A7DD0">
        <w:rPr>
          <w:i/>
          <w:iCs/>
          <w:lang w:val="ru-RU"/>
        </w:rPr>
        <w:t xml:space="preserve"> фирменное наименование, место нахождения, основной государственный регистрационный номер</w:t>
      </w:r>
    </w:p>
    <w:p w14:paraId="125D70C7" w14:textId="222AA1DC" w:rsidR="00F54282" w:rsidRDefault="00F54282" w:rsidP="00D07992">
      <w:pPr>
        <w:spacing w:before="200"/>
        <w:rPr>
          <w:lang w:val="ru-RU"/>
        </w:rPr>
      </w:pPr>
      <w:bookmarkStart w:id="18" w:name="_Hlk173155587"/>
      <w:r w:rsidRPr="00F54282">
        <w:rPr>
          <w:lang w:val="ru-RU"/>
        </w:rPr>
        <w:t>Размещение ценных бумаг осуществляется Эмитентом с привлечением брокера, оказывающего Эмитенту услуги по размещению</w:t>
      </w:r>
      <w:r w:rsidR="005151E1">
        <w:rPr>
          <w:lang w:val="en-US"/>
        </w:rPr>
        <w:t xml:space="preserve"> </w:t>
      </w:r>
      <w:r w:rsidR="005151E1">
        <w:rPr>
          <w:lang w:val="ru-RU"/>
        </w:rPr>
        <w:t>(</w:t>
      </w:r>
      <w:r w:rsidR="005151E1" w:rsidRPr="000D02B7">
        <w:rPr>
          <w:b/>
          <w:lang w:val="ru-RU"/>
        </w:rPr>
        <w:t>Андеррайтер</w:t>
      </w:r>
      <w:r w:rsidR="005151E1">
        <w:rPr>
          <w:lang w:val="ru-RU"/>
        </w:rPr>
        <w:t>)</w:t>
      </w:r>
      <w:r w:rsidRPr="00F54282">
        <w:rPr>
          <w:lang w:val="ru-RU"/>
        </w:rPr>
        <w:t xml:space="preserve"> и организации размещения ценных бумаг</w:t>
      </w:r>
      <w:r w:rsidR="004C66E3">
        <w:rPr>
          <w:lang w:val="ru-RU"/>
        </w:rPr>
        <w:t xml:space="preserve"> (</w:t>
      </w:r>
      <w:r w:rsidR="000D02B7">
        <w:rPr>
          <w:b/>
          <w:lang w:val="ru-RU"/>
        </w:rPr>
        <w:t>Организатор</w:t>
      </w:r>
      <w:r w:rsidR="005151E1" w:rsidRPr="005151E1">
        <w:rPr>
          <w:lang w:val="en-US"/>
        </w:rPr>
        <w:t>)</w:t>
      </w:r>
      <w:r w:rsidR="000D02B7">
        <w:rPr>
          <w:lang w:val="ru-RU"/>
        </w:rPr>
        <w:t xml:space="preserve"> </w:t>
      </w:r>
      <w:r w:rsidR="005151E1">
        <w:rPr>
          <w:lang w:val="en-US"/>
        </w:rPr>
        <w:t>(</w:t>
      </w:r>
      <w:r w:rsidR="000D02B7">
        <w:rPr>
          <w:lang w:val="ru-RU"/>
        </w:rPr>
        <w:t xml:space="preserve">по тексту </w:t>
      </w:r>
      <w:r w:rsidR="000D02B7" w:rsidRPr="000D02B7">
        <w:rPr>
          <w:bCs/>
          <w:lang w:val="ru-RU"/>
        </w:rPr>
        <w:t>Условий размещения ценных бумаг</w:t>
      </w:r>
      <w:r w:rsidR="000D02B7" w:rsidRPr="000D02B7">
        <w:rPr>
          <w:lang w:val="ru-RU"/>
        </w:rPr>
        <w:t xml:space="preserve"> </w:t>
      </w:r>
      <w:r w:rsidR="000D02B7">
        <w:rPr>
          <w:lang w:val="ru-RU"/>
        </w:rPr>
        <w:t xml:space="preserve">используется термин </w:t>
      </w:r>
      <w:r w:rsidR="000D02B7" w:rsidRPr="000D02B7">
        <w:rPr>
          <w:lang w:val="ru-RU"/>
        </w:rPr>
        <w:t>Андеррайтер</w:t>
      </w:r>
      <w:r w:rsidR="004C66E3">
        <w:rPr>
          <w:lang w:val="ru-RU"/>
        </w:rPr>
        <w:t>)</w:t>
      </w:r>
      <w:r w:rsidR="000D02B7">
        <w:rPr>
          <w:lang w:val="ru-RU"/>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387"/>
      </w:tblGrid>
      <w:tr w:rsidR="005E720A" w:rsidRPr="00C64CD1" w14:paraId="5CC91AA4" w14:textId="77777777" w:rsidTr="005E720A">
        <w:tc>
          <w:tcPr>
            <w:tcW w:w="3969" w:type="dxa"/>
          </w:tcPr>
          <w:bookmarkEnd w:id="18"/>
          <w:p w14:paraId="43A0931F" w14:textId="77777777" w:rsidR="005E720A" w:rsidRPr="0029587A" w:rsidRDefault="005E720A" w:rsidP="005E720A">
            <w:pPr>
              <w:spacing w:after="0"/>
              <w:ind w:left="-111"/>
              <w:rPr>
                <w:i/>
                <w:iCs/>
                <w:lang w:val="ru-RU"/>
              </w:rPr>
            </w:pPr>
            <w:r w:rsidRPr="00CE714D">
              <w:rPr>
                <w:i/>
                <w:iCs/>
                <w:lang w:val="ru-RU"/>
              </w:rPr>
              <w:t>Полное фирменное наименование:</w:t>
            </w:r>
          </w:p>
        </w:tc>
        <w:tc>
          <w:tcPr>
            <w:tcW w:w="5387" w:type="dxa"/>
          </w:tcPr>
          <w:p w14:paraId="1ED15BDF" w14:textId="4238929C" w:rsidR="005E720A" w:rsidRPr="000C116A" w:rsidRDefault="005E720A" w:rsidP="005E720A">
            <w:pPr>
              <w:spacing w:after="0"/>
              <w:rPr>
                <w:highlight w:val="yellow"/>
                <w:lang w:val="ru-RU"/>
              </w:rPr>
            </w:pPr>
            <w:r w:rsidRPr="00DA3201">
              <w:rPr>
                <w:lang w:val="ru-RU"/>
              </w:rPr>
              <w:t>Публичное акционерное общество «</w:t>
            </w:r>
            <w:proofErr w:type="spellStart"/>
            <w:r w:rsidRPr="00DA3201">
              <w:rPr>
                <w:lang w:val="ru-RU"/>
              </w:rPr>
              <w:t>Совкомбанк</w:t>
            </w:r>
            <w:proofErr w:type="spellEnd"/>
            <w:r w:rsidRPr="00DA3201">
              <w:rPr>
                <w:lang w:val="ru-RU"/>
              </w:rPr>
              <w:t>»</w:t>
            </w:r>
          </w:p>
        </w:tc>
      </w:tr>
      <w:tr w:rsidR="005E720A" w:rsidRPr="006F0655" w14:paraId="31F33D1C" w14:textId="77777777" w:rsidTr="005E720A">
        <w:trPr>
          <w:trHeight w:val="60"/>
        </w:trPr>
        <w:tc>
          <w:tcPr>
            <w:tcW w:w="3969" w:type="dxa"/>
          </w:tcPr>
          <w:p w14:paraId="2A0FEA70" w14:textId="77777777" w:rsidR="005E720A" w:rsidRPr="00CE714D" w:rsidRDefault="005E720A" w:rsidP="005E720A">
            <w:pPr>
              <w:spacing w:after="0"/>
              <w:ind w:left="-111"/>
              <w:rPr>
                <w:i/>
                <w:iCs/>
                <w:lang w:val="ru-RU"/>
              </w:rPr>
            </w:pPr>
            <w:r w:rsidRPr="00CE714D">
              <w:rPr>
                <w:i/>
                <w:iCs/>
                <w:lang w:val="ru-RU"/>
              </w:rPr>
              <w:t>Сокращенное фирменное наименование:</w:t>
            </w:r>
          </w:p>
        </w:tc>
        <w:tc>
          <w:tcPr>
            <w:tcW w:w="5387" w:type="dxa"/>
          </w:tcPr>
          <w:p w14:paraId="7BDB1AF5" w14:textId="0F5D342E" w:rsidR="005E720A" w:rsidRPr="000C116A" w:rsidRDefault="005E720A" w:rsidP="005E720A">
            <w:pPr>
              <w:spacing w:after="0"/>
              <w:rPr>
                <w:highlight w:val="yellow"/>
                <w:lang w:val="ru-RU"/>
              </w:rPr>
            </w:pPr>
            <w:proofErr w:type="spellStart"/>
            <w:r w:rsidRPr="00DA3201">
              <w:rPr>
                <w:lang w:val="ru-RU"/>
              </w:rPr>
              <w:t>ПАО</w:t>
            </w:r>
            <w:proofErr w:type="spellEnd"/>
            <w:r w:rsidRPr="00DA3201">
              <w:rPr>
                <w:lang w:val="ru-RU"/>
              </w:rPr>
              <w:t xml:space="preserve"> «</w:t>
            </w:r>
            <w:proofErr w:type="spellStart"/>
            <w:r w:rsidRPr="00DA3201">
              <w:rPr>
                <w:lang w:val="ru-RU"/>
              </w:rPr>
              <w:t>Совкомбанк</w:t>
            </w:r>
            <w:proofErr w:type="spellEnd"/>
            <w:r w:rsidRPr="00DA3201">
              <w:rPr>
                <w:lang w:val="ru-RU"/>
              </w:rPr>
              <w:t>»</w:t>
            </w:r>
          </w:p>
        </w:tc>
      </w:tr>
      <w:tr w:rsidR="005E720A" w:rsidRPr="002F48B3" w14:paraId="01751099" w14:textId="77777777" w:rsidTr="005E720A">
        <w:trPr>
          <w:trHeight w:val="42"/>
        </w:trPr>
        <w:tc>
          <w:tcPr>
            <w:tcW w:w="3969" w:type="dxa"/>
          </w:tcPr>
          <w:p w14:paraId="5B7C3AEE" w14:textId="77777777" w:rsidR="005E720A" w:rsidRPr="00CE714D" w:rsidRDefault="005E720A" w:rsidP="005E720A">
            <w:pPr>
              <w:spacing w:after="0"/>
              <w:ind w:left="-111"/>
              <w:rPr>
                <w:i/>
                <w:iCs/>
                <w:lang w:val="ru-RU"/>
              </w:rPr>
            </w:pPr>
            <w:r w:rsidRPr="00CE714D">
              <w:rPr>
                <w:i/>
                <w:iCs/>
                <w:lang w:val="ru-RU"/>
              </w:rPr>
              <w:t>Место нахождения:</w:t>
            </w:r>
          </w:p>
        </w:tc>
        <w:tc>
          <w:tcPr>
            <w:tcW w:w="5387" w:type="dxa"/>
          </w:tcPr>
          <w:p w14:paraId="4317B88E" w14:textId="05A78375" w:rsidR="005E720A" w:rsidRPr="000C116A" w:rsidRDefault="005E720A" w:rsidP="005E720A">
            <w:pPr>
              <w:spacing w:after="0"/>
              <w:jc w:val="left"/>
              <w:rPr>
                <w:highlight w:val="yellow"/>
                <w:lang w:val="ru-RU"/>
              </w:rPr>
            </w:pPr>
            <w:r w:rsidRPr="00DA3201">
              <w:rPr>
                <w:lang w:val="ru-RU"/>
              </w:rPr>
              <w:t>Российская Федерация, Костромская область, г.</w:t>
            </w:r>
            <w:r>
              <w:rPr>
                <w:lang w:val="ru-RU"/>
              </w:rPr>
              <w:t> </w:t>
            </w:r>
            <w:r w:rsidRPr="00DA3201">
              <w:rPr>
                <w:lang w:val="ru-RU"/>
              </w:rPr>
              <w:t>Кострома</w:t>
            </w:r>
          </w:p>
        </w:tc>
      </w:tr>
      <w:tr w:rsidR="005E720A" w:rsidRPr="005B32E3" w14:paraId="68DFEDE3" w14:textId="77777777" w:rsidTr="005E720A">
        <w:tc>
          <w:tcPr>
            <w:tcW w:w="3969" w:type="dxa"/>
          </w:tcPr>
          <w:p w14:paraId="030A5CAE" w14:textId="77777777" w:rsidR="005E720A" w:rsidRPr="00CE714D" w:rsidRDefault="005E720A" w:rsidP="005E720A">
            <w:pPr>
              <w:spacing w:after="0"/>
              <w:ind w:left="-111"/>
              <w:rPr>
                <w:i/>
                <w:iCs/>
                <w:lang w:val="ru-RU"/>
              </w:rPr>
            </w:pPr>
            <w:r w:rsidRPr="00CE714D">
              <w:rPr>
                <w:i/>
                <w:iCs/>
                <w:lang w:val="ru-RU"/>
              </w:rPr>
              <w:t>ОГРН</w:t>
            </w:r>
            <w:r>
              <w:rPr>
                <w:i/>
                <w:iCs/>
                <w:lang w:val="ru-RU"/>
              </w:rPr>
              <w:t>:</w:t>
            </w:r>
          </w:p>
        </w:tc>
        <w:tc>
          <w:tcPr>
            <w:tcW w:w="5387" w:type="dxa"/>
          </w:tcPr>
          <w:p w14:paraId="7F6AC191" w14:textId="066AE292" w:rsidR="005E720A" w:rsidRPr="000C116A" w:rsidRDefault="005E720A" w:rsidP="005E720A">
            <w:pPr>
              <w:spacing w:after="0"/>
              <w:rPr>
                <w:highlight w:val="yellow"/>
                <w:lang w:val="en-US"/>
              </w:rPr>
            </w:pPr>
            <w:r w:rsidRPr="0021408E">
              <w:rPr>
                <w:lang w:val="ru-RU"/>
              </w:rPr>
              <w:t>1144400000425</w:t>
            </w:r>
          </w:p>
        </w:tc>
      </w:tr>
    </w:tbl>
    <w:p w14:paraId="71B616EC" w14:textId="77777777" w:rsidR="00F54282" w:rsidRPr="00771E74" w:rsidRDefault="00F54282" w:rsidP="00D41825">
      <w:pPr>
        <w:keepNext/>
        <w:spacing w:before="200"/>
        <w:rPr>
          <w:i/>
          <w:iCs/>
          <w:lang w:val="ru-RU"/>
        </w:rPr>
      </w:pPr>
      <w:r w:rsidRPr="00771E74">
        <w:rPr>
          <w:i/>
          <w:iCs/>
          <w:lang w:val="ru-RU"/>
        </w:rPr>
        <w:lastRenderedPageBreak/>
        <w:t xml:space="preserve">Основные </w:t>
      </w:r>
      <w:r w:rsidR="006D1F35">
        <w:rPr>
          <w:i/>
          <w:iCs/>
          <w:lang w:val="ru-RU"/>
        </w:rPr>
        <w:t>обязанности</w:t>
      </w:r>
      <w:r w:rsidR="006D1F35" w:rsidRPr="00771E74">
        <w:rPr>
          <w:i/>
          <w:iCs/>
          <w:lang w:val="ru-RU"/>
        </w:rPr>
        <w:t xml:space="preserve"> </w:t>
      </w:r>
      <w:r w:rsidR="00C35481">
        <w:rPr>
          <w:i/>
          <w:lang w:val="ru-RU"/>
        </w:rPr>
        <w:t>данного лица</w:t>
      </w:r>
      <w:r w:rsidR="00F2041C">
        <w:rPr>
          <w:i/>
          <w:lang w:val="ru-RU"/>
        </w:rPr>
        <w:t xml:space="preserve"> в соответствии с его договором с </w:t>
      </w:r>
      <w:r w:rsidR="00C35481">
        <w:rPr>
          <w:i/>
          <w:lang w:val="ru-RU"/>
        </w:rPr>
        <w:t>эмитентом</w:t>
      </w:r>
    </w:p>
    <w:p w14:paraId="719A466E" w14:textId="77777777" w:rsidR="00F54282" w:rsidRPr="00F54282" w:rsidRDefault="00F54282" w:rsidP="00F63C47">
      <w:pPr>
        <w:keepNext/>
        <w:rPr>
          <w:lang w:val="ru-RU"/>
        </w:rPr>
      </w:pPr>
      <w:bookmarkStart w:id="19" w:name="_Hlk173155611"/>
      <w:r w:rsidRPr="00F54282">
        <w:rPr>
          <w:lang w:val="ru-RU"/>
        </w:rPr>
        <w:t>Андеррайтер действ</w:t>
      </w:r>
      <w:r w:rsidR="003275AA">
        <w:rPr>
          <w:lang w:val="ru-RU"/>
        </w:rPr>
        <w:t>ует</w:t>
      </w:r>
      <w:r w:rsidRPr="00F54282">
        <w:rPr>
          <w:lang w:val="ru-RU"/>
        </w:rPr>
        <w:t xml:space="preserve"> на </w:t>
      </w:r>
      <w:r w:rsidRPr="00036EA6">
        <w:rPr>
          <w:lang w:val="ru-RU"/>
        </w:rPr>
        <w:t>основании заключ</w:t>
      </w:r>
      <w:r w:rsidR="003275AA">
        <w:rPr>
          <w:lang w:val="ru-RU"/>
        </w:rPr>
        <w:t>енн</w:t>
      </w:r>
      <w:r w:rsidRPr="00036EA6">
        <w:rPr>
          <w:lang w:val="ru-RU"/>
        </w:rPr>
        <w:t>ого с Эмитентом договора</w:t>
      </w:r>
      <w:r w:rsidR="00C80BAB" w:rsidRPr="000E1381">
        <w:rPr>
          <w:lang w:val="ru-RU"/>
        </w:rPr>
        <w:t xml:space="preserve"> </w:t>
      </w:r>
      <w:r w:rsidR="00C80BAB">
        <w:rPr>
          <w:lang w:val="ru-RU"/>
        </w:rPr>
        <w:t>об</w:t>
      </w:r>
      <w:r w:rsidRPr="00036EA6">
        <w:rPr>
          <w:lang w:val="ru-RU"/>
        </w:rPr>
        <w:t xml:space="preserve"> </w:t>
      </w:r>
      <w:r w:rsidR="00B0530A" w:rsidRPr="00B0530A">
        <w:rPr>
          <w:lang w:val="ru-RU"/>
        </w:rPr>
        <w:t>оказани</w:t>
      </w:r>
      <w:r w:rsidR="00C80BAB">
        <w:rPr>
          <w:lang w:val="ru-RU"/>
        </w:rPr>
        <w:t>и</w:t>
      </w:r>
      <w:r w:rsidR="00B0530A" w:rsidRPr="00B0530A">
        <w:rPr>
          <w:lang w:val="ru-RU"/>
        </w:rPr>
        <w:t xml:space="preserve"> услуг </w:t>
      </w:r>
      <w:r w:rsidR="00C80BAB" w:rsidRPr="00036EA6">
        <w:rPr>
          <w:lang w:val="ru-RU"/>
        </w:rPr>
        <w:t>по размещению Облигаций</w:t>
      </w:r>
      <w:r w:rsidR="00C80BAB">
        <w:rPr>
          <w:lang w:val="ru-RU"/>
        </w:rPr>
        <w:t xml:space="preserve"> </w:t>
      </w:r>
      <w:r w:rsidRPr="00036EA6">
        <w:rPr>
          <w:lang w:val="ru-RU"/>
        </w:rPr>
        <w:t>(далее по тексту настоящего пункта –</w:t>
      </w:r>
      <w:r w:rsidR="00052CD2" w:rsidRPr="00036EA6">
        <w:rPr>
          <w:lang w:val="ru-RU"/>
        </w:rPr>
        <w:t xml:space="preserve"> </w:t>
      </w:r>
      <w:r w:rsidRPr="00036EA6">
        <w:rPr>
          <w:b/>
          <w:bCs/>
          <w:lang w:val="ru-RU"/>
        </w:rPr>
        <w:t>Договор</w:t>
      </w:r>
      <w:r w:rsidRPr="00036EA6">
        <w:rPr>
          <w:lang w:val="ru-RU"/>
        </w:rPr>
        <w:t>)</w:t>
      </w:r>
      <w:r w:rsidR="00C35481" w:rsidRPr="00C35481">
        <w:rPr>
          <w:lang w:val="ru-RU"/>
        </w:rPr>
        <w:t>, в соответствии с которым Андеррайтер:</w:t>
      </w:r>
    </w:p>
    <w:p w14:paraId="468CDCFA" w14:textId="1715D642" w:rsidR="00F54282" w:rsidRPr="00CE714D" w:rsidRDefault="00F54282" w:rsidP="00FF412E">
      <w:pPr>
        <w:pStyle w:val="ListParagraph"/>
        <w:numPr>
          <w:ilvl w:val="0"/>
          <w:numId w:val="29"/>
        </w:numPr>
        <w:spacing w:after="200" w:line="288" w:lineRule="auto"/>
        <w:ind w:left="709" w:hanging="709"/>
        <w:contextualSpacing w:val="0"/>
        <w:jc w:val="both"/>
        <w:rPr>
          <w:lang w:val="ru-RU"/>
        </w:rPr>
      </w:pPr>
      <w:r w:rsidRPr="00CE714D">
        <w:rPr>
          <w:lang w:val="ru-RU"/>
        </w:rPr>
        <w:t xml:space="preserve">выполняет функции </w:t>
      </w:r>
      <w:r w:rsidR="00F1088D">
        <w:rPr>
          <w:lang w:val="ru-RU"/>
        </w:rPr>
        <w:t>посредника Эмитента</w:t>
      </w:r>
      <w:r w:rsidR="00F1088D" w:rsidRPr="00CE714D">
        <w:rPr>
          <w:lang w:val="ru-RU"/>
        </w:rPr>
        <w:t xml:space="preserve"> </w:t>
      </w:r>
      <w:r w:rsidRPr="00CE714D">
        <w:rPr>
          <w:lang w:val="ru-RU"/>
        </w:rPr>
        <w:t>по размещению</w:t>
      </w:r>
      <w:r w:rsidR="00F1088D">
        <w:rPr>
          <w:lang w:val="ru-RU"/>
        </w:rPr>
        <w:t xml:space="preserve"> выпуска</w:t>
      </w:r>
      <w:r w:rsidRPr="00CE714D">
        <w:rPr>
          <w:lang w:val="ru-RU"/>
        </w:rPr>
        <w:t xml:space="preserve"> Облигаций, в том числе осуществляет </w:t>
      </w:r>
      <w:r w:rsidR="00702B1E">
        <w:rPr>
          <w:lang w:val="ru-RU"/>
        </w:rPr>
        <w:t xml:space="preserve">прием и акцепт от имени Эмитента </w:t>
      </w:r>
      <w:r w:rsidR="00702B1E" w:rsidRPr="00FF3216">
        <w:rPr>
          <w:lang w:val="ru-RU"/>
        </w:rPr>
        <w:t xml:space="preserve">оферт от потенциальных приобретателей на заключение Предварительных договоров, в соответствии с которыми потенциальный покупатель и Эмитент обязуются заключить в </w:t>
      </w:r>
      <w:r w:rsidR="00702B1E">
        <w:rPr>
          <w:lang w:val="ru-RU"/>
        </w:rPr>
        <w:t xml:space="preserve">Дату начала </w:t>
      </w:r>
      <w:r w:rsidR="00702B1E" w:rsidRPr="00FF3216">
        <w:rPr>
          <w:lang w:val="ru-RU"/>
        </w:rPr>
        <w:t>размещения Облигаций основные договоры купли-продажи Облигаций</w:t>
      </w:r>
      <w:r w:rsidR="00702B1E">
        <w:rPr>
          <w:lang w:val="ru-RU"/>
        </w:rPr>
        <w:t>, а также</w:t>
      </w:r>
      <w:r w:rsidR="00702B1E" w:rsidRPr="00D46557">
        <w:rPr>
          <w:lang w:val="ru-RU"/>
        </w:rPr>
        <w:t xml:space="preserve"> </w:t>
      </w:r>
      <w:r w:rsidRPr="00CE714D">
        <w:rPr>
          <w:lang w:val="ru-RU"/>
        </w:rPr>
        <w:t>удовлетворение заявок на заключение сделок купли-продажи Облигаций</w:t>
      </w:r>
      <w:r w:rsidRPr="00CE714D" w:rsidDel="00F90134">
        <w:rPr>
          <w:lang w:val="ru-RU"/>
        </w:rPr>
        <w:t xml:space="preserve"> </w:t>
      </w:r>
      <w:r w:rsidRPr="00CE714D">
        <w:rPr>
          <w:lang w:val="ru-RU"/>
        </w:rPr>
        <w:t xml:space="preserve">по поручению и за счет Эмитента в соответствии с условиями Договора и процедурой, установленной </w:t>
      </w:r>
      <w:r w:rsidR="004A13B6" w:rsidRPr="004A13B6">
        <w:rPr>
          <w:lang w:val="ru-RU"/>
        </w:rPr>
        <w:t>Услови</w:t>
      </w:r>
      <w:r w:rsidR="004A13B6">
        <w:rPr>
          <w:lang w:val="ru-RU"/>
        </w:rPr>
        <w:t>ями</w:t>
      </w:r>
      <w:r w:rsidR="004A13B6" w:rsidRPr="004A13B6">
        <w:rPr>
          <w:lang w:val="ru-RU"/>
        </w:rPr>
        <w:t xml:space="preserve"> размещения ценных бумаг</w:t>
      </w:r>
      <w:r w:rsidRPr="00CE714D">
        <w:rPr>
          <w:lang w:val="ru-RU"/>
        </w:rPr>
        <w:t>;</w:t>
      </w:r>
    </w:p>
    <w:p w14:paraId="250635C5" w14:textId="5631C644" w:rsidR="00F54282" w:rsidRPr="00CE714D" w:rsidRDefault="00F54282" w:rsidP="00FF412E">
      <w:pPr>
        <w:pStyle w:val="ListParagraph"/>
        <w:numPr>
          <w:ilvl w:val="0"/>
          <w:numId w:val="29"/>
        </w:numPr>
        <w:spacing w:after="200" w:line="288" w:lineRule="auto"/>
        <w:ind w:left="709" w:hanging="709"/>
        <w:contextualSpacing w:val="0"/>
        <w:jc w:val="both"/>
        <w:rPr>
          <w:lang w:val="ru-RU"/>
        </w:rPr>
      </w:pPr>
      <w:r w:rsidRPr="00CE714D">
        <w:rPr>
          <w:lang w:val="ru-RU"/>
        </w:rPr>
        <w:t xml:space="preserve">в течение 1 (Одного) рабочего дня с момента зачисления на специальный брокерский счет Андеррайтера (как данный термин определен в Договоре) денежных средств, получаемых Андеррайтером от первых приобретателей Облигаций в счет оплаты Облигаций, перечисляет указанные денежные средства Эмитенту на его расчетный счет, указанный в Договоре или на иной счет Эмитента, указанный Эмитентом дополнительно. Денежные средства перечисляются Андеррайтером Эмитенту за вычетом применимых комиссий Биржи и </w:t>
      </w:r>
      <w:r w:rsidR="00702B1E">
        <w:rPr>
          <w:lang w:val="ru-RU"/>
        </w:rPr>
        <w:t>К</w:t>
      </w:r>
      <w:r w:rsidR="00702B1E" w:rsidRPr="00CE714D">
        <w:rPr>
          <w:lang w:val="ru-RU"/>
        </w:rPr>
        <w:t xml:space="preserve">лиринговой </w:t>
      </w:r>
      <w:r w:rsidRPr="00CE714D">
        <w:rPr>
          <w:lang w:val="ru-RU"/>
        </w:rPr>
        <w:t>организации;</w:t>
      </w:r>
    </w:p>
    <w:p w14:paraId="7A497CF6" w14:textId="77777777" w:rsidR="00C35481" w:rsidRPr="00EF7E99" w:rsidRDefault="00C35481" w:rsidP="00FF412E">
      <w:pPr>
        <w:pStyle w:val="ListParagraph"/>
        <w:numPr>
          <w:ilvl w:val="0"/>
          <w:numId w:val="29"/>
        </w:numPr>
        <w:spacing w:after="200" w:line="288" w:lineRule="auto"/>
        <w:ind w:left="709" w:hanging="709"/>
        <w:contextualSpacing w:val="0"/>
        <w:jc w:val="both"/>
        <w:rPr>
          <w:lang w:val="ru-RU"/>
        </w:rPr>
      </w:pPr>
      <w:r w:rsidRPr="00CE714D">
        <w:rPr>
          <w:lang w:val="ru-RU"/>
        </w:rPr>
        <w:t xml:space="preserve">осуществляет </w:t>
      </w:r>
      <w:r>
        <w:rPr>
          <w:lang w:val="ru-RU"/>
        </w:rPr>
        <w:t>все</w:t>
      </w:r>
      <w:r w:rsidRPr="00EF7E99">
        <w:rPr>
          <w:lang w:val="ru-RU"/>
        </w:rPr>
        <w:t xml:space="preserve"> технически</w:t>
      </w:r>
      <w:r>
        <w:rPr>
          <w:lang w:val="ru-RU"/>
        </w:rPr>
        <w:t>е</w:t>
      </w:r>
      <w:r w:rsidRPr="00EF7E99">
        <w:rPr>
          <w:lang w:val="ru-RU"/>
        </w:rPr>
        <w:t xml:space="preserve"> действи</w:t>
      </w:r>
      <w:r>
        <w:rPr>
          <w:lang w:val="ru-RU"/>
        </w:rPr>
        <w:t>я</w:t>
      </w:r>
      <w:r w:rsidRPr="00EF7E99">
        <w:rPr>
          <w:lang w:val="ru-RU"/>
        </w:rPr>
        <w:t>, необходимы</w:t>
      </w:r>
      <w:r>
        <w:rPr>
          <w:lang w:val="ru-RU"/>
        </w:rPr>
        <w:t>е</w:t>
      </w:r>
      <w:r w:rsidRPr="00EF7E99">
        <w:rPr>
          <w:lang w:val="ru-RU"/>
        </w:rPr>
        <w:t xml:space="preserve"> для размещения Облигаций, их допуска к обращению и включению в список ценных бумаг, допущенных к торгам.</w:t>
      </w:r>
    </w:p>
    <w:bookmarkEnd w:id="19"/>
    <w:p w14:paraId="704BE49F" w14:textId="77777777" w:rsidR="008F4E38" w:rsidRDefault="008F4E38" w:rsidP="00BD6124">
      <w:pPr>
        <w:keepNext/>
        <w:spacing w:line="240" w:lineRule="auto"/>
        <w:rPr>
          <w:i/>
          <w:lang w:val="ru-RU"/>
        </w:rPr>
      </w:pPr>
      <w:r w:rsidRPr="008F4E38">
        <w:rPr>
          <w:i/>
          <w:lang w:val="ru-RU"/>
        </w:rPr>
        <w:t xml:space="preserve">Наличие у такого лица обязанностей по приобретению ценных бумаг, а при наличии такой обязанности - также количество (порядок определения количества) ценных бумаг, которое обязано приобрести </w:t>
      </w:r>
      <w:r w:rsidRPr="00BD6124">
        <w:rPr>
          <w:rFonts w:eastAsiaTheme="majorEastAsia"/>
          <w:bCs/>
          <w:i/>
          <w:lang w:val="ru-RU"/>
        </w:rPr>
        <w:t>указанное</w:t>
      </w:r>
      <w:r w:rsidRPr="008F4E38">
        <w:rPr>
          <w:i/>
          <w:lang w:val="ru-RU"/>
        </w:rPr>
        <w:t xml:space="preserve"> лицо, и срок (порядок определения срока), в который (по истечении которого) указанное лицо обязано приобрест</w:t>
      </w:r>
      <w:r>
        <w:rPr>
          <w:i/>
          <w:lang w:val="ru-RU"/>
        </w:rPr>
        <w:t>и такое количество ценных бумаг</w:t>
      </w:r>
    </w:p>
    <w:p w14:paraId="2A8EA053" w14:textId="77777777" w:rsidR="00F54282" w:rsidRPr="00F54282" w:rsidRDefault="00F54282" w:rsidP="00D07992">
      <w:pPr>
        <w:rPr>
          <w:lang w:val="ru-RU"/>
        </w:rPr>
      </w:pPr>
      <w:r w:rsidRPr="00F54282">
        <w:rPr>
          <w:lang w:val="ru-RU"/>
        </w:rPr>
        <w:t xml:space="preserve">Обязанность </w:t>
      </w:r>
      <w:bookmarkStart w:id="20" w:name="_Hlk173155711"/>
      <w:r w:rsidRPr="00F54282">
        <w:rPr>
          <w:lang w:val="ru-RU"/>
        </w:rPr>
        <w:t xml:space="preserve">Андеррайтера </w:t>
      </w:r>
      <w:bookmarkEnd w:id="20"/>
      <w:r w:rsidRPr="00F54282">
        <w:rPr>
          <w:lang w:val="ru-RU"/>
        </w:rPr>
        <w:t>по приобретению Облигаций не предусм</w:t>
      </w:r>
      <w:r w:rsidR="00A432B9">
        <w:rPr>
          <w:lang w:val="ru-RU"/>
        </w:rPr>
        <w:t>отрена</w:t>
      </w:r>
      <w:r w:rsidRPr="00F54282">
        <w:rPr>
          <w:lang w:val="ru-RU"/>
        </w:rPr>
        <w:t>.</w:t>
      </w:r>
    </w:p>
    <w:p w14:paraId="3CA94DAB" w14:textId="77777777" w:rsidR="008F4E38" w:rsidRDefault="008F4E38" w:rsidP="00BD6124">
      <w:pPr>
        <w:keepNext/>
        <w:spacing w:line="240" w:lineRule="auto"/>
        <w:rPr>
          <w:i/>
          <w:lang w:val="ru-RU"/>
        </w:rPr>
      </w:pPr>
      <w:r w:rsidRPr="008F4E38">
        <w:rPr>
          <w:i/>
          <w:lang w:val="ru-RU"/>
        </w:rPr>
        <w:t xml:space="preserve">Наличие у такого лица обязанностей, связанных с поддержанием цен на размещаемые ценные бумаги на </w:t>
      </w:r>
      <w:r w:rsidRPr="00BD6124">
        <w:rPr>
          <w:rFonts w:eastAsiaTheme="majorEastAsia"/>
          <w:bCs/>
          <w:i/>
          <w:lang w:val="ru-RU"/>
        </w:rPr>
        <w:t>определенном</w:t>
      </w:r>
      <w:r w:rsidRPr="008F4E38">
        <w:rPr>
          <w:i/>
          <w:lang w:val="ru-RU"/>
        </w:rPr>
        <w:t xml:space="preserve"> уровне в течение определенного срока после завершения их размещения (обязанностей, связанных с оказанием услуг маркет-мейкера), а при наличии такой обязанности - также срок (порядок определения срока), в течение которого указанное лицо обязано оказывать услуги маркет-мейкера</w:t>
      </w:r>
    </w:p>
    <w:p w14:paraId="461577D5" w14:textId="77777777" w:rsidR="00C35481" w:rsidRDefault="00C35481" w:rsidP="008F4E38">
      <w:pPr>
        <w:rPr>
          <w:lang w:val="ru-RU"/>
        </w:rPr>
      </w:pPr>
      <w:r w:rsidRPr="00C35481">
        <w:rPr>
          <w:lang w:val="ru-RU"/>
        </w:rPr>
        <w:t>Не предусмотрены.</w:t>
      </w:r>
    </w:p>
    <w:p w14:paraId="40A2F0A2" w14:textId="77777777" w:rsidR="008F4E38" w:rsidRDefault="008F4E38" w:rsidP="00BD6124">
      <w:pPr>
        <w:keepNext/>
        <w:spacing w:line="240" w:lineRule="auto"/>
        <w:rPr>
          <w:i/>
          <w:lang w:val="ru-RU"/>
        </w:rPr>
      </w:pPr>
      <w:r w:rsidRPr="008F4E38">
        <w:rPr>
          <w:i/>
          <w:lang w:val="ru-RU"/>
        </w:rPr>
        <w:t xml:space="preserve">Наличие у такого лица права на приобретение дополнительного количества ценных бумаг эмитента из числа размещенных (находящихся в обращении) ценных бумаг эмитента того же вида, категории (типа), что и </w:t>
      </w:r>
      <w:r w:rsidRPr="00BD6124">
        <w:rPr>
          <w:rFonts w:eastAsiaTheme="majorEastAsia"/>
          <w:bCs/>
          <w:i/>
          <w:lang w:val="ru-RU"/>
        </w:rPr>
        <w:t>размещаемые</w:t>
      </w:r>
      <w:r w:rsidRPr="008F4E38">
        <w:rPr>
          <w:i/>
          <w:lang w:val="ru-RU"/>
        </w:rPr>
        <w:t xml:space="preserve"> ценные бумаги, которое может быть реализовано или не реализовано в зависимости от результатов размещения ценных бумаг, а при наличии такого права - дополнительное количество (порядок определения количества) ценных бумаг, которое может быть приобретено указанным лицом, и срок (порядок определения срока), в течение которого указанным лицом может быть реализовано право на приобретение дополнительного количества ценных бумаг</w:t>
      </w:r>
    </w:p>
    <w:p w14:paraId="45F650EA" w14:textId="77777777" w:rsidR="00C35481" w:rsidRDefault="00C35481" w:rsidP="00F54282">
      <w:pPr>
        <w:rPr>
          <w:lang w:val="ru-RU"/>
        </w:rPr>
      </w:pPr>
      <w:r w:rsidRPr="00C35481">
        <w:rPr>
          <w:lang w:val="ru-RU"/>
        </w:rPr>
        <w:t>Не предусмотрено.</w:t>
      </w:r>
    </w:p>
    <w:p w14:paraId="158B0796" w14:textId="77777777" w:rsidR="008F4E38" w:rsidRDefault="008F4E38" w:rsidP="00BD6124">
      <w:pPr>
        <w:keepNext/>
        <w:spacing w:line="240" w:lineRule="auto"/>
        <w:rPr>
          <w:i/>
          <w:lang w:val="ru-RU"/>
        </w:rPr>
      </w:pPr>
      <w:r w:rsidRPr="008F4E38">
        <w:rPr>
          <w:i/>
          <w:lang w:val="ru-RU"/>
        </w:rPr>
        <w:t xml:space="preserve">Размер (порядок определения размера) вознаграждения такого лица, а если вознаграждение (часть вознаграждения) выплачивается указанному лицу за оказание услуг, связанных с поддержанием цен на размещаемые ценные бумаги на определенном уровне в течение определенного срока после </w:t>
      </w:r>
      <w:r w:rsidRPr="008F4E38">
        <w:rPr>
          <w:i/>
          <w:lang w:val="ru-RU"/>
        </w:rPr>
        <w:lastRenderedPageBreak/>
        <w:t>завершения их размещения (услуг маркет-мейкера), - также размер (порядок определения размера) такого вознаграждения</w:t>
      </w:r>
    </w:p>
    <w:p w14:paraId="294FBE2E" w14:textId="4A09A3D1" w:rsidR="00681AC8" w:rsidRDefault="0036173A" w:rsidP="00F54282">
      <w:pPr>
        <w:rPr>
          <w:lang w:val="ru-RU"/>
        </w:rPr>
      </w:pPr>
      <w:r w:rsidRPr="00B16AE5">
        <w:rPr>
          <w:lang w:val="ru-RU"/>
        </w:rPr>
        <w:t xml:space="preserve">В соответствии с условиями Договора, Андеррайтеру выплачивается единовременное вознаграждение в размере, не превышающем </w:t>
      </w:r>
      <w:r>
        <w:rPr>
          <w:lang w:val="ru-RU"/>
        </w:rPr>
        <w:t>100 000 000 (Ста миллионов) рублей</w:t>
      </w:r>
      <w:r w:rsidR="00F54282" w:rsidRPr="00B16AE5">
        <w:rPr>
          <w:lang w:val="ru-RU"/>
        </w:rPr>
        <w:t>.</w:t>
      </w:r>
      <w:r w:rsidR="00C412A5">
        <w:rPr>
          <w:lang w:val="ru-RU"/>
        </w:rPr>
        <w:t xml:space="preserve"> </w:t>
      </w:r>
    </w:p>
    <w:p w14:paraId="7ACF07AA" w14:textId="6ADFDDE0" w:rsidR="003F2B57" w:rsidRDefault="003F2B57" w:rsidP="00F54282">
      <w:pPr>
        <w:rPr>
          <w:lang w:val="ru-RU"/>
        </w:rPr>
      </w:pPr>
      <w:r w:rsidRPr="003F2B57">
        <w:rPr>
          <w:lang w:val="ru-RU"/>
        </w:rPr>
        <w:t xml:space="preserve">Услуги, связанные с поддержанием цен на </w:t>
      </w:r>
      <w:r>
        <w:rPr>
          <w:lang w:val="ru-RU"/>
        </w:rPr>
        <w:t>Облигации</w:t>
      </w:r>
      <w:r w:rsidRPr="003F2B57">
        <w:rPr>
          <w:lang w:val="ru-RU"/>
        </w:rPr>
        <w:t xml:space="preserve"> на определенном уровне в течение определенного срока после завершения их размещения, не оказываются.</w:t>
      </w:r>
    </w:p>
    <w:p w14:paraId="7365EC4E" w14:textId="77777777" w:rsidR="008F4E38" w:rsidRDefault="008F4E38" w:rsidP="008F4E38">
      <w:pPr>
        <w:pStyle w:val="Heading2"/>
        <w:ind w:left="709" w:hanging="709"/>
      </w:pPr>
      <w:r w:rsidRPr="008F4E38">
        <w:t>4.2.8</w:t>
      </w:r>
      <w:r>
        <w:tab/>
      </w:r>
      <w:r w:rsidRPr="008F4E38">
        <w:t>В случае если размещение ценных бумаг предполагается осуществлять за пределами Российской Федерации, в том числе посредством размещения соответствующих иностранных ценных бумаг, ук</w:t>
      </w:r>
      <w:r>
        <w:t>азывается данное обстоятельство</w:t>
      </w:r>
    </w:p>
    <w:p w14:paraId="28276DBD" w14:textId="77777777" w:rsidR="008F4E38" w:rsidRDefault="008F4E38" w:rsidP="008F4E38">
      <w:pPr>
        <w:rPr>
          <w:lang w:val="ru-RU"/>
        </w:rPr>
      </w:pPr>
      <w:r w:rsidRPr="008F4E38">
        <w:rPr>
          <w:lang w:val="ru-RU"/>
        </w:rPr>
        <w:t>Размещение Облигаций не планируется осуществлять за пределами Российской Федерации.</w:t>
      </w:r>
    </w:p>
    <w:p w14:paraId="2609A834" w14:textId="77777777" w:rsidR="00BD6124" w:rsidRDefault="00C412A5" w:rsidP="00BD6124">
      <w:pPr>
        <w:keepNext/>
        <w:spacing w:line="240" w:lineRule="auto"/>
        <w:rPr>
          <w:rFonts w:eastAsiaTheme="majorEastAsia"/>
          <w:bCs/>
          <w:i/>
          <w:lang w:val="ru-RU"/>
        </w:rPr>
      </w:pPr>
      <w:r w:rsidRPr="00BD6124">
        <w:rPr>
          <w:rFonts w:eastAsiaTheme="majorEastAsia"/>
          <w:bCs/>
          <w:i/>
          <w:lang w:val="ru-RU"/>
        </w:rPr>
        <w:t xml:space="preserve">При наличии у эмитента сведений о намерении владельцев ранее размещенных (находящихся в обращении) ценных бумаг того же вида, категории (типа) одновременно с размещением ценных бумаг планируется </w:t>
      </w:r>
      <w:r w:rsidRPr="00BD6124">
        <w:rPr>
          <w:i/>
          <w:lang w:val="ru-RU"/>
        </w:rPr>
        <w:t>предложить</w:t>
      </w:r>
      <w:r w:rsidRPr="00BD6124">
        <w:rPr>
          <w:rFonts w:eastAsiaTheme="majorEastAsia"/>
          <w:bCs/>
          <w:i/>
          <w:lang w:val="ru-RU"/>
        </w:rPr>
        <w:t xml:space="preserve"> к приобретению, в том числе за пределами Российской Федерации посредством размещения соответствующих иностранных ценных бумаг, ранее размещенные (находящиеся в обращении) ценные бумаги эмитента того же вида, категории (типа) указываются: </w:t>
      </w:r>
    </w:p>
    <w:p w14:paraId="0BA9B9D0" w14:textId="516B8CE9" w:rsidR="003B0938" w:rsidRDefault="007841A9" w:rsidP="00BD6124">
      <w:pPr>
        <w:rPr>
          <w:lang w:val="ru-RU"/>
        </w:rPr>
      </w:pPr>
      <w:r w:rsidRPr="007841A9">
        <w:rPr>
          <w:lang w:val="ru-RU"/>
        </w:rPr>
        <w:t>У Эмитента отсутствуют сведения о намерении владельцев ранее размещенных (находящихся в обращении) ценных бумаг того же вида, категории (типа) одновременно с размещением Облигаций предложить к приобретению, в том числе за пределами Российской Федерации посредством размещения соответствующих иностранных ценных бумаг, ранее размещенные (находящиеся в обращении) ценные бумаги Эмитента того же вида, категории (типа).</w:t>
      </w:r>
    </w:p>
    <w:p w14:paraId="094A255A" w14:textId="77777777" w:rsidR="008F4E38" w:rsidRDefault="008F4E38" w:rsidP="008F4E38">
      <w:pPr>
        <w:pStyle w:val="Heading2"/>
        <w:ind w:left="709" w:hanging="709"/>
      </w:pPr>
      <w:r w:rsidRPr="008F4E38">
        <w:t>4.2.9</w:t>
      </w:r>
      <w:r>
        <w:tab/>
      </w:r>
      <w:r w:rsidRPr="008F4E38">
        <w:t xml:space="preserve">В случае если эмитент в соответствии с Федеральным законом </w:t>
      </w:r>
      <w:r>
        <w:t>«</w:t>
      </w:r>
      <w:r w:rsidRPr="008F4E38">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t>»</w:t>
      </w:r>
      <w:r w:rsidRPr="008F4E38">
        <w:t xml:space="preserve"> является хозяйственным обществом, имеющим стратегическое значение для обеспечения обороны страны и безопасности государства, указывается данное обстоятельство, а также приводятся основания признания эмитент</w:t>
      </w:r>
      <w:r>
        <w:t>а таким хозяйственным обществом</w:t>
      </w:r>
    </w:p>
    <w:p w14:paraId="7C87976D" w14:textId="77777777" w:rsidR="008F4E38" w:rsidRDefault="008F4E38" w:rsidP="008F4E38">
      <w:pPr>
        <w:rPr>
          <w:lang w:val="ru-RU"/>
        </w:rPr>
      </w:pPr>
      <w:r w:rsidRPr="008F4E38">
        <w:rPr>
          <w:lang w:val="ru-RU"/>
        </w:rPr>
        <w:t>Эмитент не является хозяйственным обществом, имеющим стратегическое значение для обеспечения обороны страны и безопасности государства.</w:t>
      </w:r>
    </w:p>
    <w:p w14:paraId="78C93777" w14:textId="77777777" w:rsidR="00C35481" w:rsidRPr="00620A99" w:rsidRDefault="00C35481" w:rsidP="00C35481">
      <w:pPr>
        <w:keepNext/>
        <w:spacing w:line="240" w:lineRule="auto"/>
        <w:rPr>
          <w:i/>
          <w:lang w:val="ru-RU"/>
        </w:rPr>
      </w:pPr>
      <w:r w:rsidRPr="009B2481">
        <w:rPr>
          <w:i/>
          <w:lang w:val="ru-RU"/>
        </w:rPr>
        <w:t xml:space="preserve">В случае если заключение договоров, направленных на отчуждение ценных бумаг эмитента, являющегося хозяйственным обществом, имеющим стратегическое значение для обеспечения обороны страны и безопасности государства, первым владельцам в ходе их размещения может потребовать принятия решения о предварительном согласовании указанных договоров в соответствии с Федеральным законом </w:t>
      </w:r>
      <w:r>
        <w:rPr>
          <w:i/>
          <w:lang w:val="ru-RU"/>
        </w:rPr>
        <w:t>«</w:t>
      </w:r>
      <w:r w:rsidRPr="009B2481">
        <w:rPr>
          <w:i/>
          <w:lang w:val="ru-RU"/>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Pr>
          <w:i/>
          <w:lang w:val="ru-RU"/>
        </w:rPr>
        <w:t>»</w:t>
      </w:r>
      <w:r w:rsidRPr="009B2481">
        <w:rPr>
          <w:i/>
          <w:lang w:val="ru-RU"/>
        </w:rPr>
        <w:t>, указывается на это обстоятельство</w:t>
      </w:r>
    </w:p>
    <w:p w14:paraId="5A61CEA2" w14:textId="77777777" w:rsidR="00C35481" w:rsidRPr="009B2481" w:rsidRDefault="00C35481" w:rsidP="00C35481">
      <w:pPr>
        <w:rPr>
          <w:lang w:val="ru-RU"/>
        </w:rPr>
      </w:pPr>
      <w:r w:rsidRPr="009B2481">
        <w:rPr>
          <w:lang w:val="ru-RU"/>
        </w:rPr>
        <w:t>Не применимо</w:t>
      </w:r>
      <w:r w:rsidRPr="009B2481">
        <w:rPr>
          <w:bCs/>
          <w:lang w:val="ru-RU"/>
        </w:rPr>
        <w:t>.</w:t>
      </w:r>
    </w:p>
    <w:p w14:paraId="7541072C" w14:textId="77777777" w:rsidR="008F4E38" w:rsidRDefault="008F4E38" w:rsidP="008F4E38">
      <w:pPr>
        <w:pStyle w:val="Heading2"/>
        <w:ind w:left="709" w:hanging="709"/>
      </w:pPr>
      <w:r w:rsidRPr="008F4E38">
        <w:t>4.2.10</w:t>
      </w:r>
      <w:r>
        <w:tab/>
      </w:r>
      <w:r w:rsidRPr="008F4E38">
        <w:t xml:space="preserve">В случае если приобретение акций кредитной организации или </w:t>
      </w:r>
      <w:proofErr w:type="spellStart"/>
      <w:r w:rsidRPr="008F4E38">
        <w:t>некредитной</w:t>
      </w:r>
      <w:proofErr w:type="spellEnd"/>
      <w:r w:rsidRPr="008F4E38">
        <w:t xml:space="preserve"> финансовой организации требует предварительного (последующего) согласия Банка России, указывается, что приобретатель акций должен представить кредитной организации или </w:t>
      </w:r>
      <w:proofErr w:type="spellStart"/>
      <w:r w:rsidRPr="008F4E38">
        <w:t>некредитной</w:t>
      </w:r>
      <w:proofErr w:type="spellEnd"/>
      <w:r w:rsidRPr="008F4E38">
        <w:t xml:space="preserve"> финансовой организации - эмитенту документы, подтверждающие получение предварительного (последующего) согласия Банка Р</w:t>
      </w:r>
      <w:r>
        <w:t>оссии на указанное приобретение</w:t>
      </w:r>
    </w:p>
    <w:p w14:paraId="5ABD1985" w14:textId="77777777" w:rsidR="008F4E38" w:rsidRDefault="003B0938" w:rsidP="003B0938">
      <w:pPr>
        <w:rPr>
          <w:lang w:val="ru-RU"/>
        </w:rPr>
      </w:pPr>
      <w:r w:rsidRPr="003B0938">
        <w:rPr>
          <w:lang w:val="ru-RU"/>
        </w:rPr>
        <w:t>Не применимо.</w:t>
      </w:r>
    </w:p>
    <w:p w14:paraId="2388EAF2" w14:textId="77777777" w:rsidR="00C35481" w:rsidRPr="009B2481" w:rsidRDefault="00C35481" w:rsidP="00C35481">
      <w:pPr>
        <w:keepNext/>
        <w:spacing w:line="240" w:lineRule="auto"/>
        <w:rPr>
          <w:i/>
          <w:lang w:val="ru-RU"/>
        </w:rPr>
      </w:pPr>
      <w:r w:rsidRPr="009B2481">
        <w:rPr>
          <w:i/>
          <w:lang w:val="ru-RU"/>
        </w:rPr>
        <w:lastRenderedPageBreak/>
        <w:t xml:space="preserve">Указывается на обязанность представления приобретателем ценных бумаг в кредитную организацию или </w:t>
      </w:r>
      <w:proofErr w:type="spellStart"/>
      <w:r w:rsidRPr="009B2481">
        <w:rPr>
          <w:i/>
          <w:lang w:val="ru-RU"/>
        </w:rPr>
        <w:t>некредитную</w:t>
      </w:r>
      <w:proofErr w:type="spellEnd"/>
      <w:r w:rsidRPr="009B2481">
        <w:rPr>
          <w:i/>
          <w:lang w:val="ru-RU"/>
        </w:rPr>
        <w:t xml:space="preserve"> финансовую организацию - эмитент документов для осуществления оценки его финансового положения (в случае необходимости осуществления такой оценки)</w:t>
      </w:r>
    </w:p>
    <w:p w14:paraId="56AA0168" w14:textId="77777777" w:rsidR="00C35481" w:rsidRPr="007C1936" w:rsidRDefault="00C35481" w:rsidP="00C35481">
      <w:pPr>
        <w:rPr>
          <w:lang w:val="ru-RU"/>
        </w:rPr>
      </w:pPr>
      <w:r w:rsidRPr="007C1936">
        <w:rPr>
          <w:lang w:val="ru-RU"/>
        </w:rPr>
        <w:t>Не применимо.</w:t>
      </w:r>
    </w:p>
    <w:p w14:paraId="5304D529" w14:textId="77777777" w:rsidR="008F4E38" w:rsidRDefault="008F4E38" w:rsidP="008F4E38">
      <w:pPr>
        <w:pStyle w:val="Heading2"/>
        <w:ind w:left="709" w:hanging="709"/>
      </w:pPr>
      <w:r w:rsidRPr="008F4E38">
        <w:t>4.2.11</w:t>
      </w:r>
      <w:r>
        <w:tab/>
      </w:r>
      <w:r w:rsidRPr="008F4E38">
        <w:t>В случае размещения ценных бумаг среди инвесторов, являющихся участниками инвестиционной платформы, указывается наименование (индивидуальное обозначение) инвестиционной платформы, используемой для размещения ценных бумаг, а также полное фирменное наименование, основной государственный регистрационный номер и место нахождения оператора ука</w:t>
      </w:r>
      <w:r>
        <w:t>занной инвестиционной платформы</w:t>
      </w:r>
    </w:p>
    <w:p w14:paraId="7B7272B0" w14:textId="77777777" w:rsidR="003B0938" w:rsidRDefault="003B0938" w:rsidP="003B0938">
      <w:pPr>
        <w:rPr>
          <w:lang w:val="ru-RU"/>
        </w:rPr>
      </w:pPr>
      <w:r w:rsidRPr="003B0938">
        <w:rPr>
          <w:lang w:val="ru-RU"/>
        </w:rPr>
        <w:t>Размещение Облигаций не осуществляется среди инвесторов, являющихся участниками инвестиционной платформы.</w:t>
      </w:r>
    </w:p>
    <w:p w14:paraId="70A6C03F" w14:textId="77777777" w:rsidR="00891AEF" w:rsidRDefault="00891AEF" w:rsidP="00891AEF">
      <w:pPr>
        <w:pStyle w:val="Heading2"/>
        <w:ind w:left="709" w:hanging="709"/>
      </w:pPr>
      <w:r w:rsidRPr="00891AEF">
        <w:t>4.2.12</w:t>
      </w:r>
      <w:r>
        <w:tab/>
      </w:r>
      <w:r w:rsidRPr="00891AEF">
        <w:t xml:space="preserve">В случае если акции подлежат размещению во исполнение договора конвертируемого займа, указываются реквизиты такого договора, а также информация, которая в соответствии с пунктом 7 статьи 32.3 Федерального закона </w:t>
      </w:r>
      <w:r>
        <w:t>«</w:t>
      </w:r>
      <w:r w:rsidRPr="00891AEF">
        <w:t>Об акционерных обществах</w:t>
      </w:r>
      <w:r>
        <w:t>»</w:t>
      </w:r>
      <w:r w:rsidRPr="00891AEF">
        <w:t xml:space="preserve"> подлежит включению в решение об увеличении уставного капитала акционерного общества путем размещения дополнительных акций во исполнение договора конвертируемого займа</w:t>
      </w:r>
    </w:p>
    <w:p w14:paraId="482A29E5" w14:textId="77777777" w:rsidR="00891AEF" w:rsidRDefault="00891AEF" w:rsidP="00891AEF">
      <w:pPr>
        <w:rPr>
          <w:lang w:val="ru-RU"/>
        </w:rPr>
      </w:pPr>
      <w:r w:rsidRPr="00891AEF">
        <w:rPr>
          <w:lang w:val="ru-RU"/>
        </w:rPr>
        <w:t xml:space="preserve">Не применимо. </w:t>
      </w:r>
    </w:p>
    <w:p w14:paraId="14961D85" w14:textId="77777777" w:rsidR="00891AEF" w:rsidRDefault="00891AEF" w:rsidP="00891AEF">
      <w:pPr>
        <w:pStyle w:val="Heading2"/>
        <w:ind w:left="709" w:hanging="709"/>
      </w:pPr>
      <w:r w:rsidRPr="00891AEF">
        <w:t>4.2.13</w:t>
      </w:r>
      <w:r>
        <w:tab/>
      </w:r>
      <w:r w:rsidRPr="00891AEF">
        <w:t xml:space="preserve">В случае если осуществление (исполнение) сделки (операции), направленной на отчуждение ценных бумаг эмитента первым владельцам в ходе их размещения, может потребовать получения разрешения, предусмотренного подпунктом </w:t>
      </w:r>
      <w:r>
        <w:t>«</w:t>
      </w:r>
      <w:r w:rsidRPr="00891AEF">
        <w:t>б</w:t>
      </w:r>
      <w:r>
        <w:t>»</w:t>
      </w:r>
      <w:r w:rsidRPr="00891AEF">
        <w:t xml:space="preserve"> и (или) подпунктом </w:t>
      </w:r>
      <w:r>
        <w:t>«</w:t>
      </w:r>
      <w:r w:rsidRPr="00891AEF">
        <w:t>г</w:t>
      </w:r>
      <w:r>
        <w:t>»</w:t>
      </w:r>
      <w:r w:rsidRPr="00891AEF">
        <w:t xml:space="preserve"> пункта 1 Указа Президента Российской Федерации № 81, указывается данное обстоятельство</w:t>
      </w:r>
    </w:p>
    <w:p w14:paraId="5DF73D4C" w14:textId="77777777" w:rsidR="00891AEF" w:rsidRPr="003B0938" w:rsidRDefault="003D463A" w:rsidP="003B0938">
      <w:pPr>
        <w:rPr>
          <w:lang w:val="ru-RU"/>
        </w:rPr>
      </w:pPr>
      <w:r w:rsidRPr="003D463A">
        <w:rPr>
          <w:lang w:val="ru-RU"/>
        </w:rPr>
        <w:t>Не требуется</w:t>
      </w:r>
      <w:r w:rsidR="00891AEF" w:rsidRPr="003A4971">
        <w:rPr>
          <w:lang w:val="ru-RU"/>
        </w:rPr>
        <w:t>.</w:t>
      </w:r>
    </w:p>
    <w:p w14:paraId="70F77F79" w14:textId="77777777" w:rsidR="00F54282" w:rsidRPr="005D7E1D" w:rsidRDefault="00712F46" w:rsidP="00712F46">
      <w:pPr>
        <w:pStyle w:val="Heading2"/>
      </w:pPr>
      <w:r>
        <w:t>4.3</w:t>
      </w:r>
      <w:r>
        <w:tab/>
      </w:r>
      <w:r w:rsidR="00F54282" w:rsidRPr="005D7E1D">
        <w:t>Цена (цены) или порядок определения цены размещения ценных бумаг</w:t>
      </w:r>
    </w:p>
    <w:p w14:paraId="61E23041" w14:textId="260D8238" w:rsidR="00F54282" w:rsidRDefault="00F54282" w:rsidP="00F54282">
      <w:pPr>
        <w:rPr>
          <w:lang w:val="ru-RU"/>
        </w:rPr>
      </w:pPr>
      <w:bookmarkStart w:id="21" w:name="_Hlk141705225"/>
      <w:r w:rsidRPr="00F54282">
        <w:rPr>
          <w:lang w:val="ru-RU"/>
        </w:rPr>
        <w:t>Облигации размещаются по номинальной стоимости, равной 1</w:t>
      </w:r>
      <w:r w:rsidRPr="006A3243">
        <w:t> </w:t>
      </w:r>
      <w:r w:rsidRPr="00F54282">
        <w:rPr>
          <w:lang w:val="ru-RU"/>
        </w:rPr>
        <w:t>000 (Одной тысяче) рублей за одну Облигацию, что соответствует 100 (Ста) процентам от номинальной стоимости Облигаци</w:t>
      </w:r>
      <w:r w:rsidR="009E0A3E">
        <w:rPr>
          <w:lang w:val="ru-RU"/>
        </w:rPr>
        <w:t>и</w:t>
      </w:r>
      <w:r w:rsidRPr="00F54282">
        <w:rPr>
          <w:lang w:val="ru-RU"/>
        </w:rPr>
        <w:t xml:space="preserve">. </w:t>
      </w:r>
      <w:bookmarkEnd w:id="21"/>
    </w:p>
    <w:p w14:paraId="6C758435" w14:textId="77777777" w:rsidR="00706475" w:rsidRPr="00F54282" w:rsidRDefault="00706475" w:rsidP="00706475">
      <w:pPr>
        <w:rPr>
          <w:lang w:val="ru-RU"/>
        </w:rPr>
      </w:pPr>
      <w:r w:rsidRPr="00F54282">
        <w:rPr>
          <w:lang w:val="ru-RU"/>
        </w:rPr>
        <w:t xml:space="preserve">Начиная </w:t>
      </w:r>
      <w:r w:rsidRPr="00036EA6">
        <w:rPr>
          <w:lang w:val="ru-RU"/>
        </w:rPr>
        <w:t xml:space="preserve">со второго дня размещения Облигаций, покупатель при приобретении Облигаций также уплачивает </w:t>
      </w:r>
      <w:r w:rsidRPr="00F54282">
        <w:rPr>
          <w:lang w:val="ru-RU"/>
        </w:rPr>
        <w:t>накопленн</w:t>
      </w:r>
      <w:r>
        <w:rPr>
          <w:lang w:val="ru-RU"/>
        </w:rPr>
        <w:t xml:space="preserve">ый </w:t>
      </w:r>
      <w:r w:rsidRPr="00F54282">
        <w:rPr>
          <w:lang w:val="ru-RU"/>
        </w:rPr>
        <w:t>купонн</w:t>
      </w:r>
      <w:r>
        <w:rPr>
          <w:lang w:val="ru-RU"/>
        </w:rPr>
        <w:t xml:space="preserve">ый доход по Облигациям (далее – </w:t>
      </w:r>
      <w:proofErr w:type="spellStart"/>
      <w:r w:rsidRPr="00F54282">
        <w:rPr>
          <w:b/>
          <w:lang w:val="ru-RU"/>
        </w:rPr>
        <w:t>НКД</w:t>
      </w:r>
      <w:proofErr w:type="spellEnd"/>
      <w:r w:rsidRPr="00F54282">
        <w:rPr>
          <w:lang w:val="ru-RU"/>
        </w:rPr>
        <w:t>)</w:t>
      </w:r>
      <w:r>
        <w:rPr>
          <w:lang w:val="ru-RU"/>
        </w:rPr>
        <w:t xml:space="preserve"> </w:t>
      </w:r>
      <w:r w:rsidRPr="00036EA6">
        <w:rPr>
          <w:lang w:val="ru-RU"/>
        </w:rPr>
        <w:t>за</w:t>
      </w:r>
      <w:r w:rsidRPr="00F54282">
        <w:rPr>
          <w:lang w:val="ru-RU"/>
        </w:rPr>
        <w:t xml:space="preserve"> соответствующее число дней. </w:t>
      </w:r>
      <w:proofErr w:type="spellStart"/>
      <w:r w:rsidRPr="00F54282">
        <w:rPr>
          <w:lang w:val="ru-RU"/>
        </w:rPr>
        <w:t>НКД</w:t>
      </w:r>
      <w:proofErr w:type="spellEnd"/>
      <w:r w:rsidRPr="00F54282">
        <w:rPr>
          <w:lang w:val="ru-RU"/>
        </w:rPr>
        <w:t xml:space="preserve"> в расчете на одну Облигацию рассчитывается по следующей формуле: </w:t>
      </w:r>
    </w:p>
    <w:p w14:paraId="735DCEFA" w14:textId="77777777" w:rsidR="00706475" w:rsidRDefault="00706475" w:rsidP="00706475">
      <w:pPr>
        <w:rPr>
          <w:lang w:val="ru-RU"/>
        </w:rPr>
      </w:pPr>
      <w:proofErr w:type="spellStart"/>
      <w:r w:rsidRPr="005034F2">
        <w:rPr>
          <w:i/>
          <w:iCs/>
          <w:lang w:val="ru-RU"/>
        </w:rPr>
        <w:t>НКД</w:t>
      </w:r>
      <w:proofErr w:type="spellEnd"/>
      <w:r w:rsidRPr="005034F2">
        <w:rPr>
          <w:i/>
          <w:iCs/>
          <w:lang w:val="ru-RU"/>
        </w:rPr>
        <w:t xml:space="preserve"> = </w:t>
      </w:r>
      <w:r w:rsidRPr="005034F2">
        <w:rPr>
          <w:i/>
          <w:iCs/>
        </w:rPr>
        <w:t>Nom</w:t>
      </w:r>
      <w:r>
        <w:rPr>
          <w:i/>
          <w:iCs/>
          <w:lang w:val="ru-RU"/>
        </w:rPr>
        <w:t xml:space="preserve"> </w:t>
      </w:r>
      <w:r w:rsidRPr="005034F2">
        <w:rPr>
          <w:i/>
          <w:iCs/>
          <w:lang w:val="ru-RU"/>
        </w:rPr>
        <w:t xml:space="preserve">* </w:t>
      </w:r>
      <w:r w:rsidRPr="000F014C">
        <w:rPr>
          <w:i/>
          <w:iCs/>
          <w:lang w:val="ru-RU"/>
        </w:rPr>
        <w:t>(</w:t>
      </w:r>
      <w:r w:rsidRPr="00C74DA2">
        <w:rPr>
          <w:i/>
          <w:iCs/>
        </w:rPr>
        <w:t>C</w:t>
      </w:r>
      <w:r w:rsidRPr="000F014C">
        <w:rPr>
          <w:i/>
          <w:iCs/>
          <w:vertAlign w:val="subscript"/>
          <w:lang w:val="ru-RU"/>
        </w:rPr>
        <w:t>1</w:t>
      </w:r>
      <w:r w:rsidRPr="000F014C">
        <w:rPr>
          <w:i/>
          <w:iCs/>
          <w:lang w:val="ru-RU"/>
        </w:rPr>
        <w:t xml:space="preserve"> / 100%)</w:t>
      </w:r>
      <w:r>
        <w:rPr>
          <w:i/>
          <w:iCs/>
          <w:lang w:val="ru-RU"/>
        </w:rPr>
        <w:t xml:space="preserve"> </w:t>
      </w:r>
      <w:r w:rsidRPr="005034F2">
        <w:rPr>
          <w:i/>
          <w:iCs/>
          <w:lang w:val="ru-RU"/>
        </w:rPr>
        <w:t>* (</w:t>
      </w:r>
      <w:r w:rsidRPr="005034F2">
        <w:rPr>
          <w:i/>
          <w:iCs/>
        </w:rPr>
        <w:t>T</w:t>
      </w:r>
      <w:r w:rsidRPr="005034F2">
        <w:rPr>
          <w:i/>
          <w:iCs/>
          <w:lang w:val="ru-RU"/>
        </w:rPr>
        <w:t xml:space="preserve"> – </w:t>
      </w:r>
      <w:r w:rsidRPr="005034F2">
        <w:rPr>
          <w:i/>
          <w:iCs/>
        </w:rPr>
        <w:t>T</w:t>
      </w:r>
      <w:r w:rsidRPr="005034F2">
        <w:rPr>
          <w:i/>
          <w:iCs/>
          <w:vertAlign w:val="subscript"/>
          <w:lang w:val="ru-RU"/>
        </w:rPr>
        <w:t>0</w:t>
      </w:r>
      <w:r w:rsidRPr="005034F2">
        <w:rPr>
          <w:i/>
          <w:iCs/>
          <w:lang w:val="ru-RU"/>
        </w:rPr>
        <w:t>) / 365</w:t>
      </w:r>
      <w:r w:rsidRPr="00F54282">
        <w:rPr>
          <w:lang w:val="ru-RU"/>
        </w:rPr>
        <w:t>, где:</w:t>
      </w:r>
    </w:p>
    <w:p w14:paraId="70DA320C" w14:textId="77777777" w:rsidR="00706475" w:rsidRPr="00F54282" w:rsidRDefault="00706475" w:rsidP="00706475">
      <w:pPr>
        <w:rPr>
          <w:lang w:val="ru-RU"/>
        </w:rPr>
      </w:pPr>
      <w:proofErr w:type="spellStart"/>
      <w:r w:rsidRPr="00A77290">
        <w:rPr>
          <w:i/>
          <w:lang w:val="ru-RU"/>
        </w:rPr>
        <w:t>НКД</w:t>
      </w:r>
      <w:proofErr w:type="spellEnd"/>
      <w:r>
        <w:rPr>
          <w:lang w:val="ru-RU"/>
        </w:rPr>
        <w:t xml:space="preserve"> – размер накопленного купонного дохода в расчете на одну Облигацию (в валюте Российской Федерации);</w:t>
      </w:r>
    </w:p>
    <w:p w14:paraId="7DBEDF7B" w14:textId="77777777" w:rsidR="00706475" w:rsidRPr="00F54282" w:rsidRDefault="00706475" w:rsidP="00706475">
      <w:pPr>
        <w:rPr>
          <w:lang w:val="ru-RU"/>
        </w:rPr>
      </w:pPr>
      <w:r w:rsidRPr="005034F2">
        <w:rPr>
          <w:i/>
          <w:iCs/>
        </w:rPr>
        <w:t>Nom</w:t>
      </w:r>
      <w:r w:rsidRPr="005034F2">
        <w:rPr>
          <w:i/>
          <w:iCs/>
          <w:lang w:val="ru-RU"/>
        </w:rPr>
        <w:t xml:space="preserve"> </w:t>
      </w:r>
      <w:r w:rsidRPr="00F54282">
        <w:rPr>
          <w:lang w:val="ru-RU"/>
        </w:rPr>
        <w:t xml:space="preserve">– номинальная стоимость одной Облигации (в </w:t>
      </w:r>
      <w:r>
        <w:rPr>
          <w:lang w:val="ru-RU"/>
        </w:rPr>
        <w:t>валюте Российской Федерации</w:t>
      </w:r>
      <w:r w:rsidRPr="00F54282">
        <w:rPr>
          <w:lang w:val="ru-RU"/>
        </w:rPr>
        <w:t>);</w:t>
      </w:r>
    </w:p>
    <w:p w14:paraId="1E906BE5" w14:textId="77777777" w:rsidR="00706475" w:rsidRPr="000F014C" w:rsidRDefault="00706475" w:rsidP="00706475">
      <w:pPr>
        <w:rPr>
          <w:lang w:val="ru-RU"/>
        </w:rPr>
      </w:pPr>
      <w:r w:rsidRPr="00C74DA2">
        <w:rPr>
          <w:i/>
          <w:iCs/>
        </w:rPr>
        <w:t>C</w:t>
      </w:r>
      <w:r w:rsidRPr="000F014C">
        <w:rPr>
          <w:i/>
          <w:iCs/>
          <w:vertAlign w:val="subscript"/>
          <w:lang w:val="ru-RU"/>
        </w:rPr>
        <w:t>1</w:t>
      </w:r>
      <w:r w:rsidRPr="000F014C">
        <w:rPr>
          <w:lang w:val="ru-RU"/>
        </w:rPr>
        <w:t xml:space="preserve"> – процентная ставка по первому купону в процентах годовых;</w:t>
      </w:r>
    </w:p>
    <w:p w14:paraId="2587ED8F" w14:textId="77777777" w:rsidR="00706475" w:rsidRPr="00F54282" w:rsidRDefault="00706475" w:rsidP="00706475">
      <w:pPr>
        <w:rPr>
          <w:lang w:val="ru-RU"/>
        </w:rPr>
      </w:pPr>
      <w:r w:rsidRPr="005034F2">
        <w:rPr>
          <w:i/>
          <w:iCs/>
        </w:rPr>
        <w:t>T</w:t>
      </w:r>
      <w:r w:rsidRPr="005034F2">
        <w:rPr>
          <w:i/>
          <w:iCs/>
          <w:vertAlign w:val="subscript"/>
          <w:lang w:val="ru-RU"/>
        </w:rPr>
        <w:t>0</w:t>
      </w:r>
      <w:r w:rsidRPr="00F54282">
        <w:rPr>
          <w:lang w:val="ru-RU"/>
        </w:rPr>
        <w:t xml:space="preserve"> – Дата начала размещения Облигаций;</w:t>
      </w:r>
    </w:p>
    <w:p w14:paraId="6AB157B8" w14:textId="77777777" w:rsidR="00706475" w:rsidRPr="00F54282" w:rsidRDefault="00706475" w:rsidP="00706475">
      <w:pPr>
        <w:rPr>
          <w:lang w:val="ru-RU"/>
        </w:rPr>
      </w:pPr>
      <w:r w:rsidRPr="005034F2">
        <w:rPr>
          <w:i/>
          <w:iCs/>
        </w:rPr>
        <w:t>T</w:t>
      </w:r>
      <w:r w:rsidRPr="00F54282">
        <w:rPr>
          <w:lang w:val="ru-RU"/>
        </w:rPr>
        <w:t xml:space="preserve"> – дата размещения (дата приобретения) Облигаций.</w:t>
      </w:r>
    </w:p>
    <w:p w14:paraId="307F26B4" w14:textId="77777777" w:rsidR="00706475" w:rsidRDefault="00706475" w:rsidP="00706475">
      <w:pPr>
        <w:rPr>
          <w:lang w:val="ru-RU"/>
        </w:rPr>
      </w:pPr>
      <w:r w:rsidRPr="0098329B">
        <w:rPr>
          <w:lang w:val="ru-RU"/>
        </w:rPr>
        <w:t xml:space="preserve">Величина </w:t>
      </w:r>
      <w:proofErr w:type="spellStart"/>
      <w:r w:rsidRPr="0098329B">
        <w:rPr>
          <w:lang w:val="ru-RU"/>
        </w:rPr>
        <w:t>НКД</w:t>
      </w:r>
      <w:proofErr w:type="spellEnd"/>
      <w:r w:rsidRPr="0098329B">
        <w:rPr>
          <w:lang w:val="ru-RU"/>
        </w:rPr>
        <w:t xml:space="preserve"> в расчете на одну Облигацию рассчитывается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w:t>
      </w:r>
      <w:r w:rsidRPr="0098329B">
        <w:rPr>
          <w:lang w:val="ru-RU"/>
        </w:rPr>
        <w:lastRenderedPageBreak/>
        <w:t>цифра находится в интервал</w:t>
      </w:r>
      <w:r w:rsidRPr="00D734DB">
        <w:rPr>
          <w:lang w:val="ru-RU"/>
        </w:rPr>
        <w:t>е от 0 до 4, и изменяется, увеличиваясь на единицу, если следующая цифра находится в интервале</w:t>
      </w:r>
      <w:r w:rsidRPr="00D734DB" w:rsidDel="003B6BB2">
        <w:rPr>
          <w:lang w:val="ru-RU"/>
        </w:rPr>
        <w:t xml:space="preserve"> </w:t>
      </w:r>
      <w:r w:rsidRPr="00D734DB">
        <w:rPr>
          <w:lang w:val="ru-RU"/>
        </w:rPr>
        <w:t>от 5 до 9.</w:t>
      </w:r>
    </w:p>
    <w:p w14:paraId="7F0D9BB3" w14:textId="77777777" w:rsidR="002E3621" w:rsidRPr="009B2481" w:rsidRDefault="002E3621" w:rsidP="002E3621">
      <w:pPr>
        <w:keepNext/>
        <w:spacing w:line="240" w:lineRule="auto"/>
        <w:rPr>
          <w:i/>
          <w:lang w:val="ru-RU"/>
        </w:rPr>
      </w:pPr>
      <w:r w:rsidRPr="009B2481">
        <w:rPr>
          <w:i/>
          <w:lang w:val="ru-RU"/>
        </w:rPr>
        <w:t>В случае если при размещении ценных бумаг предоставляется преимущественное право приобретения ценных бумаг, дополнительно указывается цена или порядок определения цены размещения ценных бумаг лицам, имеющим такое преимущественное право</w:t>
      </w:r>
    </w:p>
    <w:p w14:paraId="481B26E0" w14:textId="77777777" w:rsidR="002E3621" w:rsidRPr="009B2481" w:rsidRDefault="002E3621" w:rsidP="002E3621">
      <w:pPr>
        <w:rPr>
          <w:lang w:val="ru-RU"/>
        </w:rPr>
      </w:pPr>
      <w:r w:rsidRPr="009B2481">
        <w:rPr>
          <w:lang w:val="ru-RU"/>
        </w:rPr>
        <w:t>Преимущественное право приобретения Облигаций не предусмотрено.</w:t>
      </w:r>
    </w:p>
    <w:p w14:paraId="54AF3B29" w14:textId="77777777" w:rsidR="00F54282" w:rsidRPr="005D7E1D" w:rsidRDefault="00F54282" w:rsidP="005034F2">
      <w:pPr>
        <w:pStyle w:val="Heading2"/>
      </w:pPr>
      <w:r w:rsidRPr="005D7E1D">
        <w:t>4.4</w:t>
      </w:r>
      <w:r w:rsidR="005034F2">
        <w:tab/>
      </w:r>
      <w:r w:rsidRPr="005D7E1D">
        <w:t>Порядок осуществления преимущественного права приобретения размещаемых ценных бумаг</w:t>
      </w:r>
    </w:p>
    <w:p w14:paraId="617D814A" w14:textId="77777777" w:rsidR="00F54282" w:rsidRPr="00F54282" w:rsidRDefault="00A20CED" w:rsidP="00F54282">
      <w:pPr>
        <w:rPr>
          <w:lang w:val="ru-RU"/>
        </w:rPr>
      </w:pPr>
      <w:r>
        <w:rPr>
          <w:lang w:val="ru-RU"/>
        </w:rPr>
        <w:t>Не применимо.</w:t>
      </w:r>
    </w:p>
    <w:p w14:paraId="26D5D537" w14:textId="77777777" w:rsidR="00F54282" w:rsidRPr="005D7E1D" w:rsidRDefault="00F54282" w:rsidP="005034F2">
      <w:pPr>
        <w:pStyle w:val="Heading2"/>
      </w:pPr>
      <w:r w:rsidRPr="005D7E1D">
        <w:t>4.5</w:t>
      </w:r>
      <w:r w:rsidR="005034F2">
        <w:tab/>
      </w:r>
      <w:r w:rsidRPr="005D7E1D">
        <w:t>Условия</w:t>
      </w:r>
      <w:r w:rsidR="005034F2">
        <w:t>,</w:t>
      </w:r>
      <w:r w:rsidRPr="005D7E1D">
        <w:t xml:space="preserve"> порядок</w:t>
      </w:r>
      <w:r w:rsidR="005034F2">
        <w:t xml:space="preserve"> и срок</w:t>
      </w:r>
      <w:r w:rsidRPr="005D7E1D">
        <w:t xml:space="preserve"> оплаты ценных бумаг</w:t>
      </w:r>
    </w:p>
    <w:p w14:paraId="746176F2" w14:textId="3E8F2EA8" w:rsidR="00A20CED" w:rsidRDefault="00A20CED" w:rsidP="00A20CED">
      <w:pPr>
        <w:pStyle w:val="Heading2"/>
        <w:ind w:left="709" w:hanging="709"/>
      </w:pPr>
      <w:r>
        <w:t>4.5.1</w:t>
      </w:r>
      <w:r>
        <w:tab/>
      </w:r>
      <w:r w:rsidR="00C430EB">
        <w:t>Указывается с</w:t>
      </w:r>
      <w:r w:rsidRPr="00A20CED">
        <w:t>пособ оплаты размещаемых ценных бумаг (денежными средствами; денежными средствами, включая возможность оплаты размещаемых ценных бумаг путем зачета денежных треб</w:t>
      </w:r>
      <w:r>
        <w:t>ований; неденежными средствами)</w:t>
      </w:r>
    </w:p>
    <w:p w14:paraId="5A1D0531" w14:textId="1A67444D" w:rsidR="00F54282" w:rsidRDefault="00F54282" w:rsidP="00F54282">
      <w:pPr>
        <w:rPr>
          <w:lang w:val="ru-RU"/>
        </w:rPr>
      </w:pPr>
      <w:r w:rsidRPr="00F54282">
        <w:rPr>
          <w:lang w:val="ru-RU"/>
        </w:rPr>
        <w:t>Облигации оплачиваются денежными средствами в безналичном порядке в валюте Российской Федерации.</w:t>
      </w:r>
      <w:r w:rsidRPr="005034F2">
        <w:rPr>
          <w:lang w:val="ru-RU"/>
        </w:rPr>
        <w:t xml:space="preserve"> </w:t>
      </w:r>
    </w:p>
    <w:p w14:paraId="265D1C91" w14:textId="77777777" w:rsidR="00DA1E58" w:rsidRPr="00DA1E58" w:rsidRDefault="00DA1E58" w:rsidP="00DA1E58">
      <w:pPr>
        <w:pStyle w:val="Heading2"/>
        <w:ind w:left="709" w:hanging="709"/>
      </w:pPr>
      <w:r>
        <w:t>4.5.2</w:t>
      </w:r>
      <w:r>
        <w:tab/>
      </w:r>
      <w:r w:rsidRPr="00DA1E58">
        <w:t>В случае оплаты размещаемых ценных бумаг</w:t>
      </w:r>
      <w:r w:rsidR="003A311B">
        <w:t xml:space="preserve"> </w:t>
      </w:r>
      <w:r w:rsidR="003A311B" w:rsidRPr="003A311B">
        <w:t>(за исключением акций, подлежащих размещению во исполнение договора конвертируемого займа)</w:t>
      </w:r>
      <w:r w:rsidR="003A311B">
        <w:t xml:space="preserve"> </w:t>
      </w:r>
      <w:r w:rsidRPr="00DA1E58">
        <w:t>денежными средствами указываются форма оплаты (наличная или безналичная), полное фирменное наименование кредитных организаций, их места нахождения, банковские реквизиты счетов эмитента, на которые должны перечисляться денежные средства, поступающие в оплату ценных бумаг, полное или сокращенное наименование получателя денежных средств и его идентификационный номер налогоплательщика, адреса пунктов оплаты (в случае наличной</w:t>
      </w:r>
      <w:r>
        <w:t xml:space="preserve"> формы оплаты за ценные бумаги)</w:t>
      </w:r>
    </w:p>
    <w:p w14:paraId="5D1DB280" w14:textId="77777777" w:rsidR="00DA1E58" w:rsidRPr="00D734DB" w:rsidRDefault="00DA1E58" w:rsidP="00F54282">
      <w:pPr>
        <w:rPr>
          <w:lang w:val="ru-RU"/>
        </w:rPr>
      </w:pPr>
      <w:r>
        <w:rPr>
          <w:lang w:val="ru-RU"/>
        </w:rPr>
        <w:t>Форма оплаты: безналичная.</w:t>
      </w:r>
    </w:p>
    <w:p w14:paraId="5755D1CF" w14:textId="77777777" w:rsidR="00424B67" w:rsidRPr="008C3CE2" w:rsidRDefault="004B4552" w:rsidP="00D4713A">
      <w:pPr>
        <w:keepNext/>
        <w:spacing w:line="240" w:lineRule="auto"/>
        <w:rPr>
          <w:i/>
          <w:lang w:val="ru-RU"/>
        </w:rPr>
      </w:pPr>
      <w:r>
        <w:rPr>
          <w:i/>
          <w:lang w:val="ru-RU"/>
        </w:rPr>
        <w:t>Банковские</w:t>
      </w:r>
      <w:r w:rsidRPr="008C3CE2">
        <w:rPr>
          <w:i/>
          <w:lang w:val="ru-RU"/>
        </w:rPr>
        <w:t xml:space="preserve"> </w:t>
      </w:r>
      <w:r>
        <w:rPr>
          <w:i/>
          <w:lang w:val="ru-RU"/>
        </w:rPr>
        <w:t>р</w:t>
      </w:r>
      <w:r w:rsidR="00424B67" w:rsidRPr="008C3CE2">
        <w:rPr>
          <w:i/>
          <w:lang w:val="ru-RU"/>
        </w:rPr>
        <w:t xml:space="preserve">еквизиты счета, на который должны перечисляться денежные средства, </w:t>
      </w:r>
      <w:r w:rsidR="00424B67">
        <w:rPr>
          <w:i/>
          <w:lang w:val="ru-RU"/>
        </w:rPr>
        <w:t>поступающие в оплату Облигаций</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gridCol w:w="5529"/>
      </w:tblGrid>
      <w:tr w:rsidR="005E720A" w:rsidRPr="003275AA" w14:paraId="79164475" w14:textId="77777777" w:rsidTr="005E720A">
        <w:tc>
          <w:tcPr>
            <w:tcW w:w="3826" w:type="dxa"/>
          </w:tcPr>
          <w:p w14:paraId="125ECEF7" w14:textId="77777777" w:rsidR="005E720A" w:rsidRPr="0029587A" w:rsidRDefault="005E720A" w:rsidP="005E720A">
            <w:pPr>
              <w:spacing w:after="0"/>
              <w:ind w:left="-111"/>
              <w:jc w:val="left"/>
              <w:rPr>
                <w:i/>
                <w:iCs/>
                <w:lang w:val="ru-RU"/>
              </w:rPr>
            </w:pPr>
            <w:r>
              <w:rPr>
                <w:i/>
                <w:iCs/>
                <w:lang w:val="ru-RU"/>
              </w:rPr>
              <w:t>Полное фирменное наименование</w:t>
            </w:r>
            <w:r w:rsidRPr="00BF4B2A">
              <w:rPr>
                <w:i/>
                <w:iCs/>
                <w:lang w:val="ru-RU"/>
              </w:rPr>
              <w:t>:</w:t>
            </w:r>
          </w:p>
        </w:tc>
        <w:tc>
          <w:tcPr>
            <w:tcW w:w="5529" w:type="dxa"/>
          </w:tcPr>
          <w:p w14:paraId="2EA87338" w14:textId="3286EA87" w:rsidR="005E720A" w:rsidRPr="000C116A" w:rsidRDefault="005E720A" w:rsidP="005E720A">
            <w:pPr>
              <w:spacing w:after="0"/>
              <w:rPr>
                <w:highlight w:val="yellow"/>
                <w:lang w:val="ru-RU"/>
              </w:rPr>
            </w:pPr>
            <w:r w:rsidRPr="00DA3201">
              <w:rPr>
                <w:lang w:val="ru-RU"/>
              </w:rPr>
              <w:t>Публичное акционерное общество «</w:t>
            </w:r>
            <w:proofErr w:type="spellStart"/>
            <w:r w:rsidRPr="00DA3201">
              <w:rPr>
                <w:lang w:val="ru-RU"/>
              </w:rPr>
              <w:t>Совкомбанк</w:t>
            </w:r>
            <w:proofErr w:type="spellEnd"/>
            <w:r w:rsidRPr="00DA3201">
              <w:rPr>
                <w:lang w:val="ru-RU"/>
              </w:rPr>
              <w:t>»</w:t>
            </w:r>
          </w:p>
        </w:tc>
      </w:tr>
      <w:tr w:rsidR="005E720A" w:rsidRPr="003275AA" w14:paraId="3D59437C" w14:textId="77777777" w:rsidTr="005E720A">
        <w:tc>
          <w:tcPr>
            <w:tcW w:w="3826" w:type="dxa"/>
          </w:tcPr>
          <w:p w14:paraId="664D3FB4" w14:textId="77777777" w:rsidR="005E720A" w:rsidRPr="00BF4B2A" w:rsidDel="00805176" w:rsidRDefault="005E720A" w:rsidP="005E720A">
            <w:pPr>
              <w:spacing w:after="0"/>
              <w:ind w:left="-111"/>
              <w:jc w:val="left"/>
              <w:rPr>
                <w:i/>
                <w:iCs/>
                <w:lang w:val="ru-RU"/>
              </w:rPr>
            </w:pPr>
            <w:r>
              <w:rPr>
                <w:i/>
                <w:iCs/>
                <w:lang w:val="ru-RU"/>
              </w:rPr>
              <w:t>Сокращенное фирменное наименование:</w:t>
            </w:r>
          </w:p>
        </w:tc>
        <w:tc>
          <w:tcPr>
            <w:tcW w:w="5529" w:type="dxa"/>
          </w:tcPr>
          <w:p w14:paraId="63BE950B" w14:textId="7CE01515" w:rsidR="005E720A" w:rsidRPr="000C116A" w:rsidRDefault="005E720A" w:rsidP="005E720A">
            <w:pPr>
              <w:spacing w:after="0"/>
              <w:rPr>
                <w:highlight w:val="yellow"/>
                <w:lang w:val="ru-RU"/>
              </w:rPr>
            </w:pPr>
            <w:proofErr w:type="spellStart"/>
            <w:r w:rsidRPr="00DA3201">
              <w:rPr>
                <w:lang w:val="ru-RU"/>
              </w:rPr>
              <w:t>ПАО</w:t>
            </w:r>
            <w:proofErr w:type="spellEnd"/>
            <w:r w:rsidRPr="00DA3201">
              <w:rPr>
                <w:lang w:val="ru-RU"/>
              </w:rPr>
              <w:t xml:space="preserve"> «</w:t>
            </w:r>
            <w:proofErr w:type="spellStart"/>
            <w:r w:rsidRPr="00DA3201">
              <w:rPr>
                <w:lang w:val="ru-RU"/>
              </w:rPr>
              <w:t>Совкомбанк</w:t>
            </w:r>
            <w:proofErr w:type="spellEnd"/>
            <w:r w:rsidRPr="00DA3201">
              <w:rPr>
                <w:lang w:val="ru-RU"/>
              </w:rPr>
              <w:t>»</w:t>
            </w:r>
          </w:p>
        </w:tc>
      </w:tr>
      <w:tr w:rsidR="005E720A" w:rsidRPr="003275AA" w14:paraId="5A136032" w14:textId="77777777" w:rsidTr="005E720A">
        <w:tc>
          <w:tcPr>
            <w:tcW w:w="3826" w:type="dxa"/>
          </w:tcPr>
          <w:p w14:paraId="247EC523" w14:textId="77777777" w:rsidR="005E720A" w:rsidRDefault="005E720A" w:rsidP="005E720A">
            <w:pPr>
              <w:spacing w:after="0"/>
              <w:ind w:left="-111"/>
              <w:jc w:val="left"/>
              <w:rPr>
                <w:i/>
                <w:iCs/>
                <w:lang w:val="ru-RU"/>
              </w:rPr>
            </w:pPr>
            <w:r>
              <w:rPr>
                <w:i/>
                <w:iCs/>
                <w:lang w:val="ru-RU"/>
              </w:rPr>
              <w:t>Место нахождения:</w:t>
            </w:r>
          </w:p>
        </w:tc>
        <w:tc>
          <w:tcPr>
            <w:tcW w:w="5529" w:type="dxa"/>
          </w:tcPr>
          <w:p w14:paraId="47959067" w14:textId="3B95B0E1" w:rsidR="005E720A" w:rsidRPr="000C116A" w:rsidRDefault="005E720A" w:rsidP="005E720A">
            <w:pPr>
              <w:spacing w:after="0"/>
              <w:jc w:val="left"/>
              <w:rPr>
                <w:highlight w:val="yellow"/>
                <w:lang w:val="ru-RU"/>
              </w:rPr>
            </w:pPr>
            <w:r w:rsidRPr="00DA3201">
              <w:rPr>
                <w:lang w:val="ru-RU"/>
              </w:rPr>
              <w:t>Российская Федерация, Костромская область, г.</w:t>
            </w:r>
            <w:r>
              <w:rPr>
                <w:lang w:val="ru-RU"/>
              </w:rPr>
              <w:t> </w:t>
            </w:r>
            <w:r w:rsidRPr="00DA3201">
              <w:rPr>
                <w:lang w:val="ru-RU"/>
              </w:rPr>
              <w:t>Кострома</w:t>
            </w:r>
          </w:p>
        </w:tc>
      </w:tr>
      <w:tr w:rsidR="005E720A" w:rsidRPr="006F0655" w14:paraId="0F573F19" w14:textId="77777777" w:rsidTr="005E720A">
        <w:trPr>
          <w:trHeight w:val="60"/>
        </w:trPr>
        <w:tc>
          <w:tcPr>
            <w:tcW w:w="3826" w:type="dxa"/>
          </w:tcPr>
          <w:p w14:paraId="345E4F02" w14:textId="77777777" w:rsidR="005E720A" w:rsidRPr="00B16AE5" w:rsidRDefault="005E720A" w:rsidP="005E720A">
            <w:pPr>
              <w:spacing w:after="0"/>
              <w:ind w:left="-111"/>
              <w:jc w:val="left"/>
              <w:rPr>
                <w:i/>
                <w:iCs/>
                <w:lang w:val="ru-RU"/>
              </w:rPr>
            </w:pPr>
            <w:r w:rsidRPr="00B16AE5">
              <w:rPr>
                <w:i/>
                <w:iCs/>
                <w:lang w:val="ru-RU"/>
              </w:rPr>
              <w:t>Номер счета:</w:t>
            </w:r>
          </w:p>
        </w:tc>
        <w:tc>
          <w:tcPr>
            <w:tcW w:w="5529" w:type="dxa"/>
          </w:tcPr>
          <w:p w14:paraId="38139D96" w14:textId="78AF7117" w:rsidR="005E720A" w:rsidRPr="000C116A" w:rsidRDefault="005E720A" w:rsidP="005E720A">
            <w:pPr>
              <w:spacing w:after="0"/>
              <w:rPr>
                <w:highlight w:val="yellow"/>
                <w:lang w:val="en-US"/>
              </w:rPr>
            </w:pPr>
            <w:r w:rsidRPr="00D10B70">
              <w:rPr>
                <w:lang w:val="ru-RU"/>
              </w:rPr>
              <w:t>30411810100001001029</w:t>
            </w:r>
          </w:p>
        </w:tc>
      </w:tr>
      <w:tr w:rsidR="005E720A" w:rsidRPr="003275AA" w14:paraId="2E06C636" w14:textId="77777777" w:rsidTr="005E720A">
        <w:trPr>
          <w:trHeight w:val="70"/>
        </w:trPr>
        <w:tc>
          <w:tcPr>
            <w:tcW w:w="3826" w:type="dxa"/>
          </w:tcPr>
          <w:p w14:paraId="211C49DF" w14:textId="77777777" w:rsidR="005E720A" w:rsidRPr="00CE714D" w:rsidRDefault="005E720A" w:rsidP="005E720A">
            <w:pPr>
              <w:spacing w:after="0"/>
              <w:ind w:left="-111"/>
              <w:jc w:val="left"/>
              <w:rPr>
                <w:i/>
                <w:iCs/>
                <w:lang w:val="ru-RU"/>
              </w:rPr>
            </w:pPr>
            <w:r w:rsidRPr="00BF4B2A">
              <w:rPr>
                <w:i/>
                <w:iCs/>
                <w:lang w:val="ru-RU"/>
              </w:rPr>
              <w:t>ИНН получателя средств, поступающих в оплату ценных бумаг:</w:t>
            </w:r>
          </w:p>
        </w:tc>
        <w:tc>
          <w:tcPr>
            <w:tcW w:w="5529" w:type="dxa"/>
          </w:tcPr>
          <w:p w14:paraId="5B826E5E" w14:textId="7D9278E3" w:rsidR="005E720A" w:rsidRPr="000C116A" w:rsidRDefault="005E720A" w:rsidP="005E720A">
            <w:pPr>
              <w:rPr>
                <w:highlight w:val="yellow"/>
                <w:lang w:val="en-US"/>
              </w:rPr>
            </w:pPr>
            <w:r w:rsidRPr="00D10B70">
              <w:rPr>
                <w:lang w:val="ru-RU"/>
              </w:rPr>
              <w:t>4401116480</w:t>
            </w:r>
          </w:p>
        </w:tc>
      </w:tr>
      <w:tr w:rsidR="005E720A" w:rsidRPr="003275AA" w14:paraId="2B4D68FD" w14:textId="77777777" w:rsidTr="005E720A">
        <w:trPr>
          <w:trHeight w:val="42"/>
        </w:trPr>
        <w:tc>
          <w:tcPr>
            <w:tcW w:w="3826" w:type="dxa"/>
          </w:tcPr>
          <w:p w14:paraId="54EEBFC3" w14:textId="77777777" w:rsidR="005E720A" w:rsidRPr="00CE714D" w:rsidRDefault="005E720A" w:rsidP="005E720A">
            <w:pPr>
              <w:spacing w:after="0"/>
              <w:ind w:left="-111"/>
              <w:jc w:val="left"/>
              <w:rPr>
                <w:i/>
                <w:iCs/>
                <w:lang w:val="ru-RU"/>
              </w:rPr>
            </w:pPr>
            <w:r w:rsidRPr="00BF4B2A">
              <w:rPr>
                <w:i/>
                <w:iCs/>
                <w:lang w:val="ru-RU"/>
              </w:rPr>
              <w:t>КПП получателя средств, поступающих в оплату ценных бумаг:</w:t>
            </w:r>
          </w:p>
        </w:tc>
        <w:tc>
          <w:tcPr>
            <w:tcW w:w="5529" w:type="dxa"/>
          </w:tcPr>
          <w:p w14:paraId="2C27B4A9" w14:textId="77348E47" w:rsidR="005E720A" w:rsidRPr="000C116A" w:rsidRDefault="005E720A" w:rsidP="005E720A">
            <w:pPr>
              <w:rPr>
                <w:highlight w:val="yellow"/>
                <w:lang w:val="en-US"/>
              </w:rPr>
            </w:pPr>
            <w:r w:rsidRPr="00D10B70">
              <w:rPr>
                <w:lang w:val="ru-RU"/>
              </w:rPr>
              <w:t>440101001</w:t>
            </w:r>
          </w:p>
        </w:tc>
      </w:tr>
    </w:tbl>
    <w:p w14:paraId="53C17B1D" w14:textId="77777777" w:rsidR="00F54282" w:rsidRDefault="00F54282" w:rsidP="00424B67">
      <w:pPr>
        <w:keepNext/>
        <w:spacing w:before="200"/>
        <w:rPr>
          <w:lang w:val="ru-RU" w:bidi="ar-DZ"/>
        </w:rPr>
      </w:pPr>
      <w:r w:rsidRPr="005034F2">
        <w:rPr>
          <w:i/>
          <w:iCs/>
          <w:lang w:val="ru-RU" w:bidi="ar-DZ"/>
        </w:rPr>
        <w:t>Кредитная организация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8"/>
        <w:gridCol w:w="5507"/>
      </w:tblGrid>
      <w:tr w:rsidR="00CE714D" w:rsidRPr="00E55E3F" w14:paraId="01356957" w14:textId="77777777" w:rsidTr="002C65C0">
        <w:tc>
          <w:tcPr>
            <w:tcW w:w="3969" w:type="dxa"/>
          </w:tcPr>
          <w:p w14:paraId="409CF322" w14:textId="77777777" w:rsidR="00CE714D" w:rsidRPr="0029587A" w:rsidRDefault="00CE714D" w:rsidP="0013264A">
            <w:pPr>
              <w:spacing w:after="0"/>
              <w:ind w:left="-111"/>
              <w:jc w:val="left"/>
              <w:rPr>
                <w:i/>
                <w:iCs/>
                <w:lang w:val="ru-RU"/>
              </w:rPr>
            </w:pPr>
            <w:r w:rsidRPr="00CE714D">
              <w:rPr>
                <w:i/>
                <w:iCs/>
                <w:lang w:val="ru-RU"/>
              </w:rPr>
              <w:t>Полное фирменное наименование:</w:t>
            </w:r>
          </w:p>
        </w:tc>
        <w:tc>
          <w:tcPr>
            <w:tcW w:w="5710" w:type="dxa"/>
          </w:tcPr>
          <w:p w14:paraId="602832E5" w14:textId="77777777" w:rsidR="00CE714D" w:rsidRPr="005B32E3" w:rsidRDefault="00CE714D" w:rsidP="002C65C0">
            <w:pPr>
              <w:spacing w:after="0"/>
              <w:rPr>
                <w:lang w:val="ru-RU"/>
              </w:rPr>
            </w:pPr>
            <w:r w:rsidRPr="005034F2">
              <w:rPr>
                <w:lang w:val="ru-RU"/>
              </w:rPr>
              <w:t>Небанковская кредитная организация акционерное общество «Национальный расчетный депозитарий»</w:t>
            </w:r>
          </w:p>
        </w:tc>
      </w:tr>
      <w:tr w:rsidR="00CE714D" w:rsidRPr="006F0655" w14:paraId="7A07173E" w14:textId="77777777" w:rsidTr="002C65C0">
        <w:trPr>
          <w:trHeight w:val="60"/>
        </w:trPr>
        <w:tc>
          <w:tcPr>
            <w:tcW w:w="3969" w:type="dxa"/>
          </w:tcPr>
          <w:p w14:paraId="7916E287" w14:textId="77777777" w:rsidR="00CE714D" w:rsidRPr="00CE714D" w:rsidRDefault="00CE714D" w:rsidP="0013264A">
            <w:pPr>
              <w:spacing w:after="0"/>
              <w:ind w:left="-111"/>
              <w:jc w:val="left"/>
              <w:rPr>
                <w:i/>
                <w:iCs/>
                <w:lang w:val="ru-RU"/>
              </w:rPr>
            </w:pPr>
            <w:r w:rsidRPr="00CE714D">
              <w:rPr>
                <w:i/>
                <w:iCs/>
                <w:lang w:val="ru-RU"/>
              </w:rPr>
              <w:t>Сокращенное фирменное наименование:</w:t>
            </w:r>
          </w:p>
        </w:tc>
        <w:tc>
          <w:tcPr>
            <w:tcW w:w="5710" w:type="dxa"/>
          </w:tcPr>
          <w:p w14:paraId="7DFD5086" w14:textId="77777777" w:rsidR="00CE714D" w:rsidRPr="00CE714D" w:rsidRDefault="00CE714D" w:rsidP="00CE714D">
            <w:pPr>
              <w:spacing w:after="0"/>
              <w:rPr>
                <w:lang w:val="ru-RU"/>
              </w:rPr>
            </w:pPr>
            <w:r w:rsidRPr="00CE714D">
              <w:rPr>
                <w:lang w:val="ru-RU"/>
              </w:rPr>
              <w:t>НКО АО НРД</w:t>
            </w:r>
          </w:p>
        </w:tc>
      </w:tr>
      <w:tr w:rsidR="00CE714D" w:rsidRPr="003275AA" w14:paraId="616FC8F2" w14:textId="77777777" w:rsidTr="002C65C0">
        <w:trPr>
          <w:trHeight w:val="70"/>
        </w:trPr>
        <w:tc>
          <w:tcPr>
            <w:tcW w:w="3969" w:type="dxa"/>
          </w:tcPr>
          <w:p w14:paraId="7D139B62" w14:textId="77777777" w:rsidR="00CE714D" w:rsidRPr="00CE714D" w:rsidRDefault="00CE714D" w:rsidP="0013264A">
            <w:pPr>
              <w:spacing w:after="0"/>
              <w:ind w:left="-111"/>
              <w:jc w:val="left"/>
              <w:rPr>
                <w:i/>
                <w:iCs/>
                <w:lang w:val="ru-RU"/>
              </w:rPr>
            </w:pPr>
            <w:r w:rsidRPr="00CE714D">
              <w:rPr>
                <w:i/>
                <w:iCs/>
                <w:lang w:val="ru-RU"/>
              </w:rPr>
              <w:t>Место нахождения:</w:t>
            </w:r>
          </w:p>
        </w:tc>
        <w:tc>
          <w:tcPr>
            <w:tcW w:w="5710" w:type="dxa"/>
          </w:tcPr>
          <w:p w14:paraId="743CF429" w14:textId="77777777" w:rsidR="00CE714D" w:rsidRPr="00CE714D" w:rsidRDefault="004C70C3" w:rsidP="00CE714D">
            <w:pPr>
              <w:spacing w:after="0"/>
              <w:rPr>
                <w:lang w:val="ru-RU"/>
              </w:rPr>
            </w:pPr>
            <w:r w:rsidRPr="004C70C3">
              <w:rPr>
                <w:lang w:val="ru-RU"/>
              </w:rPr>
              <w:t>Российская Федерация, город Москва</w:t>
            </w:r>
          </w:p>
        </w:tc>
      </w:tr>
      <w:tr w:rsidR="00CE714D" w:rsidRPr="0054390A" w14:paraId="65C07A92" w14:textId="77777777" w:rsidTr="002C65C0">
        <w:trPr>
          <w:trHeight w:val="42"/>
        </w:trPr>
        <w:tc>
          <w:tcPr>
            <w:tcW w:w="3969" w:type="dxa"/>
          </w:tcPr>
          <w:p w14:paraId="187CD617" w14:textId="77777777" w:rsidR="00CE714D" w:rsidRPr="00CE714D" w:rsidRDefault="00CE714D" w:rsidP="0013264A">
            <w:pPr>
              <w:spacing w:after="0"/>
              <w:ind w:left="-111"/>
              <w:jc w:val="left"/>
              <w:rPr>
                <w:i/>
                <w:iCs/>
                <w:lang w:val="ru-RU"/>
              </w:rPr>
            </w:pPr>
            <w:r w:rsidRPr="00CE714D">
              <w:rPr>
                <w:i/>
                <w:iCs/>
                <w:lang w:val="ru-RU"/>
              </w:rPr>
              <w:lastRenderedPageBreak/>
              <w:t>БИК:</w:t>
            </w:r>
          </w:p>
        </w:tc>
        <w:tc>
          <w:tcPr>
            <w:tcW w:w="5710" w:type="dxa"/>
          </w:tcPr>
          <w:p w14:paraId="082DF299" w14:textId="77777777" w:rsidR="00CE714D" w:rsidRPr="00CE714D" w:rsidRDefault="00CE714D" w:rsidP="00CE714D">
            <w:pPr>
              <w:spacing w:after="0"/>
              <w:rPr>
                <w:lang w:val="ru-RU"/>
              </w:rPr>
            </w:pPr>
            <w:r w:rsidRPr="005034F2">
              <w:rPr>
                <w:lang w:val="ru-RU"/>
              </w:rPr>
              <w:t>044525505</w:t>
            </w:r>
          </w:p>
        </w:tc>
      </w:tr>
      <w:tr w:rsidR="00CE714D" w:rsidRPr="00E55E3F" w14:paraId="3B5BBE49" w14:textId="77777777" w:rsidTr="002C65C0">
        <w:trPr>
          <w:trHeight w:val="42"/>
        </w:trPr>
        <w:tc>
          <w:tcPr>
            <w:tcW w:w="3969" w:type="dxa"/>
          </w:tcPr>
          <w:p w14:paraId="242B2C93" w14:textId="77777777" w:rsidR="00CE714D" w:rsidRPr="00CE714D" w:rsidRDefault="00CE714D" w:rsidP="0013264A">
            <w:pPr>
              <w:spacing w:after="0"/>
              <w:ind w:left="-111"/>
              <w:jc w:val="left"/>
              <w:rPr>
                <w:i/>
                <w:iCs/>
                <w:lang w:val="ru-RU"/>
              </w:rPr>
            </w:pPr>
            <w:r w:rsidRPr="00CE714D">
              <w:rPr>
                <w:i/>
                <w:iCs/>
                <w:lang w:val="ru-RU"/>
              </w:rPr>
              <w:t>Корр</w:t>
            </w:r>
            <w:r w:rsidR="00771E74">
              <w:rPr>
                <w:i/>
                <w:iCs/>
                <w:lang w:val="ru-RU"/>
              </w:rPr>
              <w:t>еспондентский счет кредитной организации</w:t>
            </w:r>
            <w:r w:rsidRPr="00CE714D">
              <w:rPr>
                <w:i/>
                <w:iCs/>
                <w:lang w:val="ru-RU"/>
              </w:rPr>
              <w:t>:</w:t>
            </w:r>
          </w:p>
        </w:tc>
        <w:tc>
          <w:tcPr>
            <w:tcW w:w="5710" w:type="dxa"/>
          </w:tcPr>
          <w:p w14:paraId="2759CEB5" w14:textId="09009081" w:rsidR="00CE714D" w:rsidRPr="005034F2" w:rsidRDefault="00771E74" w:rsidP="00CE714D">
            <w:pPr>
              <w:spacing w:after="0"/>
              <w:rPr>
                <w:lang w:val="ru-RU"/>
              </w:rPr>
            </w:pPr>
            <w:r>
              <w:rPr>
                <w:lang w:val="ru-RU"/>
              </w:rPr>
              <w:br/>
            </w:r>
            <w:r w:rsidR="00CE714D" w:rsidRPr="005034F2">
              <w:rPr>
                <w:lang w:val="ru-RU"/>
              </w:rPr>
              <w:t xml:space="preserve">30105810345250000505 в </w:t>
            </w:r>
            <w:r w:rsidR="000068DA">
              <w:rPr>
                <w:lang w:val="ru-RU"/>
              </w:rPr>
              <w:t xml:space="preserve">ОКЦ № 1 </w:t>
            </w:r>
            <w:r w:rsidR="00CE714D" w:rsidRPr="005034F2">
              <w:rPr>
                <w:lang w:val="ru-RU"/>
              </w:rPr>
              <w:t>ГУ Банка России по ЦФО</w:t>
            </w:r>
          </w:p>
        </w:tc>
      </w:tr>
      <w:tr w:rsidR="00443FCE" w:rsidRPr="00443FCE" w14:paraId="7992AABA" w14:textId="77777777" w:rsidTr="002C65C0">
        <w:trPr>
          <w:trHeight w:val="42"/>
        </w:trPr>
        <w:tc>
          <w:tcPr>
            <w:tcW w:w="3969" w:type="dxa"/>
          </w:tcPr>
          <w:p w14:paraId="499FC9C4" w14:textId="77777777" w:rsidR="00443FCE" w:rsidRPr="00CE714D" w:rsidRDefault="00443FCE" w:rsidP="0013264A">
            <w:pPr>
              <w:spacing w:after="0"/>
              <w:ind w:left="-111"/>
              <w:jc w:val="left"/>
              <w:rPr>
                <w:i/>
                <w:iCs/>
                <w:lang w:val="ru-RU"/>
              </w:rPr>
            </w:pPr>
            <w:r>
              <w:rPr>
                <w:i/>
                <w:iCs/>
                <w:lang w:val="ru-RU"/>
              </w:rPr>
              <w:t>ИНН:</w:t>
            </w:r>
          </w:p>
        </w:tc>
        <w:tc>
          <w:tcPr>
            <w:tcW w:w="5710" w:type="dxa"/>
          </w:tcPr>
          <w:p w14:paraId="120C367A" w14:textId="77777777" w:rsidR="00443FCE" w:rsidRDefault="00443FCE" w:rsidP="00CE714D">
            <w:pPr>
              <w:spacing w:after="0"/>
              <w:rPr>
                <w:lang w:val="ru-RU"/>
              </w:rPr>
            </w:pPr>
            <w:r w:rsidRPr="00805176">
              <w:rPr>
                <w:lang w:val="ru-RU"/>
              </w:rPr>
              <w:t>7702165310</w:t>
            </w:r>
          </w:p>
        </w:tc>
      </w:tr>
      <w:tr w:rsidR="00443FCE" w:rsidRPr="00443FCE" w14:paraId="7AB46A68" w14:textId="77777777" w:rsidTr="002C65C0">
        <w:trPr>
          <w:trHeight w:val="42"/>
        </w:trPr>
        <w:tc>
          <w:tcPr>
            <w:tcW w:w="3969" w:type="dxa"/>
          </w:tcPr>
          <w:p w14:paraId="0AAC9B8F" w14:textId="77777777" w:rsidR="00443FCE" w:rsidRDefault="00443FCE" w:rsidP="00771E74">
            <w:pPr>
              <w:spacing w:after="0"/>
              <w:ind w:left="-111"/>
              <w:rPr>
                <w:i/>
                <w:iCs/>
                <w:lang w:val="ru-RU"/>
              </w:rPr>
            </w:pPr>
            <w:r>
              <w:rPr>
                <w:i/>
                <w:iCs/>
                <w:lang w:val="ru-RU"/>
              </w:rPr>
              <w:t>КПП:</w:t>
            </w:r>
          </w:p>
        </w:tc>
        <w:tc>
          <w:tcPr>
            <w:tcW w:w="5710" w:type="dxa"/>
          </w:tcPr>
          <w:p w14:paraId="1AD86557" w14:textId="77777777" w:rsidR="00443FCE" w:rsidRPr="00805176" w:rsidRDefault="00443FCE" w:rsidP="00CE714D">
            <w:pPr>
              <w:spacing w:after="0"/>
              <w:rPr>
                <w:lang w:val="ru-RU"/>
              </w:rPr>
            </w:pPr>
            <w:r w:rsidRPr="00805176">
              <w:rPr>
                <w:lang w:val="ru-RU"/>
              </w:rPr>
              <w:t>770101001</w:t>
            </w:r>
          </w:p>
        </w:tc>
      </w:tr>
    </w:tbl>
    <w:p w14:paraId="766313A2" w14:textId="6249CF2D" w:rsidR="00F54282" w:rsidRDefault="00F54282" w:rsidP="00BF4B2A">
      <w:pPr>
        <w:spacing w:before="200"/>
        <w:rPr>
          <w:lang w:val="ru-RU"/>
        </w:rPr>
      </w:pPr>
      <w:r w:rsidRPr="00F54282">
        <w:rPr>
          <w:lang w:val="ru-RU"/>
        </w:rPr>
        <w:t xml:space="preserve">Перечисление денежных средств, поступивших на счет Андеррайтера в оплату Облигаций, на счет Эмитента </w:t>
      </w:r>
      <w:r w:rsidRPr="00BF4B2A">
        <w:rPr>
          <w:rFonts w:ascii="Times New Roman" w:hAnsi="Times New Roman" w:cs="Times New Roman"/>
          <w:bCs/>
          <w:iCs/>
          <w:lang w:val="ru-RU"/>
        </w:rPr>
        <w:t>производится</w:t>
      </w:r>
      <w:r w:rsidRPr="00F54282">
        <w:rPr>
          <w:lang w:val="ru-RU"/>
        </w:rPr>
        <w:t xml:space="preserve"> Андеррайтером не позднее 1 (Одного) рабочего дня, следующего за днем зачисления указанных денежных средств на счет Андеррайтера в НРД.</w:t>
      </w:r>
    </w:p>
    <w:p w14:paraId="79A4A743" w14:textId="77777777" w:rsidR="00681AC8" w:rsidRPr="00A04E12" w:rsidRDefault="00681AC8" w:rsidP="00681AC8">
      <w:pPr>
        <w:keepNext/>
        <w:spacing w:line="240" w:lineRule="auto"/>
        <w:rPr>
          <w:i/>
          <w:lang w:val="ru-RU"/>
        </w:rPr>
      </w:pPr>
      <w:r w:rsidRPr="00A04E12">
        <w:rPr>
          <w:i/>
          <w:lang w:val="ru-RU"/>
        </w:rPr>
        <w:t xml:space="preserve">В случае размещения ценных бумаг среди инвесторов, являющихся участниками инвестиционной платформы, указываются банковские реквизиты номинального счета оператора инвестиционной платформы либо порядок раскрытия (предоставления) сведений о банковских реквизитах такого счета, а также информация о том, что банковские реквизиты такого счета раскрываются (предоставляются) не позднее даты начала размещения ценных бумаг выпуска (дополнительного выпуска): </w:t>
      </w:r>
      <w:r w:rsidRPr="00A04E12">
        <w:rPr>
          <w:lang w:val="ru-RU"/>
        </w:rPr>
        <w:t>не применимо.</w:t>
      </w:r>
    </w:p>
    <w:p w14:paraId="3CB1B9D0" w14:textId="77777777" w:rsidR="00681AC8" w:rsidRDefault="00681AC8" w:rsidP="00681AC8">
      <w:pPr>
        <w:spacing w:line="240" w:lineRule="auto"/>
        <w:rPr>
          <w:lang w:val="ru-RU"/>
        </w:rPr>
      </w:pPr>
      <w:r w:rsidRPr="00A04E12">
        <w:rPr>
          <w:i/>
          <w:lang w:val="ru-RU"/>
        </w:rPr>
        <w:t xml:space="preserve">В случае если акции подлежат размещению во исполнение договора конвертируемого займа, указывается денежная форма оплаты акций, осуществляемой путем зачета денежных требований займодавца к эмитенту по обязательствам из указанного договора: </w:t>
      </w:r>
      <w:r w:rsidRPr="00A04E12">
        <w:rPr>
          <w:lang w:val="ru-RU"/>
        </w:rPr>
        <w:t>не применимо.</w:t>
      </w:r>
    </w:p>
    <w:p w14:paraId="51F537CB" w14:textId="77777777" w:rsidR="00DA1E58" w:rsidRDefault="00DA1E58" w:rsidP="00DA1E58">
      <w:pPr>
        <w:pStyle w:val="Heading2"/>
        <w:ind w:left="709" w:hanging="709"/>
      </w:pPr>
      <w:r w:rsidRPr="00DA1E58">
        <w:t>4.5.3</w:t>
      </w:r>
      <w:r>
        <w:tab/>
      </w:r>
      <w:r w:rsidRPr="00DA1E58">
        <w:t>В случае оплаты ценных бумаг неденежными средствами указываются имущество, которым могут оплачиваться ценные бумаги выпуска, условия оплаты, включая документы, оформляемые при такой оплате (акты приема-передачи имущества, распоряжение регистратору или депозитарию, осуществляющему учет прав на ценные бумаги, которыми оплачиваются размещаемые ценные бумаги, иное), документы, которыми подтверждается осуществление такой оплаты (выписки из государственных реестров, иное), а также сведения о лице (лицах), привлекаемом для определения рыночной стоимости такого имущества</w:t>
      </w:r>
    </w:p>
    <w:p w14:paraId="476A5005" w14:textId="77777777" w:rsidR="00DA1E58" w:rsidRDefault="00DA1E58" w:rsidP="00BF4B2A">
      <w:pPr>
        <w:spacing w:before="200"/>
        <w:rPr>
          <w:lang w:val="ru-RU"/>
        </w:rPr>
      </w:pPr>
      <w:r w:rsidRPr="00DA1E58">
        <w:rPr>
          <w:lang w:val="ru-RU"/>
        </w:rPr>
        <w:t>Не применимо.</w:t>
      </w:r>
    </w:p>
    <w:p w14:paraId="548CB186" w14:textId="77777777" w:rsidR="00DA1E58" w:rsidRDefault="00DA1E58" w:rsidP="00DA1E58">
      <w:pPr>
        <w:pStyle w:val="Heading2"/>
        <w:ind w:left="709" w:hanging="709"/>
      </w:pPr>
      <w:r w:rsidRPr="00DA1E58">
        <w:t>4.5.4</w:t>
      </w:r>
      <w:r>
        <w:tab/>
      </w:r>
      <w:r w:rsidRPr="00DA1E58">
        <w:t>В случае оплаты дополнительных акций, размещаемых посредством закрытой подписки, путем зачета денежных требований к акционерному обществу - эмитенту указывается порядок направления эмитенту заявления (заключения с эмите</w:t>
      </w:r>
      <w:r>
        <w:t>нтом соглашения) о таком зачете</w:t>
      </w:r>
    </w:p>
    <w:p w14:paraId="34833620" w14:textId="77777777" w:rsidR="00DA1E58" w:rsidRDefault="00DA1E58" w:rsidP="00BF4B2A">
      <w:pPr>
        <w:spacing w:before="200"/>
        <w:rPr>
          <w:lang w:val="ru-RU"/>
        </w:rPr>
      </w:pPr>
      <w:r w:rsidRPr="00DA1E58">
        <w:rPr>
          <w:lang w:val="ru-RU"/>
        </w:rPr>
        <w:t>Не применимо.</w:t>
      </w:r>
    </w:p>
    <w:p w14:paraId="28C0384D" w14:textId="15FDC7AA" w:rsidR="00DA1E58" w:rsidRPr="00F54282" w:rsidRDefault="00DA1E58" w:rsidP="00DA1E58">
      <w:pPr>
        <w:pStyle w:val="Heading2"/>
        <w:ind w:left="709" w:hanging="709"/>
      </w:pPr>
      <w:r w:rsidRPr="00DA1E58">
        <w:t>4.5.5</w:t>
      </w:r>
      <w:r>
        <w:tab/>
      </w:r>
      <w:r w:rsidR="00C430EB">
        <w:t>Указывается с</w:t>
      </w:r>
      <w:r w:rsidRPr="00DA1E58">
        <w:t xml:space="preserve">рок </w:t>
      </w:r>
      <w:r>
        <w:t>оплаты размещаемых ценных бумаг</w:t>
      </w:r>
    </w:p>
    <w:p w14:paraId="713CB12B" w14:textId="7980D981" w:rsidR="00F54282" w:rsidRDefault="000068DA" w:rsidP="00DA1E58">
      <w:pPr>
        <w:spacing w:before="200"/>
        <w:rPr>
          <w:lang w:val="ru-RU"/>
        </w:rPr>
      </w:pPr>
      <w:r w:rsidRPr="000521E5">
        <w:rPr>
          <w:lang w:val="ru-RU"/>
        </w:rPr>
        <w:t>Оплата Облигаций осуществляется в процессе их размещения на торгах Биржи.</w:t>
      </w:r>
      <w:r>
        <w:rPr>
          <w:lang w:val="ru-RU"/>
        </w:rPr>
        <w:t xml:space="preserve"> </w:t>
      </w:r>
      <w:r w:rsidR="00F54282" w:rsidRPr="00F54282">
        <w:rPr>
          <w:lang w:val="ru-RU"/>
        </w:rPr>
        <w:t xml:space="preserve">Денежные расчеты по заключенным сделкам купли-продажи Облигаций при их размещении осуществляются в день заключения соответствующих сделок на условиях «поставка против платежа» </w:t>
      </w:r>
      <w:r w:rsidR="00A77290">
        <w:rPr>
          <w:lang w:val="ru-RU"/>
        </w:rPr>
        <w:t xml:space="preserve">через НРД </w:t>
      </w:r>
      <w:r w:rsidR="00F54282" w:rsidRPr="00F54282">
        <w:rPr>
          <w:lang w:val="ru-RU"/>
        </w:rPr>
        <w:t xml:space="preserve">в соответствии с правилами осуществления клиринговой деятельности </w:t>
      </w:r>
      <w:r w:rsidR="00702B1E">
        <w:rPr>
          <w:lang w:val="ru-RU"/>
        </w:rPr>
        <w:t>К</w:t>
      </w:r>
      <w:r w:rsidR="00702B1E" w:rsidRPr="00F54282">
        <w:rPr>
          <w:lang w:val="ru-RU"/>
        </w:rPr>
        <w:t xml:space="preserve">лиринговой </w:t>
      </w:r>
      <w:r w:rsidR="00F54282" w:rsidRPr="00F54282">
        <w:rPr>
          <w:lang w:val="ru-RU"/>
        </w:rPr>
        <w:t xml:space="preserve">организации. </w:t>
      </w:r>
      <w:r w:rsidR="00A20CED" w:rsidRPr="005034F2">
        <w:rPr>
          <w:lang w:val="ru-RU"/>
        </w:rPr>
        <w:t>Возможность рассрочки при оплате Облигаций выпуска не предусмотрена. Облигации размещаются при условии их полной оплаты</w:t>
      </w:r>
      <w:r w:rsidR="00A20CED" w:rsidRPr="00D734DB">
        <w:rPr>
          <w:lang w:val="ru-RU"/>
        </w:rPr>
        <w:t>.</w:t>
      </w:r>
    </w:p>
    <w:p w14:paraId="79847B9F" w14:textId="6A87776C" w:rsidR="00681AC8" w:rsidRPr="00F54282" w:rsidRDefault="00681AC8" w:rsidP="00681AC8">
      <w:pPr>
        <w:spacing w:line="240" w:lineRule="auto"/>
        <w:rPr>
          <w:lang w:val="ru-RU"/>
        </w:rPr>
      </w:pPr>
      <w:bookmarkStart w:id="22" w:name="_Hlk141705459"/>
      <w:r w:rsidRPr="00A04E12">
        <w:rPr>
          <w:i/>
          <w:lang w:val="ru-RU"/>
        </w:rPr>
        <w:t xml:space="preserve">В случае если акции подлежат размещению во исполнение договора конвертируемого займа, указывается, что сроком оплаты акций является срок направления займодавцем требования о размещении ему акций во исполнение договора конвертируемого займа: </w:t>
      </w:r>
      <w:r w:rsidRPr="00A04E12">
        <w:rPr>
          <w:lang w:val="ru-RU"/>
        </w:rPr>
        <w:t>не применимо.</w:t>
      </w:r>
    </w:p>
    <w:bookmarkEnd w:id="22"/>
    <w:p w14:paraId="4065BE99" w14:textId="1731FA64" w:rsidR="00991A96" w:rsidRDefault="00F54282" w:rsidP="00BD6124">
      <w:pPr>
        <w:pStyle w:val="Heading1"/>
        <w:ind w:left="709" w:hanging="709"/>
      </w:pPr>
      <w:r>
        <w:lastRenderedPageBreak/>
        <w:t>5</w:t>
      </w:r>
      <w:r w:rsidRPr="005B32E3">
        <w:t>.</w:t>
      </w:r>
      <w:r w:rsidRPr="005B32E3">
        <w:tab/>
      </w:r>
      <w:r w:rsidRPr="00F54282">
        <w:t>Порядок раскрытия эмитентом информации о выпуске</w:t>
      </w:r>
      <w:r w:rsidR="00C430EB">
        <w:t xml:space="preserve"> </w:t>
      </w:r>
      <w:r w:rsidR="00C430EB" w:rsidRPr="004B1B53">
        <w:t>(дополнительном выпуске)</w:t>
      </w:r>
      <w:r w:rsidRPr="00F54282">
        <w:t xml:space="preserve"> ценных бумаг</w:t>
      </w:r>
    </w:p>
    <w:p w14:paraId="735F9F06" w14:textId="2B9898B5" w:rsidR="00C430EB" w:rsidRPr="00BD6124" w:rsidRDefault="00C430EB" w:rsidP="00BD6124">
      <w:pPr>
        <w:keepNext/>
        <w:spacing w:line="240" w:lineRule="auto"/>
        <w:rPr>
          <w:i/>
          <w:iCs/>
        </w:rPr>
      </w:pPr>
      <w:r w:rsidRPr="00BD6124">
        <w:rPr>
          <w:i/>
          <w:iCs/>
          <w:lang w:val="ru-RU"/>
        </w:rPr>
        <w:t xml:space="preserve">В случае если ценные бумаги выпуска (дополнительного выпуска) размещаются путем открытой подписки и (или) регистрация выпуска (дополнительного выпуска) ценных бумаг сопровождается регистрацией проспекта ценных бумаг, указывается, что эмитент раскрывает информацию о настоящем выпуске (дополнительном выпуске) ценных бумаг в порядке, предусмотренном Федеральным законом </w:t>
      </w:r>
      <w:r w:rsidR="00BD6124">
        <w:rPr>
          <w:i/>
          <w:iCs/>
          <w:lang w:val="ru-RU"/>
        </w:rPr>
        <w:t>«</w:t>
      </w:r>
      <w:r w:rsidRPr="00BD6124">
        <w:rPr>
          <w:i/>
          <w:iCs/>
          <w:lang w:val="ru-RU"/>
        </w:rPr>
        <w:t>О рынке ценных бумаг</w:t>
      </w:r>
      <w:r w:rsidR="00BD6124">
        <w:rPr>
          <w:i/>
          <w:iCs/>
          <w:lang w:val="ru-RU"/>
        </w:rPr>
        <w:t>»</w:t>
      </w:r>
    </w:p>
    <w:p w14:paraId="1A4DD6B7" w14:textId="350D5405" w:rsidR="00BD0B21" w:rsidRDefault="00BD0B21" w:rsidP="00BD0B21">
      <w:pPr>
        <w:rPr>
          <w:lang w:val="ru-RU"/>
        </w:rPr>
      </w:pPr>
      <w:r w:rsidRPr="00EF7E99">
        <w:rPr>
          <w:lang w:val="ru-RU"/>
        </w:rPr>
        <w:t>Эмитент раскрывает ин</w:t>
      </w:r>
      <w:r w:rsidRPr="008F44D3">
        <w:rPr>
          <w:lang w:val="ru-RU"/>
        </w:rPr>
        <w:t>формацию о настоящем выпуске Облигаций в порядке, предусмотренном Федеральным законом от 22 апреля 1996</w:t>
      </w:r>
      <w:r w:rsidR="00C40D13" w:rsidRPr="008F44D3">
        <w:rPr>
          <w:lang w:val="ru-RU"/>
        </w:rPr>
        <w:t xml:space="preserve"> </w:t>
      </w:r>
      <w:r w:rsidRPr="008F44D3">
        <w:rPr>
          <w:lang w:val="ru-RU"/>
        </w:rPr>
        <w:t>года № 39-ФЗ «</w:t>
      </w:r>
      <w:r w:rsidRPr="00891AEF">
        <w:rPr>
          <w:i/>
          <w:lang w:val="ru-RU"/>
        </w:rPr>
        <w:t>О рынке ценных бумаг</w:t>
      </w:r>
      <w:r w:rsidRPr="008F44D3">
        <w:rPr>
          <w:lang w:val="ru-RU"/>
        </w:rPr>
        <w:t xml:space="preserve">» и </w:t>
      </w:r>
      <w:r w:rsidR="008F44D3" w:rsidRPr="008F44D3">
        <w:rPr>
          <w:lang w:val="ru-RU"/>
        </w:rPr>
        <w:t>решением о выпуске ценных бумаг в отношении Облигаций</w:t>
      </w:r>
      <w:r w:rsidRPr="008F44D3">
        <w:rPr>
          <w:lang w:val="ru-RU"/>
        </w:rPr>
        <w:t>.</w:t>
      </w:r>
    </w:p>
    <w:p w14:paraId="5B5D02AE" w14:textId="56392A36" w:rsidR="00C430EB" w:rsidRDefault="00C430EB" w:rsidP="00BD6124">
      <w:pPr>
        <w:keepNext/>
        <w:spacing w:line="240" w:lineRule="auto"/>
        <w:rPr>
          <w:i/>
          <w:iCs/>
          <w:lang w:val="ru-RU"/>
        </w:rPr>
      </w:pPr>
      <w:r w:rsidRPr="00BD6124">
        <w:rPr>
          <w:i/>
          <w:iCs/>
          <w:lang w:val="ru-RU"/>
        </w:rPr>
        <w:t xml:space="preserve">По усмотрению эмитента указывается порядок раскрытия информации о настоящем выпуске ценных бумаг, используемый </w:t>
      </w:r>
      <w:r w:rsidRPr="00BD6124">
        <w:rPr>
          <w:i/>
          <w:lang w:val="ru-RU"/>
        </w:rPr>
        <w:t>эмитентом</w:t>
      </w:r>
      <w:r w:rsidRPr="00BD6124">
        <w:rPr>
          <w:i/>
          <w:iCs/>
          <w:lang w:val="ru-RU"/>
        </w:rPr>
        <w:t xml:space="preserve"> дополнительно к порядку раскрытия информации, предусмотренному нормативными актами Банка России</w:t>
      </w:r>
    </w:p>
    <w:p w14:paraId="02D4CC85" w14:textId="77777777" w:rsidR="00CD02F9" w:rsidRDefault="00CD02F9" w:rsidP="00CD02F9">
      <w:pPr>
        <w:keepNext/>
        <w:rPr>
          <w:lang w:val="ru-RU"/>
        </w:rPr>
      </w:pPr>
      <w:r w:rsidRPr="00AC1CD8">
        <w:rPr>
          <w:lang w:val="ru-RU"/>
        </w:rPr>
        <w:t xml:space="preserve">Порядок раскрытия информации о выпуске </w:t>
      </w:r>
      <w:r>
        <w:rPr>
          <w:lang w:val="ru-RU"/>
        </w:rPr>
        <w:t>Облигаций</w:t>
      </w:r>
      <w:r w:rsidRPr="00AC1CD8">
        <w:rPr>
          <w:lang w:val="ru-RU"/>
        </w:rPr>
        <w:t>, используемый Эмитентом дополнительно к порядку раскрытия информации, предусмотренному нормативными актами Банка России</w:t>
      </w:r>
      <w:r w:rsidRPr="00C07384">
        <w:rPr>
          <w:lang w:val="ru-RU"/>
        </w:rPr>
        <w:t>:</w:t>
      </w:r>
    </w:p>
    <w:p w14:paraId="60C2EA59" w14:textId="77777777" w:rsidR="005151E1" w:rsidRPr="005D7E1D" w:rsidRDefault="005151E1" w:rsidP="005151E1">
      <w:pPr>
        <w:pStyle w:val="Subtitle"/>
        <w:keepNext/>
        <w:ind w:hanging="720"/>
      </w:pPr>
      <w:bookmarkStart w:id="23" w:name="_Hlk184135044"/>
      <w:r w:rsidRPr="005D7E1D">
        <w:t>Эмитент раскрывает следующую информацию:</w:t>
      </w:r>
    </w:p>
    <w:p w14:paraId="30A5431B" w14:textId="77777777" w:rsidR="005151E1" w:rsidRPr="00AA5EFB" w:rsidRDefault="005151E1" w:rsidP="005151E1">
      <w:pPr>
        <w:pStyle w:val="ListParagraph"/>
        <w:keepNext/>
        <w:numPr>
          <w:ilvl w:val="0"/>
          <w:numId w:val="41"/>
        </w:numPr>
        <w:spacing w:after="200" w:line="288" w:lineRule="auto"/>
        <w:ind w:left="1418" w:hanging="709"/>
        <w:contextualSpacing w:val="0"/>
        <w:jc w:val="both"/>
        <w:rPr>
          <w:lang w:val="ru-RU"/>
        </w:rPr>
      </w:pPr>
      <w:r w:rsidRPr="00AA5EFB">
        <w:rPr>
          <w:lang w:val="ru-RU"/>
        </w:rPr>
        <w:t>о сроке для направления оферт от потенциальных приобретателей Облигаций с предложением заключить Предварительные договоры</w:t>
      </w:r>
      <w:r>
        <w:rPr>
          <w:lang w:val="ru-RU"/>
        </w:rPr>
        <w:t>:</w:t>
      </w:r>
    </w:p>
    <w:p w14:paraId="4F0C366E" w14:textId="6095F5AE" w:rsidR="005151E1" w:rsidRPr="00C07384" w:rsidRDefault="005151E1" w:rsidP="005151E1">
      <w:pPr>
        <w:keepNext/>
        <w:ind w:left="1418"/>
        <w:rPr>
          <w:lang w:val="ru-RU"/>
        </w:rPr>
      </w:pPr>
      <w:r w:rsidRPr="00C07384">
        <w:rPr>
          <w:lang w:val="ru-RU"/>
        </w:rPr>
        <w:t xml:space="preserve">Эмитент раскрывает информацию о сроке для направления оферт от потенциальных приобретателей с предложением заключить Предварительный договор в форме сообщения о существенном факте </w:t>
      </w:r>
      <w:r w:rsidR="00491865" w:rsidRPr="00E53A3E">
        <w:rPr>
          <w:lang w:val="ru-RU"/>
        </w:rPr>
        <w:t>путем опубликования в Ленте новостей не позднее 1 (Одного) рабочего дня</w:t>
      </w:r>
      <w:r w:rsidR="00491865">
        <w:rPr>
          <w:lang w:val="ru-RU"/>
        </w:rPr>
        <w:t xml:space="preserve"> </w:t>
      </w:r>
      <w:r w:rsidRPr="00C07384">
        <w:rPr>
          <w:lang w:val="ru-RU"/>
        </w:rPr>
        <w:t>с даты принятия уполномоченным органом управления Эмитента такого решения</w:t>
      </w:r>
      <w:r w:rsidR="00491865">
        <w:rPr>
          <w:lang w:val="ru-RU"/>
        </w:rPr>
        <w:t>.</w:t>
      </w:r>
    </w:p>
    <w:p w14:paraId="23E01A04" w14:textId="77777777" w:rsidR="005151E1" w:rsidRPr="00C07384" w:rsidRDefault="005151E1" w:rsidP="005151E1">
      <w:pPr>
        <w:ind w:left="1418"/>
        <w:rPr>
          <w:lang w:val="ru-RU"/>
        </w:rPr>
      </w:pPr>
      <w:r w:rsidRPr="00C07384">
        <w:rPr>
          <w:lang w:val="ru-RU"/>
        </w:rPr>
        <w:t>Указанная информация должна содержать в себе форму оферты от потенциального инвестора с предложением заключить Предварительный договор, а также порядок и срок направления данных оферт.</w:t>
      </w:r>
    </w:p>
    <w:p w14:paraId="6752C898" w14:textId="59F34551" w:rsidR="005151E1" w:rsidRPr="00A2617C" w:rsidRDefault="005151E1" w:rsidP="005151E1">
      <w:pPr>
        <w:ind w:left="1418"/>
        <w:rPr>
          <w:lang w:val="ru-RU"/>
        </w:rPr>
      </w:pPr>
      <w:r w:rsidRPr="00C07384">
        <w:rPr>
          <w:lang w:val="ru-RU"/>
        </w:rPr>
        <w:t xml:space="preserve">Первоначально установленная решением Эмитента дата окончания срока для направления оферт от потенциальных инвесторов на заключение Предварительных договоров может быть изменена решением Эмитента. Информация об этом раскрывается в форме сообщения о существенном факте </w:t>
      </w:r>
      <w:r w:rsidR="00491865" w:rsidRPr="00E53A3E">
        <w:rPr>
          <w:lang w:val="ru-RU"/>
        </w:rPr>
        <w:t xml:space="preserve">путем опубликования в Ленте новостей не позднее 1 (Одного) рабочего дня </w:t>
      </w:r>
      <w:r w:rsidRPr="00C07384">
        <w:rPr>
          <w:lang w:val="ru-RU"/>
        </w:rPr>
        <w:t>с даты принятия решения об изменении срока для направления оферт от потенциальных покупателей на заключение Предварительных договоров</w:t>
      </w:r>
      <w:r w:rsidR="00491865">
        <w:rPr>
          <w:lang w:val="ru-RU"/>
        </w:rPr>
        <w:t>.</w:t>
      </w:r>
    </w:p>
    <w:p w14:paraId="2F93508E" w14:textId="77777777" w:rsidR="005151E1" w:rsidRPr="00C07384" w:rsidRDefault="005151E1" w:rsidP="005151E1">
      <w:pPr>
        <w:pStyle w:val="ListParagraph"/>
        <w:keepNext/>
        <w:numPr>
          <w:ilvl w:val="0"/>
          <w:numId w:val="41"/>
        </w:numPr>
        <w:spacing w:after="200" w:line="288" w:lineRule="auto"/>
        <w:ind w:left="1418" w:hanging="709"/>
        <w:contextualSpacing w:val="0"/>
        <w:jc w:val="both"/>
        <w:rPr>
          <w:lang w:val="ru-RU"/>
        </w:rPr>
      </w:pPr>
      <w:r>
        <w:rPr>
          <w:lang w:val="ru-RU"/>
        </w:rPr>
        <w:t>о</w:t>
      </w:r>
      <w:r w:rsidRPr="00C07384">
        <w:rPr>
          <w:lang w:val="ru-RU"/>
        </w:rPr>
        <w:t>б истечении срока для направления оферт потенциальных приобретателей Облигаций с предложением заключить Предварительный договор</w:t>
      </w:r>
      <w:r>
        <w:rPr>
          <w:lang w:val="ru-RU"/>
        </w:rPr>
        <w:t>:</w:t>
      </w:r>
    </w:p>
    <w:p w14:paraId="41863758" w14:textId="0735E513" w:rsidR="005151E1" w:rsidRPr="00C07384" w:rsidRDefault="005151E1" w:rsidP="005151E1">
      <w:pPr>
        <w:keepNext/>
        <w:ind w:left="1418"/>
        <w:rPr>
          <w:lang w:val="ru-RU"/>
        </w:rPr>
      </w:pPr>
      <w:r w:rsidRPr="00C07384">
        <w:rPr>
          <w:lang w:val="ru-RU"/>
        </w:rPr>
        <w:t xml:space="preserve">Информация об истечении срока для направления оферт потенциальных покупателей с предложением заключить Предварительный договор раскрывается в форме сообщения о существенном факте </w:t>
      </w:r>
      <w:r w:rsidR="00491865" w:rsidRPr="00E53A3E">
        <w:rPr>
          <w:lang w:val="ru-RU"/>
        </w:rPr>
        <w:t xml:space="preserve">путем опубликования в Ленте новостей не </w:t>
      </w:r>
      <w:r w:rsidR="00491865" w:rsidRPr="00E53A3E">
        <w:rPr>
          <w:lang w:val="ru-RU"/>
        </w:rPr>
        <w:lastRenderedPageBreak/>
        <w:t xml:space="preserve">позднее 1 (Одного) рабочего дня </w:t>
      </w:r>
      <w:r w:rsidRPr="00C07384">
        <w:rPr>
          <w:lang w:val="ru-RU"/>
        </w:rPr>
        <w:t>с даты истечения срока для направления оферт потенциальных покупателей с предложением заключить Предварительный договор</w:t>
      </w:r>
      <w:r w:rsidR="00491865">
        <w:rPr>
          <w:lang w:val="ru-RU"/>
        </w:rPr>
        <w:t>.</w:t>
      </w:r>
    </w:p>
    <w:p w14:paraId="77B92916" w14:textId="678B1A98" w:rsidR="005239EF" w:rsidRDefault="005239EF" w:rsidP="00CD02F9">
      <w:pPr>
        <w:pStyle w:val="Subtitle"/>
        <w:keepNext/>
        <w:ind w:left="709" w:hanging="709"/>
      </w:pPr>
      <w:r w:rsidRPr="00D41825">
        <w:t xml:space="preserve">Раскрытие Эмитентом информации о Дате начала амортизации </w:t>
      </w:r>
      <w:r w:rsidRPr="00D41825">
        <w:rPr>
          <w:lang w:eastAsia="ja-JP"/>
        </w:rPr>
        <w:t xml:space="preserve">(как данный термин определен </w:t>
      </w:r>
      <w:r w:rsidRPr="00B00554">
        <w:t>решени</w:t>
      </w:r>
      <w:r>
        <w:t>ем</w:t>
      </w:r>
      <w:r w:rsidRPr="00B00554">
        <w:t xml:space="preserve"> о выпуске ценных бумаг в отношении Облигаций</w:t>
      </w:r>
      <w:r w:rsidRPr="00D41825">
        <w:rPr>
          <w:lang w:eastAsia="ja-JP"/>
        </w:rPr>
        <w:t>)</w:t>
      </w:r>
      <w:r w:rsidRPr="00D41825">
        <w:t xml:space="preserve"> осуществляется в форме сообщения о существенном факте путем опубликования в Ленте новостей не позднее 1</w:t>
      </w:r>
      <w:r>
        <w:t> </w:t>
      </w:r>
      <w:r w:rsidRPr="00D41825">
        <w:t xml:space="preserve">(Одного) </w:t>
      </w:r>
      <w:r w:rsidRPr="00AC23D8">
        <w:t xml:space="preserve">рабочего </w:t>
      </w:r>
      <w:r w:rsidRPr="00D41825">
        <w:t>дня с Даты начала</w:t>
      </w:r>
      <w:r w:rsidR="000C116A" w:rsidRPr="000C116A">
        <w:t xml:space="preserve"> </w:t>
      </w:r>
      <w:r w:rsidRPr="00D41825">
        <w:t>амортизации.</w:t>
      </w:r>
      <w:bookmarkEnd w:id="23"/>
    </w:p>
    <w:p w14:paraId="776347A8" w14:textId="51EAE76F" w:rsidR="00CD02F9" w:rsidRPr="00D41825" w:rsidRDefault="00CD02F9" w:rsidP="00CD02F9">
      <w:pPr>
        <w:pStyle w:val="Subtitle"/>
        <w:keepNext/>
        <w:ind w:left="709" w:hanging="709"/>
      </w:pPr>
      <w:r w:rsidRPr="00D41825">
        <w:t>Эмитент обязуется публиковать и обеспечивать доступ всех заинтересованных лиц к отчетам для инвесторов, предоставляемым Расчетным агентом</w:t>
      </w:r>
      <w:r w:rsidR="00436488">
        <w:t xml:space="preserve"> (как данный термин определен </w:t>
      </w:r>
      <w:r w:rsidR="00436488" w:rsidRPr="00B00554">
        <w:t>решени</w:t>
      </w:r>
      <w:r w:rsidR="00436488">
        <w:t>ем</w:t>
      </w:r>
      <w:r w:rsidR="00436488" w:rsidRPr="00B00554">
        <w:t xml:space="preserve"> о выпуске ценных бумаг в отношении Облигаций</w:t>
      </w:r>
      <w:r w:rsidR="00436488">
        <w:t>)</w:t>
      </w:r>
      <w:r w:rsidRPr="00D41825">
        <w:t xml:space="preserve"> на основании договора с Эмитентом, на странице в сети Интернет по адресу: </w:t>
      </w:r>
      <w:r w:rsidR="0088167A" w:rsidRPr="0088167A">
        <w:t>https://www.e-disclosure.ru/portal/company.aspx?id=37999</w:t>
      </w:r>
      <w:r w:rsidRPr="00D41825">
        <w:t>, не позднее чем за 3 (Три) рабочих дня до Даты выплаты</w:t>
      </w:r>
      <w:r w:rsidR="00436488">
        <w:t xml:space="preserve"> (как данный термин определен </w:t>
      </w:r>
      <w:r w:rsidR="00436488" w:rsidRPr="00B00554">
        <w:t>решени</w:t>
      </w:r>
      <w:r w:rsidR="00436488">
        <w:t>ем</w:t>
      </w:r>
      <w:r w:rsidR="00436488" w:rsidRPr="00B00554">
        <w:t xml:space="preserve"> о выпуске ценных бумаг в отношении Облигаций</w:t>
      </w:r>
      <w:r w:rsidR="00436488">
        <w:t>)</w:t>
      </w:r>
      <w:r w:rsidRPr="00D41825">
        <w:t>.</w:t>
      </w:r>
    </w:p>
    <w:p w14:paraId="36C0FA2F" w14:textId="62C40100" w:rsidR="00CD02F9" w:rsidRPr="00D41825" w:rsidRDefault="00CD02F9" w:rsidP="00CD02F9">
      <w:pPr>
        <w:pStyle w:val="Subtitle"/>
        <w:keepNext/>
        <w:ind w:left="709" w:hanging="709"/>
      </w:pPr>
      <w:r w:rsidRPr="00D41825">
        <w:t>Информация об изменении условий обеспечения исполнения обязательств по Облигациям, происходящих по причинам, не зависящим от Эмитента или владельцев Облигаций, раскрывается Эмитентом в форме сообщения</w:t>
      </w:r>
      <w:r w:rsidR="00AE42A3" w:rsidRPr="00AE42A3">
        <w:t xml:space="preserve"> </w:t>
      </w:r>
      <w:r w:rsidR="00AE42A3">
        <w:t>о существенном факте</w:t>
      </w:r>
      <w:r w:rsidRPr="00D41825">
        <w:t xml:space="preserve">. </w:t>
      </w:r>
    </w:p>
    <w:p w14:paraId="244AA42F" w14:textId="488D3074" w:rsidR="00CD02F9" w:rsidRPr="00D41825" w:rsidRDefault="00CD02F9" w:rsidP="00CD02F9">
      <w:pPr>
        <w:ind w:left="709"/>
        <w:rPr>
          <w:lang w:val="ru-RU"/>
        </w:rPr>
      </w:pPr>
      <w:r w:rsidRPr="00D41825">
        <w:rPr>
          <w:lang w:val="ru-RU"/>
        </w:rPr>
        <w:t>Сообщение об изменении условий обеспечения исполнения обязательств по Облигациям, происходящих по причинам, не зависящим от Эмитента или владельцев Облигаций, должно быть опубликовано Эмитентом в течение 5 (Пяти) дней с даты, в которую Эмитент узнал или должен был узнать об изменении условий обеспечения исполнения обязательств по Облигациям, происходящих по причинам, не зависящим от Эмитента или владельцев Облигаций, в Ленте новостей.</w:t>
      </w:r>
    </w:p>
    <w:p w14:paraId="4B506EB3" w14:textId="46CD0224" w:rsidR="00C430EB" w:rsidRPr="00BD6124" w:rsidRDefault="00C430EB" w:rsidP="00BD6124">
      <w:pPr>
        <w:keepNext/>
        <w:spacing w:line="240" w:lineRule="auto"/>
        <w:rPr>
          <w:i/>
          <w:iCs/>
          <w:lang w:val="ru-RU"/>
        </w:rPr>
      </w:pPr>
      <w:r w:rsidRPr="00BD6124">
        <w:rPr>
          <w:i/>
          <w:iCs/>
          <w:lang w:val="ru-RU"/>
        </w:rPr>
        <w:t xml:space="preserve">В случае если информация о выпуске (дополнительном выпуске) раскрывается путем опубликования в периодическом </w:t>
      </w:r>
      <w:r w:rsidRPr="00BD6124">
        <w:rPr>
          <w:i/>
          <w:lang w:val="ru-RU"/>
        </w:rPr>
        <w:t>печатном</w:t>
      </w:r>
      <w:r w:rsidRPr="00BD6124">
        <w:rPr>
          <w:i/>
          <w:iCs/>
          <w:lang w:val="ru-RU"/>
        </w:rPr>
        <w:t xml:space="preserve"> издании (изданиях), указывается наименование такого издания (изданий)</w:t>
      </w:r>
    </w:p>
    <w:p w14:paraId="3732E9DF" w14:textId="6265EE3B" w:rsidR="00BD0B21" w:rsidRDefault="00BD0B21" w:rsidP="00BD0B21">
      <w:pPr>
        <w:rPr>
          <w:lang w:val="ru-RU"/>
        </w:rPr>
      </w:pPr>
      <w:r>
        <w:rPr>
          <w:lang w:val="ru-RU"/>
        </w:rPr>
        <w:t>И</w:t>
      </w:r>
      <w:r w:rsidRPr="00EF7E99">
        <w:rPr>
          <w:lang w:val="ru-RU"/>
        </w:rPr>
        <w:t xml:space="preserve">нформация о выпуске </w:t>
      </w:r>
      <w:r w:rsidRPr="00C07384">
        <w:rPr>
          <w:lang w:val="ru-RU"/>
        </w:rPr>
        <w:t>Облигаций</w:t>
      </w:r>
      <w:r w:rsidRPr="00EF7E99">
        <w:rPr>
          <w:lang w:val="ru-RU"/>
        </w:rPr>
        <w:t xml:space="preserve"> </w:t>
      </w:r>
      <w:r>
        <w:rPr>
          <w:lang w:val="ru-RU"/>
        </w:rPr>
        <w:t xml:space="preserve">не </w:t>
      </w:r>
      <w:r w:rsidRPr="00EF7E99">
        <w:rPr>
          <w:lang w:val="ru-RU"/>
        </w:rPr>
        <w:t xml:space="preserve">раскрывается путем опубликования в периодическом печатном издании (изданиях). </w:t>
      </w:r>
    </w:p>
    <w:p w14:paraId="7B71482A" w14:textId="21911757" w:rsidR="00C430EB" w:rsidRPr="00BD6124" w:rsidRDefault="00C430EB" w:rsidP="00BD6124">
      <w:pPr>
        <w:keepNext/>
        <w:spacing w:line="240" w:lineRule="auto"/>
        <w:rPr>
          <w:i/>
          <w:iCs/>
          <w:lang w:val="ru-RU"/>
        </w:rPr>
      </w:pPr>
      <w:r w:rsidRPr="00BD6124">
        <w:rPr>
          <w:i/>
          <w:iCs/>
          <w:lang w:val="ru-RU"/>
        </w:rPr>
        <w:t xml:space="preserve">В случае если </w:t>
      </w:r>
      <w:r w:rsidRPr="00BD6124">
        <w:rPr>
          <w:i/>
          <w:lang w:val="ru-RU"/>
        </w:rPr>
        <w:t>информация</w:t>
      </w:r>
      <w:r w:rsidRPr="00BD6124">
        <w:rPr>
          <w:i/>
          <w:iCs/>
          <w:lang w:val="ru-RU"/>
        </w:rPr>
        <w:t xml:space="preserve"> раскрывается путем опубликования на странице в сети </w:t>
      </w:r>
      <w:r w:rsidR="00BD6124">
        <w:rPr>
          <w:i/>
          <w:iCs/>
          <w:lang w:val="ru-RU"/>
        </w:rPr>
        <w:t>«</w:t>
      </w:r>
      <w:r w:rsidRPr="00BD6124">
        <w:rPr>
          <w:i/>
          <w:iCs/>
          <w:lang w:val="ru-RU"/>
        </w:rPr>
        <w:t>Интернет</w:t>
      </w:r>
      <w:r w:rsidR="00BD6124">
        <w:rPr>
          <w:i/>
          <w:iCs/>
          <w:lang w:val="ru-RU"/>
        </w:rPr>
        <w:t>»</w:t>
      </w:r>
      <w:r w:rsidRPr="00BD6124">
        <w:rPr>
          <w:i/>
          <w:iCs/>
          <w:lang w:val="ru-RU"/>
        </w:rPr>
        <w:t xml:space="preserve">, указывается адрес такой страницы в сети </w:t>
      </w:r>
      <w:r w:rsidR="00BD6124">
        <w:rPr>
          <w:i/>
          <w:iCs/>
          <w:lang w:val="ru-RU"/>
        </w:rPr>
        <w:t>«</w:t>
      </w:r>
      <w:r w:rsidRPr="00BD6124">
        <w:rPr>
          <w:i/>
          <w:iCs/>
          <w:lang w:val="ru-RU"/>
        </w:rPr>
        <w:t>Интернет</w:t>
      </w:r>
      <w:r w:rsidR="00BD6124">
        <w:rPr>
          <w:i/>
          <w:iCs/>
          <w:lang w:val="ru-RU"/>
        </w:rPr>
        <w:t>»</w:t>
      </w:r>
    </w:p>
    <w:p w14:paraId="3742DD1D" w14:textId="2858A97D" w:rsidR="00BD0B21" w:rsidRDefault="00BD0B21" w:rsidP="00BD0B21">
      <w:pPr>
        <w:rPr>
          <w:lang w:val="ru-RU"/>
        </w:rPr>
      </w:pPr>
      <w:r w:rsidRPr="00EF7E99">
        <w:rPr>
          <w:lang w:val="ru-RU"/>
        </w:rPr>
        <w:t xml:space="preserve">Информация о выпуске Облигаций раскрывается путем опубликования на странице в сети Интернет по следующему адресу: </w:t>
      </w:r>
      <w:r w:rsidR="0088167A" w:rsidRPr="0088167A">
        <w:rPr>
          <w:lang w:val="ru-RU"/>
        </w:rPr>
        <w:t>https://www.e-disclosure.ru/portal/company.aspx?id=37999</w:t>
      </w:r>
      <w:r w:rsidRPr="00EF7E99">
        <w:rPr>
          <w:lang w:val="ru-RU"/>
        </w:rPr>
        <w:t>.</w:t>
      </w:r>
    </w:p>
    <w:p w14:paraId="2358AB27" w14:textId="41D7EBCE" w:rsidR="00CD02F9" w:rsidRPr="00BD6124" w:rsidRDefault="00CD02F9" w:rsidP="00BD6124">
      <w:pPr>
        <w:keepNext/>
        <w:spacing w:line="240" w:lineRule="auto"/>
        <w:rPr>
          <w:i/>
          <w:iCs/>
          <w:lang w:val="ru-RU"/>
        </w:rPr>
      </w:pPr>
      <w:r w:rsidRPr="00BD6124">
        <w:rPr>
          <w:i/>
          <w:iCs/>
          <w:lang w:val="ru-RU"/>
        </w:rPr>
        <w:t>В случае если эмитент обязан раскрывать информацию в форме отчета эмитента и сообщений о существенных фактах, указывается данное обстоятельство</w:t>
      </w:r>
    </w:p>
    <w:p w14:paraId="1B2977DB" w14:textId="77777777" w:rsidR="00BD0B21" w:rsidRPr="00EF7E99" w:rsidRDefault="00BD0B21" w:rsidP="00BD0B21">
      <w:pPr>
        <w:rPr>
          <w:lang w:val="ru-RU"/>
        </w:rPr>
      </w:pPr>
      <w:r w:rsidRPr="00EF7E99">
        <w:rPr>
          <w:lang w:val="ru-RU"/>
        </w:rPr>
        <w:t>На дату подписания настоящих Условий размещения ценных бумаг у Эмитента отсутствует обязанность по раскрытию информации в форме отчета эмитента и сообщений о существенных фактах.</w:t>
      </w:r>
    </w:p>
    <w:p w14:paraId="20E7C9A1" w14:textId="77777777" w:rsidR="00BD0B21" w:rsidRPr="00EF7E99" w:rsidRDefault="00BD0B21" w:rsidP="00BD0B21">
      <w:pPr>
        <w:rPr>
          <w:lang w:val="ru-RU"/>
        </w:rPr>
      </w:pPr>
      <w:r w:rsidRPr="00EF7E99">
        <w:rPr>
          <w:lang w:val="ru-RU"/>
        </w:rPr>
        <w:t>В связи с тем, что вып</w:t>
      </w:r>
      <w:r w:rsidRPr="008F44D3">
        <w:rPr>
          <w:lang w:val="ru-RU"/>
        </w:rPr>
        <w:t xml:space="preserve">уск Облигаций сопровождается регистрацией </w:t>
      </w:r>
      <w:r w:rsidR="008F44D3" w:rsidRPr="008F44D3">
        <w:rPr>
          <w:lang w:val="ru-RU"/>
        </w:rPr>
        <w:t>проспекта ценных бумаг</w:t>
      </w:r>
      <w:r w:rsidRPr="008F44D3">
        <w:rPr>
          <w:lang w:val="ru-RU"/>
        </w:rPr>
        <w:t>, у Эмитента возникнет обязанность по раскрытию информации в форме сообщений о существенных фактах и отчета эмитента эмиссионных ценных бумаг после начала размещения Облигаций.</w:t>
      </w:r>
    </w:p>
    <w:p w14:paraId="12E99943" w14:textId="77777777" w:rsidR="00F54282" w:rsidRPr="005D7E1D" w:rsidRDefault="00F54282" w:rsidP="008212A8">
      <w:pPr>
        <w:pStyle w:val="Heading1"/>
        <w:ind w:left="709" w:hanging="709"/>
      </w:pPr>
      <w:r>
        <w:lastRenderedPageBreak/>
        <w:t>6</w:t>
      </w:r>
      <w:r w:rsidRPr="005D7E1D">
        <w:t>.</w:t>
      </w:r>
      <w:r>
        <w:tab/>
      </w:r>
      <w:r w:rsidRPr="005D7E1D">
        <w:t>Сведения о документе, содержащем фактические итоги размещения ценных бумаг, который представляется после завершения размещения ценных бумаг</w:t>
      </w:r>
    </w:p>
    <w:p w14:paraId="26A94A5A" w14:textId="77777777" w:rsidR="002E3621" w:rsidRPr="00F54282" w:rsidRDefault="002E3621" w:rsidP="002E3621">
      <w:pPr>
        <w:rPr>
          <w:lang w:val="ru-RU"/>
        </w:rPr>
      </w:pPr>
      <w:r w:rsidRPr="00CC7CAB">
        <w:rPr>
          <w:lang w:val="ru-RU"/>
        </w:rPr>
        <w:t>В соответствии с</w:t>
      </w:r>
      <w:r w:rsidRPr="005B32E3">
        <w:rPr>
          <w:lang w:val="ru-RU"/>
        </w:rPr>
        <w:t xml:space="preserve"> Федеральным законом от 22 апреля 1996 года № 39-ФЗ «</w:t>
      </w:r>
      <w:r w:rsidRPr="00891AEF">
        <w:rPr>
          <w:i/>
          <w:lang w:val="ru-RU"/>
        </w:rPr>
        <w:t>О рынке ценных бумаг</w:t>
      </w:r>
      <w:r w:rsidRPr="00001467">
        <w:rPr>
          <w:lang w:val="ru-RU"/>
        </w:rPr>
        <w:t xml:space="preserve">» </w:t>
      </w:r>
      <w:r w:rsidRPr="00CC7CAB">
        <w:rPr>
          <w:lang w:val="ru-RU"/>
        </w:rPr>
        <w:t>депозитарием, осуществляющим централизованный учет прав на Облигации, представляется уведомление об итогах выпуска эмиссионных ценных бумаг в Банк России.</w:t>
      </w:r>
    </w:p>
    <w:p w14:paraId="47961C36" w14:textId="77777777" w:rsidR="00991A96" w:rsidRDefault="00F54282" w:rsidP="00F54282">
      <w:pPr>
        <w:pStyle w:val="Heading1"/>
      </w:pPr>
      <w:r>
        <w:t>7.</w:t>
      </w:r>
      <w:r>
        <w:tab/>
        <w:t>Иные сведения</w:t>
      </w:r>
    </w:p>
    <w:p w14:paraId="64C52253" w14:textId="77777777" w:rsidR="00C07384" w:rsidRPr="00991A96" w:rsidRDefault="00C07384" w:rsidP="000A135B">
      <w:pPr>
        <w:rPr>
          <w:lang w:val="ru-RU"/>
        </w:rPr>
      </w:pPr>
      <w:r>
        <w:rPr>
          <w:lang w:val="ru-RU"/>
        </w:rPr>
        <w:t>Отсутствуют.</w:t>
      </w:r>
      <w:bookmarkEnd w:id="3"/>
      <w:bookmarkEnd w:id="4"/>
    </w:p>
    <w:sectPr w:rsidR="00C07384" w:rsidRPr="00991A96" w:rsidSect="00144FF5">
      <w:footerReference w:type="default" r:id="rId8"/>
      <w:footerReference w:type="first" r:id="rId9"/>
      <w:pgSz w:w="11907"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3F705" w14:textId="77777777" w:rsidR="00182259" w:rsidRDefault="00182259" w:rsidP="00AC7F55">
      <w:r>
        <w:separator/>
      </w:r>
    </w:p>
  </w:endnote>
  <w:endnote w:type="continuationSeparator" w:id="0">
    <w:p w14:paraId="05EF49BF" w14:textId="77777777" w:rsidR="00182259" w:rsidRDefault="00182259" w:rsidP="00AC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Baltica">
    <w:altName w:val="Brush Script MT"/>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79E2" w14:textId="2F85FC9A" w:rsidR="00182259" w:rsidRDefault="00182259" w:rsidP="00CC1CDA">
    <w:pPr>
      <w:pStyle w:val="Footer"/>
      <w:jc w:val="center"/>
    </w:pPr>
    <w:r w:rsidRPr="00CC1CDA">
      <w:rPr>
        <w:rFonts w:asciiTheme="minorHAnsi" w:hAnsiTheme="minorHAnsi" w:cstheme="minorHAnsi"/>
        <w:noProof w:val="0"/>
      </w:rPr>
      <w:fldChar w:fldCharType="begin"/>
    </w:r>
    <w:r w:rsidRPr="00CC1CDA">
      <w:rPr>
        <w:rFonts w:asciiTheme="minorHAnsi" w:hAnsiTheme="minorHAnsi" w:cstheme="minorHAnsi"/>
      </w:rPr>
      <w:instrText xml:space="preserve"> PAGE   \* MERGEFORMAT </w:instrText>
    </w:r>
    <w:r w:rsidRPr="00CC1CDA">
      <w:rPr>
        <w:rFonts w:asciiTheme="minorHAnsi" w:hAnsiTheme="minorHAnsi" w:cstheme="minorHAnsi"/>
        <w:noProof w:val="0"/>
      </w:rPr>
      <w:fldChar w:fldCharType="separate"/>
    </w:r>
    <w:r w:rsidR="009F31B8">
      <w:rPr>
        <w:rFonts w:asciiTheme="minorHAnsi" w:hAnsiTheme="minorHAnsi" w:cstheme="minorHAnsi"/>
      </w:rPr>
      <w:t>7</w:t>
    </w:r>
    <w:r w:rsidRPr="00CC1CDA">
      <w:rPr>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75AF" w14:textId="126A4214" w:rsidR="00182259" w:rsidRPr="00CC1CDA" w:rsidRDefault="00182259" w:rsidP="00CC1CDA">
    <w:pPr>
      <w:pStyle w:val="Footer"/>
      <w:jc w:val="center"/>
      <w:rPr>
        <w:rFonts w:asciiTheme="minorHAnsi" w:hAnsiTheme="minorHAnsi" w:cstheme="minorHAnsi"/>
      </w:rPr>
    </w:pPr>
    <w:r w:rsidRPr="00CC1CDA">
      <w:rPr>
        <w:rFonts w:asciiTheme="minorHAnsi" w:hAnsiTheme="minorHAnsi" w:cstheme="minorHAnsi"/>
        <w:noProof w:val="0"/>
      </w:rPr>
      <w:fldChar w:fldCharType="begin"/>
    </w:r>
    <w:r w:rsidRPr="00CC1CDA">
      <w:rPr>
        <w:rFonts w:asciiTheme="minorHAnsi" w:hAnsiTheme="minorHAnsi" w:cstheme="minorHAnsi"/>
      </w:rPr>
      <w:instrText xml:space="preserve"> PAGE   \* MERGEFORMAT </w:instrText>
    </w:r>
    <w:r w:rsidRPr="00CC1CDA">
      <w:rPr>
        <w:rFonts w:asciiTheme="minorHAnsi" w:hAnsiTheme="minorHAnsi" w:cstheme="minorHAnsi"/>
        <w:noProof w:val="0"/>
      </w:rPr>
      <w:fldChar w:fldCharType="separate"/>
    </w:r>
    <w:r w:rsidR="009F31B8">
      <w:rPr>
        <w:rFonts w:asciiTheme="minorHAnsi" w:hAnsiTheme="minorHAnsi" w:cstheme="minorHAnsi"/>
      </w:rPr>
      <w:t>1</w:t>
    </w:r>
    <w:r w:rsidRPr="00CC1CDA">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2BAC4" w14:textId="77777777" w:rsidR="00182259" w:rsidRDefault="00182259" w:rsidP="00AC7F55">
      <w:r>
        <w:separator/>
      </w:r>
    </w:p>
  </w:footnote>
  <w:footnote w:type="continuationSeparator" w:id="0">
    <w:p w14:paraId="66D99437" w14:textId="77777777" w:rsidR="00182259" w:rsidRDefault="00182259" w:rsidP="00AC7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77E036E0"/>
    <w:lvl w:ilvl="0">
      <w:start w:val="1"/>
      <w:numFmt w:val="decimal"/>
      <w:pStyle w:val="ListAlpha3"/>
      <w:lvlText w:val="%1."/>
      <w:lvlJc w:val="left"/>
      <w:pPr>
        <w:tabs>
          <w:tab w:val="num" w:pos="1209"/>
        </w:tabs>
        <w:ind w:left="1209" w:hanging="360"/>
      </w:pPr>
      <w:rPr>
        <w:rFonts w:cs="Times New Roman"/>
      </w:rPr>
    </w:lvl>
  </w:abstractNum>
  <w:abstractNum w:abstractNumId="1" w15:restartNumberingAfterBreak="0">
    <w:nsid w:val="FFFFFF7E"/>
    <w:multiLevelType w:val="singleLevel"/>
    <w:tmpl w:val="18745842"/>
    <w:lvl w:ilvl="0">
      <w:start w:val="1"/>
      <w:numFmt w:val="decimal"/>
      <w:pStyle w:val="NotesRoman"/>
      <w:lvlText w:val="%1."/>
      <w:lvlJc w:val="left"/>
      <w:pPr>
        <w:tabs>
          <w:tab w:val="num" w:pos="926"/>
        </w:tabs>
        <w:ind w:left="926" w:hanging="360"/>
      </w:pPr>
      <w:rPr>
        <w:rFonts w:cs="Times New Roman"/>
      </w:rPr>
    </w:lvl>
  </w:abstractNum>
  <w:abstractNum w:abstractNumId="2" w15:restartNumberingAfterBreak="0">
    <w:nsid w:val="FFFFFF7F"/>
    <w:multiLevelType w:val="singleLevel"/>
    <w:tmpl w:val="762282DE"/>
    <w:lvl w:ilvl="0">
      <w:start w:val="1"/>
      <w:numFmt w:val="decimal"/>
      <w:pStyle w:val="NotesArabic"/>
      <w:lvlText w:val="%1."/>
      <w:lvlJc w:val="left"/>
      <w:pPr>
        <w:tabs>
          <w:tab w:val="num" w:pos="643"/>
        </w:tabs>
        <w:ind w:left="643" w:hanging="360"/>
      </w:pPr>
      <w:rPr>
        <w:rFonts w:cs="Times New Roman"/>
      </w:rPr>
    </w:lvl>
  </w:abstractNum>
  <w:abstractNum w:abstractNumId="3" w15:restartNumberingAfterBreak="0">
    <w:nsid w:val="02D26FF6"/>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EE5A9C"/>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C1985"/>
    <w:multiLevelType w:val="multilevel"/>
    <w:tmpl w:val="D70EC034"/>
    <w:styleLink w:val="BMSchedules"/>
    <w:lvl w:ilvl="0">
      <w:start w:val="1"/>
      <w:numFmt w:val="none"/>
      <w:lvlRestart w:val="0"/>
      <w:suff w:val="nothing"/>
      <w:lvlText w:val="%1"/>
      <w:lvlJc w:val="left"/>
      <w:pPr>
        <w:ind w:left="0" w:firstLine="0"/>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 w15:restartNumberingAfterBreak="0">
    <w:nsid w:val="0BDD455C"/>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7A0058"/>
    <w:multiLevelType w:val="hybridMultilevel"/>
    <w:tmpl w:val="A822B7AA"/>
    <w:lvl w:ilvl="0" w:tplc="6E703A70">
      <w:start w:val="1"/>
      <w:numFmt w:val="lowerRoman"/>
      <w:pStyle w:val="Subtitle"/>
      <w:lvlText w:val="(%1)"/>
      <w:lvlJc w:val="left"/>
      <w:pPr>
        <w:ind w:left="720" w:hanging="360"/>
      </w:pPr>
      <w:rPr>
        <w:rFonts w:cs="Times New Roman" w:hint="default"/>
        <w:i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134323D"/>
    <w:multiLevelType w:val="multilevel"/>
    <w:tmpl w:val="7D349456"/>
    <w:lvl w:ilvl="0">
      <w:start w:val="1"/>
      <w:numFmt w:val="decimal"/>
      <w:pStyle w:val="Schedule1"/>
      <w:lvlText w:val="%1"/>
      <w:lvlJc w:val="left"/>
      <w:pPr>
        <w:tabs>
          <w:tab w:val="num" w:pos="680"/>
        </w:tabs>
        <w:ind w:left="680" w:hanging="680"/>
      </w:pPr>
      <w:rPr>
        <w:rFonts w:cs="Times New Roman" w:hint="default"/>
        <w:b/>
        <w:i w:val="0"/>
        <w:sz w:val="22"/>
      </w:rPr>
    </w:lvl>
    <w:lvl w:ilvl="1">
      <w:start w:val="1"/>
      <w:numFmt w:val="decimal"/>
      <w:pStyle w:val="Schedule2"/>
      <w:lvlText w:val="%1.%2"/>
      <w:lvlJc w:val="left"/>
      <w:pPr>
        <w:tabs>
          <w:tab w:val="num" w:pos="680"/>
        </w:tabs>
        <w:ind w:left="680" w:hanging="680"/>
      </w:pPr>
      <w:rPr>
        <w:rFonts w:cs="Times New Roman" w:hint="default"/>
        <w:b/>
        <w:i w:val="0"/>
        <w:sz w:val="21"/>
      </w:rPr>
    </w:lvl>
    <w:lvl w:ilvl="2">
      <w:start w:val="1"/>
      <w:numFmt w:val="decimal"/>
      <w:pStyle w:val="Schedule3"/>
      <w:lvlText w:val="%1.%2.%3"/>
      <w:lvlJc w:val="left"/>
      <w:pPr>
        <w:tabs>
          <w:tab w:val="num" w:pos="1361"/>
        </w:tabs>
        <w:ind w:left="1361" w:hanging="681"/>
      </w:pPr>
      <w:rPr>
        <w:rFonts w:cs="Times New Roman" w:hint="default"/>
        <w:b/>
        <w:i w:val="0"/>
        <w:sz w:val="17"/>
      </w:rPr>
    </w:lvl>
    <w:lvl w:ilvl="3">
      <w:start w:val="1"/>
      <w:numFmt w:val="lowerRoman"/>
      <w:pStyle w:val="Schedule4"/>
      <w:lvlText w:val="(%4)"/>
      <w:lvlJc w:val="left"/>
      <w:pPr>
        <w:tabs>
          <w:tab w:val="num" w:pos="2041"/>
        </w:tabs>
        <w:ind w:left="2041" w:hanging="680"/>
      </w:pPr>
      <w:rPr>
        <w:rFonts w:cs="Times New Roman" w:hint="default"/>
      </w:rPr>
    </w:lvl>
    <w:lvl w:ilvl="4">
      <w:start w:val="1"/>
      <w:numFmt w:val="lowerLetter"/>
      <w:pStyle w:val="Schedule5"/>
      <w:lvlText w:val="(%5)"/>
      <w:lvlJc w:val="left"/>
      <w:pPr>
        <w:tabs>
          <w:tab w:val="num" w:pos="2608"/>
        </w:tabs>
        <w:ind w:left="2608" w:hanging="567"/>
      </w:pPr>
      <w:rPr>
        <w:rFonts w:cs="Times New Roman" w:hint="default"/>
      </w:rPr>
    </w:lvl>
    <w:lvl w:ilvl="5">
      <w:start w:val="1"/>
      <w:numFmt w:val="upperRoman"/>
      <w:pStyle w:val="Schedule6"/>
      <w:lvlText w:val="(%6)"/>
      <w:lvlJc w:val="left"/>
      <w:pPr>
        <w:tabs>
          <w:tab w:val="num" w:pos="3288"/>
        </w:tabs>
        <w:ind w:left="3288"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9" w15:restartNumberingAfterBreak="0">
    <w:nsid w:val="1E0E4022"/>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4C0F6C"/>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96084F"/>
    <w:multiLevelType w:val="multilevel"/>
    <w:tmpl w:val="18E2029C"/>
    <w:lvl w:ilvl="0">
      <w:start w:val="1"/>
      <w:numFmt w:val="decimal"/>
      <w:pStyle w:val="ListArabic1"/>
      <w:lvlText w:val="(%1)"/>
      <w:lvlJc w:val="left"/>
      <w:pPr>
        <w:tabs>
          <w:tab w:val="num" w:pos="1248"/>
        </w:tabs>
        <w:ind w:left="1248" w:hanging="624"/>
      </w:pPr>
      <w:rPr>
        <w:rFonts w:cs="Times New Roman"/>
        <w:b w:val="0"/>
        <w:bCs w:val="0"/>
        <w:i w:val="0"/>
        <w:iCs w:val="0"/>
        <w:sz w:val="20"/>
        <w:szCs w:val="20"/>
      </w:rPr>
    </w:lvl>
    <w:lvl w:ilvl="1">
      <w:start w:val="1"/>
      <w:numFmt w:val="decimal"/>
      <w:lvlText w:val="(%2)"/>
      <w:lvlJc w:val="left"/>
      <w:pPr>
        <w:tabs>
          <w:tab w:val="num" w:pos="2041"/>
        </w:tabs>
        <w:ind w:left="2041" w:hanging="793"/>
      </w:pPr>
      <w:rPr>
        <w:rFonts w:cs="Times New Roman"/>
        <w:b w:val="0"/>
        <w:bCs w:val="0"/>
        <w:i w:val="0"/>
        <w:iCs w:val="0"/>
        <w:sz w:val="20"/>
        <w:szCs w:val="20"/>
      </w:rPr>
    </w:lvl>
    <w:lvl w:ilvl="2">
      <w:start w:val="1"/>
      <w:numFmt w:val="decimal"/>
      <w:pStyle w:val="ListArabic3"/>
      <w:lvlText w:val="(%3)"/>
      <w:lvlJc w:val="left"/>
      <w:pPr>
        <w:tabs>
          <w:tab w:val="num" w:pos="2552"/>
        </w:tabs>
        <w:ind w:left="2552" w:hanging="511"/>
      </w:pPr>
      <w:rPr>
        <w:rFonts w:cs="Times New Roman"/>
        <w:b w:val="0"/>
        <w:bCs w:val="0"/>
        <w:i w:val="0"/>
        <w:iCs w:val="0"/>
        <w:sz w:val="20"/>
        <w:szCs w:val="20"/>
      </w:rPr>
    </w:lvl>
    <w:lvl w:ilvl="3">
      <w:start w:val="1"/>
      <w:numFmt w:val="decimal"/>
      <w:lvlText w:val="(%4)"/>
      <w:lvlJc w:val="left"/>
      <w:pPr>
        <w:tabs>
          <w:tab w:val="num" w:pos="3062"/>
        </w:tabs>
        <w:ind w:left="3062" w:hanging="510"/>
      </w:pPr>
      <w:rPr>
        <w:rFonts w:cs="Times New Roman"/>
        <w:b w:val="0"/>
        <w:bCs w:val="0"/>
        <w:i w:val="0"/>
        <w:iCs w:val="0"/>
        <w:sz w:val="20"/>
        <w:szCs w:val="20"/>
      </w:rPr>
    </w:lvl>
    <w:lvl w:ilvl="4">
      <w:start w:val="1"/>
      <w:numFmt w:val="none"/>
      <w:suff w:val="nothing"/>
      <w:lvlText w:val=""/>
      <w:lvlJc w:val="left"/>
      <w:pPr>
        <w:ind w:left="624"/>
      </w:pPr>
      <w:rPr>
        <w:rFonts w:cs="Times New Roman"/>
      </w:rPr>
    </w:lvl>
    <w:lvl w:ilvl="5">
      <w:start w:val="1"/>
      <w:numFmt w:val="none"/>
      <w:suff w:val="nothing"/>
      <w:lvlText w:val=""/>
      <w:lvlJc w:val="left"/>
      <w:pPr>
        <w:ind w:left="624"/>
      </w:pPr>
      <w:rPr>
        <w:rFonts w:cs="Times New Roman"/>
      </w:rPr>
    </w:lvl>
    <w:lvl w:ilvl="6">
      <w:start w:val="1"/>
      <w:numFmt w:val="none"/>
      <w:suff w:val="nothing"/>
      <w:lvlText w:val=""/>
      <w:lvlJc w:val="left"/>
      <w:pPr>
        <w:ind w:left="624"/>
      </w:pPr>
      <w:rPr>
        <w:rFonts w:cs="Times New Roman"/>
      </w:rPr>
    </w:lvl>
    <w:lvl w:ilvl="7">
      <w:start w:val="1"/>
      <w:numFmt w:val="none"/>
      <w:suff w:val="nothing"/>
      <w:lvlText w:val=""/>
      <w:lvlJc w:val="left"/>
      <w:pPr>
        <w:ind w:left="624"/>
      </w:pPr>
      <w:rPr>
        <w:rFonts w:cs="Times New Roman"/>
      </w:rPr>
    </w:lvl>
    <w:lvl w:ilvl="8">
      <w:start w:val="1"/>
      <w:numFmt w:val="none"/>
      <w:suff w:val="nothing"/>
      <w:lvlText w:val=""/>
      <w:lvlJc w:val="left"/>
      <w:pPr>
        <w:ind w:left="624"/>
      </w:pPr>
      <w:rPr>
        <w:rFonts w:cs="Times New Roman"/>
      </w:rPr>
    </w:lvl>
  </w:abstractNum>
  <w:abstractNum w:abstractNumId="12" w15:restartNumberingAfterBreak="0">
    <w:nsid w:val="20E63F61"/>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8D9536E"/>
    <w:multiLevelType w:val="multilevel"/>
    <w:tmpl w:val="82AA4AEE"/>
    <w:lvl w:ilvl="0">
      <w:start w:val="1"/>
      <w:numFmt w:val="upperLetter"/>
      <w:pStyle w:val="ListALPHACAPS1"/>
      <w:lvlText w:val="(%1)"/>
      <w:lvlJc w:val="left"/>
      <w:pPr>
        <w:tabs>
          <w:tab w:val="num" w:pos="624"/>
        </w:tabs>
        <w:ind w:left="624" w:hanging="624"/>
      </w:pPr>
      <w:rPr>
        <w:rFonts w:cs="Times New Roman"/>
        <w:b w:val="0"/>
        <w:bCs w:val="0"/>
        <w:i w:val="0"/>
        <w:iCs w:val="0"/>
        <w:sz w:val="20"/>
        <w:szCs w:val="20"/>
      </w:rPr>
    </w:lvl>
    <w:lvl w:ilvl="1">
      <w:start w:val="1"/>
      <w:numFmt w:val="upperLetter"/>
      <w:pStyle w:val="LISTALPHACAPS2"/>
      <w:lvlText w:val="(%2)"/>
      <w:lvlJc w:val="left"/>
      <w:pPr>
        <w:tabs>
          <w:tab w:val="num" w:pos="1417"/>
        </w:tabs>
        <w:ind w:left="1417" w:hanging="793"/>
      </w:pPr>
      <w:rPr>
        <w:rFonts w:cs="Times New Roman"/>
        <w:b w:val="0"/>
        <w:bCs w:val="0"/>
        <w:i w:val="0"/>
        <w:iCs w:val="0"/>
        <w:sz w:val="20"/>
        <w:szCs w:val="20"/>
      </w:rPr>
    </w:lvl>
    <w:lvl w:ilvl="2">
      <w:start w:val="1"/>
      <w:numFmt w:val="upperLetter"/>
      <w:pStyle w:val="LISTALPHACAPS3"/>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5" w15:restartNumberingAfterBreak="0">
    <w:nsid w:val="2C2715B2"/>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451C4C"/>
    <w:multiLevelType w:val="multilevel"/>
    <w:tmpl w:val="7B24B224"/>
    <w:styleLink w:val="BMHeadings"/>
    <w:lvl w:ilvl="0">
      <w:start w:val="1"/>
      <w:numFmt w:val="none"/>
      <w:pStyle w:val="Heading1"/>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pStyle w:val="Heading4"/>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313E49F9"/>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705D16"/>
    <w:multiLevelType w:val="singleLevel"/>
    <w:tmpl w:val="BD7CC6DA"/>
    <w:lvl w:ilvl="0">
      <w:start w:val="1"/>
      <w:numFmt w:val="russianLower"/>
      <w:pStyle w:val="alpha3"/>
      <w:lvlText w:val="(%1)"/>
      <w:lvlJc w:val="left"/>
      <w:pPr>
        <w:tabs>
          <w:tab w:val="num" w:pos="1220"/>
        </w:tabs>
        <w:ind w:left="1220" w:hanging="680"/>
      </w:pPr>
      <w:rPr>
        <w:rFonts w:ascii="Times New Roman" w:hAnsi="Times New Roman" w:cs="Times New Roman" w:hint="default"/>
        <w:b w:val="0"/>
        <w:i w:val="0"/>
        <w:sz w:val="22"/>
        <w:szCs w:val="22"/>
      </w:rPr>
    </w:lvl>
  </w:abstractNum>
  <w:abstractNum w:abstractNumId="19" w15:restartNumberingAfterBreak="0">
    <w:nsid w:val="3AC43614"/>
    <w:multiLevelType w:val="hybridMultilevel"/>
    <w:tmpl w:val="C5C0FD52"/>
    <w:lvl w:ilvl="0" w:tplc="260CEB10">
      <w:start w:val="1"/>
      <w:numFmt w:val="decimal"/>
      <w:lvlText w:val="(%1)"/>
      <w:lvlJc w:val="left"/>
      <w:pPr>
        <w:ind w:left="1429" w:hanging="360"/>
      </w:pPr>
      <w:rPr>
        <w:rFonts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622118"/>
    <w:multiLevelType w:val="multilevel"/>
    <w:tmpl w:val="78A851A0"/>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42B14279"/>
    <w:multiLevelType w:val="multilevel"/>
    <w:tmpl w:val="78643748"/>
    <w:lvl w:ilvl="0">
      <w:start w:val="1"/>
      <w:numFmt w:val="decimal"/>
      <w:lvlText w:val="%1."/>
      <w:lvlJc w:val="left"/>
      <w:pPr>
        <w:tabs>
          <w:tab w:val="num" w:pos="624"/>
        </w:tabs>
        <w:ind w:left="624" w:hanging="624"/>
      </w:pPr>
      <w:rPr>
        <w:rFonts w:cs="Times New Roman"/>
        <w:b/>
        <w:bCs w:val="0"/>
        <w:i w:val="0"/>
        <w:iCs w:val="0"/>
        <w:sz w:val="22"/>
        <w:szCs w:val="22"/>
      </w:rPr>
    </w:lvl>
    <w:lvl w:ilvl="1">
      <w:start w:val="1"/>
      <w:numFmt w:val="decimal"/>
      <w:pStyle w:val="ListAlpha2"/>
      <w:lvlText w:val="%1.%2"/>
      <w:lvlJc w:val="left"/>
      <w:pPr>
        <w:tabs>
          <w:tab w:val="num" w:pos="624"/>
        </w:tabs>
        <w:ind w:left="624" w:hanging="624"/>
      </w:pPr>
      <w:rPr>
        <w:rFonts w:cs="Times New Roman"/>
        <w:b/>
        <w:bCs/>
        <w:i/>
        <w:iCs/>
        <w:sz w:val="20"/>
        <w:szCs w:val="20"/>
      </w:rPr>
    </w:lvl>
    <w:lvl w:ilvl="2">
      <w:start w:val="1"/>
      <w:numFmt w:val="decimal"/>
      <w:lvlText w:val="%1.%2.%3"/>
      <w:lvlJc w:val="left"/>
      <w:pPr>
        <w:tabs>
          <w:tab w:val="num" w:pos="1417"/>
        </w:tabs>
        <w:ind w:left="1417" w:hanging="793"/>
      </w:pPr>
      <w:rPr>
        <w:rFonts w:cs="Times New Roman"/>
        <w:b w:val="0"/>
        <w:bCs w:val="0"/>
        <w:i w:val="0"/>
        <w:iCs w:val="0"/>
        <w:sz w:val="18"/>
        <w:szCs w:val="18"/>
      </w:rPr>
    </w:lvl>
    <w:lvl w:ilvl="3">
      <w:start w:val="1"/>
      <w:numFmt w:val="decimal"/>
      <w:lvlText w:val="(%4)"/>
      <w:lvlJc w:val="left"/>
      <w:pPr>
        <w:tabs>
          <w:tab w:val="num" w:pos="2438"/>
        </w:tabs>
        <w:ind w:left="2438" w:hanging="510"/>
      </w:pPr>
      <w:rPr>
        <w:rFonts w:cs="Times New Roman"/>
        <w:b w:val="0"/>
        <w:bCs w:val="0"/>
        <w:i w:val="0"/>
        <w:iCs w:val="0"/>
        <w:sz w:val="20"/>
        <w:szCs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2" w15:restartNumberingAfterBreak="0">
    <w:nsid w:val="42FF6BC8"/>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C3910"/>
    <w:multiLevelType w:val="multilevel"/>
    <w:tmpl w:val="7B24B224"/>
    <w:numStyleLink w:val="BMHeadings"/>
  </w:abstractNum>
  <w:abstractNum w:abstractNumId="24" w15:restartNumberingAfterBreak="0">
    <w:nsid w:val="4E6D7BFA"/>
    <w:multiLevelType w:val="singleLevel"/>
    <w:tmpl w:val="E860621E"/>
    <w:lvl w:ilvl="0">
      <w:start w:val="1"/>
      <w:numFmt w:val="lowerLetter"/>
      <w:pStyle w:val="alpha5"/>
      <w:lvlText w:val="(%1)"/>
      <w:lvlJc w:val="left"/>
      <w:pPr>
        <w:tabs>
          <w:tab w:val="num" w:pos="3288"/>
        </w:tabs>
        <w:ind w:left="3288" w:hanging="680"/>
      </w:pPr>
      <w:rPr>
        <w:rFonts w:ascii="Arial" w:hAnsi="Arial" w:cs="Times New Roman" w:hint="default"/>
        <w:b w:val="0"/>
        <w:i w:val="0"/>
        <w:sz w:val="20"/>
      </w:rPr>
    </w:lvl>
  </w:abstractNum>
  <w:abstractNum w:abstractNumId="25"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pStyle w:val="ListLegal2"/>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pStyle w:val="ListArabic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55AE490C"/>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249EA"/>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7103DB"/>
    <w:multiLevelType w:val="multilevel"/>
    <w:tmpl w:val="D70EC034"/>
    <w:numStyleLink w:val="BMSchedules"/>
  </w:abstractNum>
  <w:abstractNum w:abstractNumId="29" w15:restartNumberingAfterBreak="0">
    <w:nsid w:val="59B828EA"/>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65DAA"/>
    <w:multiLevelType w:val="multilevel"/>
    <w:tmpl w:val="FB847A42"/>
    <w:lvl w:ilvl="0">
      <w:numFmt w:val="none"/>
      <w:pStyle w:val="PartHeadings"/>
      <w:lvlText w:val=""/>
      <w:lvlJc w:val="left"/>
      <w:pPr>
        <w:tabs>
          <w:tab w:val="num" w:pos="360"/>
        </w:tabs>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pStyle w:val="ListRoman3"/>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572038F"/>
    <w:multiLevelType w:val="hybridMultilevel"/>
    <w:tmpl w:val="6492BBEC"/>
    <w:lvl w:ilvl="0" w:tplc="50D0BD28">
      <w:start w:val="1"/>
      <w:numFmt w:val="bullet"/>
      <w:lvlText w:val=""/>
      <w:lvlJc w:val="left"/>
      <w:pPr>
        <w:tabs>
          <w:tab w:val="num" w:pos="720"/>
        </w:tabs>
        <w:ind w:left="720" w:hanging="360"/>
      </w:pPr>
      <w:rPr>
        <w:rFonts w:ascii="Symbol" w:hAnsi="Symbol" w:hint="default"/>
      </w:rPr>
    </w:lvl>
    <w:lvl w:ilvl="1" w:tplc="04190003">
      <w:start w:val="1"/>
      <w:numFmt w:val="bullet"/>
      <w:pStyle w:val="ListRoman2"/>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21674C"/>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A5B88"/>
    <w:multiLevelType w:val="singleLevel"/>
    <w:tmpl w:val="D6F65AEC"/>
    <w:lvl w:ilvl="0">
      <w:start w:val="1"/>
      <w:numFmt w:val="lowerRoman"/>
      <w:pStyle w:val="roman2"/>
      <w:lvlText w:val="(%1)"/>
      <w:lvlJc w:val="left"/>
      <w:pPr>
        <w:tabs>
          <w:tab w:val="num" w:pos="1361"/>
        </w:tabs>
        <w:ind w:left="1361" w:hanging="681"/>
      </w:pPr>
      <w:rPr>
        <w:rFonts w:ascii="Times New Roman" w:hAnsi="Times New Roman" w:cs="Times New Roman" w:hint="default"/>
        <w:b w:val="0"/>
        <w:i w:val="0"/>
        <w:sz w:val="22"/>
        <w:szCs w:val="22"/>
      </w:rPr>
    </w:lvl>
  </w:abstractNum>
  <w:abstractNum w:abstractNumId="34" w15:restartNumberingAfterBreak="0">
    <w:nsid w:val="79114315"/>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7A32C4"/>
    <w:multiLevelType w:val="hybridMultilevel"/>
    <w:tmpl w:val="1FD24204"/>
    <w:lvl w:ilvl="0" w:tplc="7FFA0584">
      <w:start w:val="1"/>
      <w:numFmt w:val="russianLower"/>
      <w:lvlText w:val="(%1)"/>
      <w:lvlJc w:val="left"/>
      <w:pPr>
        <w:ind w:left="720" w:hanging="360"/>
      </w:pPr>
      <w:rPr>
        <w:rFonts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6"/>
  </w:num>
  <w:num w:numId="3">
    <w:abstractNumId w:val="20"/>
  </w:num>
  <w:num w:numId="4">
    <w:abstractNumId w:val="5"/>
  </w:num>
  <w:num w:numId="5">
    <w:abstractNumId w:val="25"/>
  </w:num>
  <w:num w:numId="6">
    <w:abstractNumId w:val="13"/>
  </w:num>
  <w:num w:numId="7">
    <w:abstractNumId w:val="23"/>
    <w:lvlOverride w:ilvl="0">
      <w:lvl w:ilvl="0">
        <w:start w:val="1"/>
        <w:numFmt w:val="none"/>
        <w:pStyle w:val="Heading1"/>
        <w:suff w:val="nothing"/>
        <w:lvlText w:val=""/>
        <w:lvlJc w:val="left"/>
        <w:pPr>
          <w:ind w:left="0" w:firstLine="0"/>
        </w:pPr>
        <w:rPr>
          <w:rFonts w:hint="default"/>
        </w:rPr>
      </w:lvl>
    </w:lvlOverride>
    <w:lvlOverride w:ilvl="1">
      <w:lvl w:ilvl="1">
        <w:start w:val="1"/>
        <w:numFmt w:val="decimal"/>
        <w:lvlText w:val="%2."/>
        <w:lvlJc w:val="left"/>
        <w:pPr>
          <w:tabs>
            <w:tab w:val="num" w:pos="709"/>
          </w:tabs>
          <w:ind w:left="709" w:hanging="709"/>
        </w:pPr>
        <w:rPr>
          <w:rFonts w:hint="default"/>
        </w:rPr>
      </w:lvl>
    </w:lvlOverride>
    <w:lvlOverride w:ilvl="2">
      <w:lvl w:ilvl="2">
        <w:start w:val="1"/>
        <w:numFmt w:val="decimal"/>
        <w:lvlText w:val="%2.%3"/>
        <w:lvlJc w:val="left"/>
        <w:pPr>
          <w:tabs>
            <w:tab w:val="num" w:pos="709"/>
          </w:tabs>
          <w:ind w:left="709" w:hanging="709"/>
        </w:pPr>
        <w:rPr>
          <w:rFonts w:hint="default"/>
        </w:rPr>
      </w:lvl>
    </w:lvlOverride>
    <w:lvlOverride w:ilvl="3">
      <w:lvl w:ilvl="3">
        <w:start w:val="1"/>
        <w:numFmt w:val="lowerLetter"/>
        <w:pStyle w:val="Heading4"/>
        <w:lvlText w:val="(%4)"/>
        <w:lvlJc w:val="left"/>
        <w:pPr>
          <w:tabs>
            <w:tab w:val="num" w:pos="1418"/>
          </w:tabs>
          <w:ind w:left="1418" w:hanging="709"/>
        </w:pPr>
        <w:rPr>
          <w:rFonts w:hint="default"/>
        </w:rPr>
      </w:lvl>
    </w:lvlOverride>
    <w:lvlOverride w:ilvl="4">
      <w:lvl w:ilvl="4">
        <w:start w:val="1"/>
        <w:numFmt w:val="lowerRoman"/>
        <w:lvlText w:val="(%5)"/>
        <w:lvlJc w:val="left"/>
        <w:pPr>
          <w:tabs>
            <w:tab w:val="num" w:pos="2126"/>
          </w:tabs>
          <w:ind w:left="2126" w:hanging="708"/>
        </w:pPr>
        <w:rPr>
          <w:rFonts w:hint="default"/>
        </w:rPr>
      </w:lvl>
    </w:lvlOverride>
    <w:lvlOverride w:ilvl="5">
      <w:lvl w:ilvl="5">
        <w:start w:val="1"/>
        <w:numFmt w:val="upperLetter"/>
        <w:lvlText w:val="(%6)"/>
        <w:lvlJc w:val="left"/>
        <w:pPr>
          <w:tabs>
            <w:tab w:val="num" w:pos="2835"/>
          </w:tabs>
          <w:ind w:left="2835" w:hanging="709"/>
        </w:pPr>
        <w:rPr>
          <w:rFonts w:hint="default"/>
        </w:rPr>
      </w:lvl>
    </w:lvlOverride>
    <w:lvlOverride w:ilvl="6">
      <w:lvl w:ilvl="6">
        <w:start w:val="1"/>
        <w:numFmt w:val="decimal"/>
        <w:lvlText w:val="(%7)"/>
        <w:lvlJc w:val="left"/>
        <w:pPr>
          <w:tabs>
            <w:tab w:val="num" w:pos="2835"/>
          </w:tabs>
          <w:ind w:left="3544" w:hanging="709"/>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8">
    <w:abstractNumId w:val="20"/>
  </w:num>
  <w:num w:numId="9">
    <w:abstractNumId w:val="21"/>
  </w:num>
  <w:num w:numId="10">
    <w:abstractNumId w:val="28"/>
  </w:num>
  <w:num w:numId="11">
    <w:abstractNumId w:val="3"/>
  </w:num>
  <w:num w:numId="12">
    <w:abstractNumId w:val="33"/>
  </w:num>
  <w:num w:numId="13">
    <w:abstractNumId w:val="18"/>
  </w:num>
  <w:num w:numId="14">
    <w:abstractNumId w:val="10"/>
  </w:num>
  <w:num w:numId="15">
    <w:abstractNumId w:val="2"/>
  </w:num>
  <w:num w:numId="16">
    <w:abstractNumId w:val="1"/>
  </w:num>
  <w:num w:numId="17">
    <w:abstractNumId w:val="0"/>
  </w:num>
  <w:num w:numId="18">
    <w:abstractNumId w:val="14"/>
  </w:num>
  <w:num w:numId="19">
    <w:abstractNumId w:val="11"/>
  </w:num>
  <w:num w:numId="20">
    <w:abstractNumId w:val="30"/>
  </w:num>
  <w:num w:numId="21">
    <w:abstractNumId w:val="31"/>
  </w:num>
  <w:num w:numId="22">
    <w:abstractNumId w:val="24"/>
  </w:num>
  <w:num w:numId="23">
    <w:abstractNumId w:val="8"/>
  </w:num>
  <w:num w:numId="24">
    <w:abstractNumId w:val="7"/>
  </w:num>
  <w:num w:numId="25">
    <w:abstractNumId w:val="4"/>
  </w:num>
  <w:num w:numId="26">
    <w:abstractNumId w:val="9"/>
  </w:num>
  <w:num w:numId="27">
    <w:abstractNumId w:val="15"/>
  </w:num>
  <w:num w:numId="28">
    <w:abstractNumId w:val="6"/>
  </w:num>
  <w:num w:numId="29">
    <w:abstractNumId w:val="34"/>
  </w:num>
  <w:num w:numId="30">
    <w:abstractNumId w:val="35"/>
  </w:num>
  <w:num w:numId="31">
    <w:abstractNumId w:val="17"/>
  </w:num>
  <w:num w:numId="32">
    <w:abstractNumId w:val="22"/>
  </w:num>
  <w:num w:numId="33">
    <w:abstractNumId w:val="29"/>
  </w:num>
  <w:num w:numId="34">
    <w:abstractNumId w:val="7"/>
  </w:num>
  <w:num w:numId="35">
    <w:abstractNumId w:val="7"/>
  </w:num>
  <w:num w:numId="36">
    <w:abstractNumId w:val="23"/>
    <w:lvlOverride w:ilvl="0">
      <w:lvl w:ilvl="0">
        <w:start w:val="1"/>
        <w:numFmt w:val="none"/>
        <w:pStyle w:val="Heading1"/>
        <w:suff w:val="nothing"/>
        <w:lvlText w:val=""/>
        <w:lvlJc w:val="left"/>
        <w:pPr>
          <w:ind w:left="0" w:firstLine="0"/>
        </w:pPr>
        <w:rPr>
          <w:rFonts w:hint="default"/>
        </w:rPr>
      </w:lvl>
    </w:lvlOverride>
    <w:lvlOverride w:ilvl="1">
      <w:lvl w:ilvl="1">
        <w:start w:val="1"/>
        <w:numFmt w:val="decimal"/>
        <w:lvlText w:val="%2."/>
        <w:lvlJc w:val="left"/>
        <w:pPr>
          <w:tabs>
            <w:tab w:val="num" w:pos="709"/>
          </w:tabs>
          <w:ind w:left="709" w:hanging="709"/>
        </w:pPr>
        <w:rPr>
          <w:rFonts w:hint="default"/>
        </w:rPr>
      </w:lvl>
    </w:lvlOverride>
    <w:lvlOverride w:ilvl="2">
      <w:lvl w:ilvl="2">
        <w:start w:val="1"/>
        <w:numFmt w:val="decimal"/>
        <w:lvlText w:val="%2.%3"/>
        <w:lvlJc w:val="left"/>
        <w:pPr>
          <w:tabs>
            <w:tab w:val="num" w:pos="709"/>
          </w:tabs>
          <w:ind w:left="709" w:hanging="709"/>
        </w:pPr>
        <w:rPr>
          <w:rFonts w:hint="default"/>
        </w:rPr>
      </w:lvl>
    </w:lvlOverride>
    <w:lvlOverride w:ilvl="3">
      <w:lvl w:ilvl="3">
        <w:start w:val="1"/>
        <w:numFmt w:val="lowerLetter"/>
        <w:pStyle w:val="Heading4"/>
        <w:lvlText w:val="(%4)"/>
        <w:lvlJc w:val="left"/>
        <w:pPr>
          <w:tabs>
            <w:tab w:val="num" w:pos="1418"/>
          </w:tabs>
          <w:ind w:left="1418" w:hanging="709"/>
        </w:pPr>
        <w:rPr>
          <w:rFonts w:hint="default"/>
        </w:rPr>
      </w:lvl>
    </w:lvlOverride>
    <w:lvlOverride w:ilvl="4">
      <w:lvl w:ilvl="4">
        <w:start w:val="1"/>
        <w:numFmt w:val="lowerRoman"/>
        <w:lvlText w:val="(%5)"/>
        <w:lvlJc w:val="left"/>
        <w:pPr>
          <w:tabs>
            <w:tab w:val="num" w:pos="2126"/>
          </w:tabs>
          <w:ind w:left="2126" w:hanging="708"/>
        </w:pPr>
        <w:rPr>
          <w:rFonts w:hint="default"/>
        </w:rPr>
      </w:lvl>
    </w:lvlOverride>
    <w:lvlOverride w:ilvl="5">
      <w:lvl w:ilvl="5">
        <w:start w:val="1"/>
        <w:numFmt w:val="upperLetter"/>
        <w:lvlText w:val="(%6)"/>
        <w:lvlJc w:val="left"/>
        <w:pPr>
          <w:tabs>
            <w:tab w:val="num" w:pos="2835"/>
          </w:tabs>
          <w:ind w:left="2835" w:hanging="709"/>
        </w:pPr>
        <w:rPr>
          <w:rFonts w:hint="default"/>
        </w:rPr>
      </w:lvl>
    </w:lvlOverride>
    <w:lvlOverride w:ilvl="6">
      <w:lvl w:ilvl="6">
        <w:start w:val="1"/>
        <w:numFmt w:val="decimal"/>
        <w:lvlText w:val="(%7)"/>
        <w:lvlJc w:val="left"/>
        <w:pPr>
          <w:tabs>
            <w:tab w:val="num" w:pos="2835"/>
          </w:tabs>
          <w:ind w:left="3544" w:hanging="709"/>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7">
    <w:abstractNumId w:val="27"/>
  </w:num>
  <w:num w:numId="38">
    <w:abstractNumId w:val="32"/>
  </w:num>
  <w:num w:numId="39">
    <w:abstractNumId w:val="12"/>
  </w:num>
  <w:num w:numId="40">
    <w:abstractNumId w:val="26"/>
  </w:num>
  <w:num w:numId="41">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142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i" w:val="Moscow - RUSSIAN.ini"/>
  </w:docVars>
  <w:rsids>
    <w:rsidRoot w:val="001A3852"/>
    <w:rsid w:val="00001467"/>
    <w:rsid w:val="000068DA"/>
    <w:rsid w:val="00024A63"/>
    <w:rsid w:val="0003340B"/>
    <w:rsid w:val="00035554"/>
    <w:rsid w:val="00036EA6"/>
    <w:rsid w:val="00037CEC"/>
    <w:rsid w:val="00052CD2"/>
    <w:rsid w:val="000534D8"/>
    <w:rsid w:val="00065391"/>
    <w:rsid w:val="00073AB0"/>
    <w:rsid w:val="00076941"/>
    <w:rsid w:val="0008014C"/>
    <w:rsid w:val="000832E3"/>
    <w:rsid w:val="00085A51"/>
    <w:rsid w:val="00090BD4"/>
    <w:rsid w:val="0009497B"/>
    <w:rsid w:val="000A135B"/>
    <w:rsid w:val="000A2B3A"/>
    <w:rsid w:val="000A3C12"/>
    <w:rsid w:val="000A547F"/>
    <w:rsid w:val="000A5DA0"/>
    <w:rsid w:val="000B4F83"/>
    <w:rsid w:val="000C0BE4"/>
    <w:rsid w:val="000C116A"/>
    <w:rsid w:val="000C2D54"/>
    <w:rsid w:val="000C747A"/>
    <w:rsid w:val="000D02B7"/>
    <w:rsid w:val="000D0A94"/>
    <w:rsid w:val="000E1381"/>
    <w:rsid w:val="000E2EF6"/>
    <w:rsid w:val="000E69D0"/>
    <w:rsid w:val="000E7CDF"/>
    <w:rsid w:val="000E7EFA"/>
    <w:rsid w:val="000F014C"/>
    <w:rsid w:val="000F0842"/>
    <w:rsid w:val="000F4CB9"/>
    <w:rsid w:val="00101629"/>
    <w:rsid w:val="00106CE0"/>
    <w:rsid w:val="0011430F"/>
    <w:rsid w:val="00114DEB"/>
    <w:rsid w:val="00116E09"/>
    <w:rsid w:val="00117C5C"/>
    <w:rsid w:val="0013264A"/>
    <w:rsid w:val="001335F9"/>
    <w:rsid w:val="001342BC"/>
    <w:rsid w:val="001378ED"/>
    <w:rsid w:val="00144FF5"/>
    <w:rsid w:val="00145DA0"/>
    <w:rsid w:val="00150F67"/>
    <w:rsid w:val="00154ADB"/>
    <w:rsid w:val="001703D4"/>
    <w:rsid w:val="00174217"/>
    <w:rsid w:val="00176939"/>
    <w:rsid w:val="00182259"/>
    <w:rsid w:val="0019186A"/>
    <w:rsid w:val="00193687"/>
    <w:rsid w:val="001939CC"/>
    <w:rsid w:val="0019776B"/>
    <w:rsid w:val="001A2E82"/>
    <w:rsid w:val="001A3852"/>
    <w:rsid w:val="001B286C"/>
    <w:rsid w:val="001C255B"/>
    <w:rsid w:val="001C2B53"/>
    <w:rsid w:val="001C4A80"/>
    <w:rsid w:val="001D1F6D"/>
    <w:rsid w:val="001D22CC"/>
    <w:rsid w:val="001D2561"/>
    <w:rsid w:val="001E632E"/>
    <w:rsid w:val="001F065B"/>
    <w:rsid w:val="00201D97"/>
    <w:rsid w:val="00203DB0"/>
    <w:rsid w:val="00211298"/>
    <w:rsid w:val="00211C91"/>
    <w:rsid w:val="002209EC"/>
    <w:rsid w:val="00220C0E"/>
    <w:rsid w:val="00231419"/>
    <w:rsid w:val="00232891"/>
    <w:rsid w:val="002334EF"/>
    <w:rsid w:val="002444CD"/>
    <w:rsid w:val="0025138E"/>
    <w:rsid w:val="00253F70"/>
    <w:rsid w:val="002562F4"/>
    <w:rsid w:val="002672E3"/>
    <w:rsid w:val="0027383D"/>
    <w:rsid w:val="00281F58"/>
    <w:rsid w:val="00282DF6"/>
    <w:rsid w:val="002837B4"/>
    <w:rsid w:val="00285B44"/>
    <w:rsid w:val="0028783D"/>
    <w:rsid w:val="002908F9"/>
    <w:rsid w:val="00290C3D"/>
    <w:rsid w:val="00290D81"/>
    <w:rsid w:val="0029587A"/>
    <w:rsid w:val="002A43B5"/>
    <w:rsid w:val="002A45CD"/>
    <w:rsid w:val="002A4D00"/>
    <w:rsid w:val="002A7DD0"/>
    <w:rsid w:val="002B1F54"/>
    <w:rsid w:val="002B31D7"/>
    <w:rsid w:val="002C3411"/>
    <w:rsid w:val="002C3F40"/>
    <w:rsid w:val="002C41DF"/>
    <w:rsid w:val="002C65C0"/>
    <w:rsid w:val="002D0986"/>
    <w:rsid w:val="002D48C1"/>
    <w:rsid w:val="002E3621"/>
    <w:rsid w:val="002E51D2"/>
    <w:rsid w:val="002E5C71"/>
    <w:rsid w:val="002F2E68"/>
    <w:rsid w:val="002F48B3"/>
    <w:rsid w:val="00303B1F"/>
    <w:rsid w:val="00305F52"/>
    <w:rsid w:val="003120FA"/>
    <w:rsid w:val="00315167"/>
    <w:rsid w:val="00325B80"/>
    <w:rsid w:val="003275AA"/>
    <w:rsid w:val="0033710F"/>
    <w:rsid w:val="00347D20"/>
    <w:rsid w:val="00352976"/>
    <w:rsid w:val="003569E6"/>
    <w:rsid w:val="00356F84"/>
    <w:rsid w:val="0036173A"/>
    <w:rsid w:val="00363804"/>
    <w:rsid w:val="00364F9B"/>
    <w:rsid w:val="0036722E"/>
    <w:rsid w:val="003722FF"/>
    <w:rsid w:val="00373BC7"/>
    <w:rsid w:val="00373D6C"/>
    <w:rsid w:val="003760A7"/>
    <w:rsid w:val="003777C0"/>
    <w:rsid w:val="00383D99"/>
    <w:rsid w:val="00390419"/>
    <w:rsid w:val="00390A34"/>
    <w:rsid w:val="00396D13"/>
    <w:rsid w:val="003A311B"/>
    <w:rsid w:val="003B0938"/>
    <w:rsid w:val="003B10A3"/>
    <w:rsid w:val="003C02D2"/>
    <w:rsid w:val="003C51C5"/>
    <w:rsid w:val="003C7258"/>
    <w:rsid w:val="003D3C59"/>
    <w:rsid w:val="003D463A"/>
    <w:rsid w:val="003D795E"/>
    <w:rsid w:val="003D7F22"/>
    <w:rsid w:val="003E0EA4"/>
    <w:rsid w:val="003F2B57"/>
    <w:rsid w:val="00402EBA"/>
    <w:rsid w:val="00404C79"/>
    <w:rsid w:val="00406FEC"/>
    <w:rsid w:val="00407573"/>
    <w:rsid w:val="00414B1A"/>
    <w:rsid w:val="00415B25"/>
    <w:rsid w:val="004248DC"/>
    <w:rsid w:val="00424B67"/>
    <w:rsid w:val="00434E1C"/>
    <w:rsid w:val="00436488"/>
    <w:rsid w:val="00441D67"/>
    <w:rsid w:val="004424B8"/>
    <w:rsid w:val="00443FCE"/>
    <w:rsid w:val="004561AE"/>
    <w:rsid w:val="004604BC"/>
    <w:rsid w:val="00472695"/>
    <w:rsid w:val="0047412E"/>
    <w:rsid w:val="004756AE"/>
    <w:rsid w:val="00490B7D"/>
    <w:rsid w:val="00491865"/>
    <w:rsid w:val="004930AB"/>
    <w:rsid w:val="004950EE"/>
    <w:rsid w:val="00496D2B"/>
    <w:rsid w:val="004A0008"/>
    <w:rsid w:val="004A0145"/>
    <w:rsid w:val="004A13B6"/>
    <w:rsid w:val="004A4177"/>
    <w:rsid w:val="004A4937"/>
    <w:rsid w:val="004A573E"/>
    <w:rsid w:val="004A6CD7"/>
    <w:rsid w:val="004B3967"/>
    <w:rsid w:val="004B4552"/>
    <w:rsid w:val="004B5E50"/>
    <w:rsid w:val="004B6172"/>
    <w:rsid w:val="004B6A23"/>
    <w:rsid w:val="004C2255"/>
    <w:rsid w:val="004C4037"/>
    <w:rsid w:val="004C66E3"/>
    <w:rsid w:val="004C70C3"/>
    <w:rsid w:val="004D23F8"/>
    <w:rsid w:val="004D7018"/>
    <w:rsid w:val="004F1305"/>
    <w:rsid w:val="004F21E8"/>
    <w:rsid w:val="004F2674"/>
    <w:rsid w:val="005014CE"/>
    <w:rsid w:val="005034F2"/>
    <w:rsid w:val="0050441D"/>
    <w:rsid w:val="0051188A"/>
    <w:rsid w:val="00512511"/>
    <w:rsid w:val="005151E1"/>
    <w:rsid w:val="00520592"/>
    <w:rsid w:val="00522E43"/>
    <w:rsid w:val="005239EF"/>
    <w:rsid w:val="005272A8"/>
    <w:rsid w:val="00533860"/>
    <w:rsid w:val="005417C3"/>
    <w:rsid w:val="00545FC9"/>
    <w:rsid w:val="00546CF2"/>
    <w:rsid w:val="0055007F"/>
    <w:rsid w:val="00552F57"/>
    <w:rsid w:val="005531E1"/>
    <w:rsid w:val="00556193"/>
    <w:rsid w:val="00556789"/>
    <w:rsid w:val="005605A4"/>
    <w:rsid w:val="00561E60"/>
    <w:rsid w:val="00575844"/>
    <w:rsid w:val="00580707"/>
    <w:rsid w:val="00585687"/>
    <w:rsid w:val="00593ACD"/>
    <w:rsid w:val="00594FDA"/>
    <w:rsid w:val="005A4964"/>
    <w:rsid w:val="005A51DB"/>
    <w:rsid w:val="005B0188"/>
    <w:rsid w:val="005B1670"/>
    <w:rsid w:val="005B32E3"/>
    <w:rsid w:val="005B4095"/>
    <w:rsid w:val="005B45ED"/>
    <w:rsid w:val="005B6B6C"/>
    <w:rsid w:val="005C5A42"/>
    <w:rsid w:val="005D046A"/>
    <w:rsid w:val="005D2DD5"/>
    <w:rsid w:val="005D71C0"/>
    <w:rsid w:val="005E0407"/>
    <w:rsid w:val="005E1AB1"/>
    <w:rsid w:val="005E436C"/>
    <w:rsid w:val="005E720A"/>
    <w:rsid w:val="005E72E0"/>
    <w:rsid w:val="005F46C7"/>
    <w:rsid w:val="005F50BD"/>
    <w:rsid w:val="006012B1"/>
    <w:rsid w:val="006059E6"/>
    <w:rsid w:val="00607B6D"/>
    <w:rsid w:val="00607BBC"/>
    <w:rsid w:val="00615B60"/>
    <w:rsid w:val="0062160C"/>
    <w:rsid w:val="006239A1"/>
    <w:rsid w:val="00623C3D"/>
    <w:rsid w:val="00625313"/>
    <w:rsid w:val="0062636B"/>
    <w:rsid w:val="00627FE0"/>
    <w:rsid w:val="00633A7E"/>
    <w:rsid w:val="006401C3"/>
    <w:rsid w:val="00640F81"/>
    <w:rsid w:val="00642CBE"/>
    <w:rsid w:val="00650930"/>
    <w:rsid w:val="0065193F"/>
    <w:rsid w:val="00652634"/>
    <w:rsid w:val="00652CE6"/>
    <w:rsid w:val="006638B4"/>
    <w:rsid w:val="006657D9"/>
    <w:rsid w:val="00673F87"/>
    <w:rsid w:val="00681AC8"/>
    <w:rsid w:val="00681BBC"/>
    <w:rsid w:val="00682AFF"/>
    <w:rsid w:val="00683676"/>
    <w:rsid w:val="006878A5"/>
    <w:rsid w:val="00693EAB"/>
    <w:rsid w:val="00694CBC"/>
    <w:rsid w:val="006B1CBB"/>
    <w:rsid w:val="006B3E0F"/>
    <w:rsid w:val="006B6B60"/>
    <w:rsid w:val="006C09B3"/>
    <w:rsid w:val="006C6A9C"/>
    <w:rsid w:val="006D1F35"/>
    <w:rsid w:val="006E2994"/>
    <w:rsid w:val="006E4F45"/>
    <w:rsid w:val="006E6AD7"/>
    <w:rsid w:val="006F00AA"/>
    <w:rsid w:val="006F0655"/>
    <w:rsid w:val="006F18F6"/>
    <w:rsid w:val="006F2896"/>
    <w:rsid w:val="006F7786"/>
    <w:rsid w:val="00702B1E"/>
    <w:rsid w:val="00704271"/>
    <w:rsid w:val="00706475"/>
    <w:rsid w:val="00706EC4"/>
    <w:rsid w:val="00712F46"/>
    <w:rsid w:val="0072664D"/>
    <w:rsid w:val="00726CA1"/>
    <w:rsid w:val="007318DC"/>
    <w:rsid w:val="0073283F"/>
    <w:rsid w:val="00741463"/>
    <w:rsid w:val="0075207B"/>
    <w:rsid w:val="007565AD"/>
    <w:rsid w:val="00760647"/>
    <w:rsid w:val="00766708"/>
    <w:rsid w:val="00771E74"/>
    <w:rsid w:val="00774ED9"/>
    <w:rsid w:val="0077508D"/>
    <w:rsid w:val="00783EA9"/>
    <w:rsid w:val="007841A9"/>
    <w:rsid w:val="00784677"/>
    <w:rsid w:val="00790212"/>
    <w:rsid w:val="007923C9"/>
    <w:rsid w:val="00793A27"/>
    <w:rsid w:val="0079688E"/>
    <w:rsid w:val="007C338A"/>
    <w:rsid w:val="007C4BF2"/>
    <w:rsid w:val="007C534C"/>
    <w:rsid w:val="007D219A"/>
    <w:rsid w:val="007D6736"/>
    <w:rsid w:val="007E32BB"/>
    <w:rsid w:val="007E4616"/>
    <w:rsid w:val="007F0891"/>
    <w:rsid w:val="007F09E9"/>
    <w:rsid w:val="007F234E"/>
    <w:rsid w:val="007F3C50"/>
    <w:rsid w:val="007F466D"/>
    <w:rsid w:val="007F5321"/>
    <w:rsid w:val="00804440"/>
    <w:rsid w:val="00804E24"/>
    <w:rsid w:val="00806432"/>
    <w:rsid w:val="00813884"/>
    <w:rsid w:val="008212A8"/>
    <w:rsid w:val="00821FA1"/>
    <w:rsid w:val="00826A44"/>
    <w:rsid w:val="00832A74"/>
    <w:rsid w:val="00835957"/>
    <w:rsid w:val="00854AFD"/>
    <w:rsid w:val="00867907"/>
    <w:rsid w:val="0087331A"/>
    <w:rsid w:val="008741D8"/>
    <w:rsid w:val="00875C54"/>
    <w:rsid w:val="00877BC3"/>
    <w:rsid w:val="0088167A"/>
    <w:rsid w:val="0088218D"/>
    <w:rsid w:val="008877A2"/>
    <w:rsid w:val="00891AEF"/>
    <w:rsid w:val="008969EB"/>
    <w:rsid w:val="008A01B1"/>
    <w:rsid w:val="008A23F3"/>
    <w:rsid w:val="008A5091"/>
    <w:rsid w:val="008A5CE8"/>
    <w:rsid w:val="008B237B"/>
    <w:rsid w:val="008C25FB"/>
    <w:rsid w:val="008E0ABA"/>
    <w:rsid w:val="008E36B7"/>
    <w:rsid w:val="008F2F53"/>
    <w:rsid w:val="008F44D3"/>
    <w:rsid w:val="008F4E38"/>
    <w:rsid w:val="008F742E"/>
    <w:rsid w:val="00912B76"/>
    <w:rsid w:val="00912BF7"/>
    <w:rsid w:val="00915055"/>
    <w:rsid w:val="00923D1C"/>
    <w:rsid w:val="009250C5"/>
    <w:rsid w:val="00940378"/>
    <w:rsid w:val="00945B8E"/>
    <w:rsid w:val="0095690A"/>
    <w:rsid w:val="009625B2"/>
    <w:rsid w:val="00972AD0"/>
    <w:rsid w:val="00974F5D"/>
    <w:rsid w:val="00975F12"/>
    <w:rsid w:val="00977905"/>
    <w:rsid w:val="00981F83"/>
    <w:rsid w:val="00982950"/>
    <w:rsid w:val="0098329B"/>
    <w:rsid w:val="009876C0"/>
    <w:rsid w:val="00987962"/>
    <w:rsid w:val="00987B6E"/>
    <w:rsid w:val="009907B0"/>
    <w:rsid w:val="00991A96"/>
    <w:rsid w:val="00993448"/>
    <w:rsid w:val="009A6090"/>
    <w:rsid w:val="009A609E"/>
    <w:rsid w:val="009A764A"/>
    <w:rsid w:val="009B295D"/>
    <w:rsid w:val="009B5C5E"/>
    <w:rsid w:val="009B6651"/>
    <w:rsid w:val="009C5AB4"/>
    <w:rsid w:val="009D1732"/>
    <w:rsid w:val="009D58AF"/>
    <w:rsid w:val="009D5B2B"/>
    <w:rsid w:val="009E0A3E"/>
    <w:rsid w:val="009E4838"/>
    <w:rsid w:val="009F31B8"/>
    <w:rsid w:val="00A06836"/>
    <w:rsid w:val="00A110FB"/>
    <w:rsid w:val="00A15884"/>
    <w:rsid w:val="00A16AB9"/>
    <w:rsid w:val="00A20565"/>
    <w:rsid w:val="00A20CED"/>
    <w:rsid w:val="00A218A7"/>
    <w:rsid w:val="00A24212"/>
    <w:rsid w:val="00A2617C"/>
    <w:rsid w:val="00A3221F"/>
    <w:rsid w:val="00A349CC"/>
    <w:rsid w:val="00A35BE2"/>
    <w:rsid w:val="00A36784"/>
    <w:rsid w:val="00A432B9"/>
    <w:rsid w:val="00A515BC"/>
    <w:rsid w:val="00A568D6"/>
    <w:rsid w:val="00A60422"/>
    <w:rsid w:val="00A73C7C"/>
    <w:rsid w:val="00A77290"/>
    <w:rsid w:val="00A839C2"/>
    <w:rsid w:val="00A93FE0"/>
    <w:rsid w:val="00AA5EFB"/>
    <w:rsid w:val="00AA7147"/>
    <w:rsid w:val="00AB3EE4"/>
    <w:rsid w:val="00AB4F8D"/>
    <w:rsid w:val="00AB5F89"/>
    <w:rsid w:val="00AC0821"/>
    <w:rsid w:val="00AC1CD8"/>
    <w:rsid w:val="00AC23D8"/>
    <w:rsid w:val="00AC35B3"/>
    <w:rsid w:val="00AC7F55"/>
    <w:rsid w:val="00AD1B79"/>
    <w:rsid w:val="00AD3A2E"/>
    <w:rsid w:val="00AE42A3"/>
    <w:rsid w:val="00AF0C96"/>
    <w:rsid w:val="00B019BB"/>
    <w:rsid w:val="00B01E0C"/>
    <w:rsid w:val="00B0530A"/>
    <w:rsid w:val="00B053A7"/>
    <w:rsid w:val="00B12863"/>
    <w:rsid w:val="00B14BAD"/>
    <w:rsid w:val="00B1522B"/>
    <w:rsid w:val="00B16AE5"/>
    <w:rsid w:val="00B231C7"/>
    <w:rsid w:val="00B33E9F"/>
    <w:rsid w:val="00B34998"/>
    <w:rsid w:val="00B34AC2"/>
    <w:rsid w:val="00B37FDD"/>
    <w:rsid w:val="00B41AA2"/>
    <w:rsid w:val="00B4287A"/>
    <w:rsid w:val="00B45A77"/>
    <w:rsid w:val="00B5263B"/>
    <w:rsid w:val="00B5649B"/>
    <w:rsid w:val="00B73362"/>
    <w:rsid w:val="00B83892"/>
    <w:rsid w:val="00B86DB8"/>
    <w:rsid w:val="00B907D7"/>
    <w:rsid w:val="00B94C32"/>
    <w:rsid w:val="00B96636"/>
    <w:rsid w:val="00B9796C"/>
    <w:rsid w:val="00BA4F48"/>
    <w:rsid w:val="00BA563A"/>
    <w:rsid w:val="00BA775B"/>
    <w:rsid w:val="00BB3E14"/>
    <w:rsid w:val="00BB4885"/>
    <w:rsid w:val="00BB630D"/>
    <w:rsid w:val="00BC0034"/>
    <w:rsid w:val="00BC356C"/>
    <w:rsid w:val="00BC6839"/>
    <w:rsid w:val="00BC7A4C"/>
    <w:rsid w:val="00BD0B21"/>
    <w:rsid w:val="00BD2830"/>
    <w:rsid w:val="00BD3C32"/>
    <w:rsid w:val="00BD4489"/>
    <w:rsid w:val="00BD5447"/>
    <w:rsid w:val="00BD6124"/>
    <w:rsid w:val="00BE098B"/>
    <w:rsid w:val="00BE1FEE"/>
    <w:rsid w:val="00BE699C"/>
    <w:rsid w:val="00BF4B2A"/>
    <w:rsid w:val="00BF54A8"/>
    <w:rsid w:val="00C0184D"/>
    <w:rsid w:val="00C049DC"/>
    <w:rsid w:val="00C07384"/>
    <w:rsid w:val="00C16083"/>
    <w:rsid w:val="00C169A9"/>
    <w:rsid w:val="00C17842"/>
    <w:rsid w:val="00C26880"/>
    <w:rsid w:val="00C31E7D"/>
    <w:rsid w:val="00C35481"/>
    <w:rsid w:val="00C40D13"/>
    <w:rsid w:val="00C412A5"/>
    <w:rsid w:val="00C42B7E"/>
    <w:rsid w:val="00C430EB"/>
    <w:rsid w:val="00C52538"/>
    <w:rsid w:val="00C74280"/>
    <w:rsid w:val="00C7588B"/>
    <w:rsid w:val="00C76904"/>
    <w:rsid w:val="00C80BAB"/>
    <w:rsid w:val="00C84DD1"/>
    <w:rsid w:val="00CA60BF"/>
    <w:rsid w:val="00CC1CDA"/>
    <w:rsid w:val="00CC371D"/>
    <w:rsid w:val="00CD02F9"/>
    <w:rsid w:val="00CD6C79"/>
    <w:rsid w:val="00CE15F3"/>
    <w:rsid w:val="00CE4075"/>
    <w:rsid w:val="00CE4686"/>
    <w:rsid w:val="00CE714D"/>
    <w:rsid w:val="00CF3B33"/>
    <w:rsid w:val="00CF7DFF"/>
    <w:rsid w:val="00CF7EDA"/>
    <w:rsid w:val="00D07992"/>
    <w:rsid w:val="00D11693"/>
    <w:rsid w:val="00D17199"/>
    <w:rsid w:val="00D20C53"/>
    <w:rsid w:val="00D21035"/>
    <w:rsid w:val="00D2346D"/>
    <w:rsid w:val="00D24B32"/>
    <w:rsid w:val="00D2556B"/>
    <w:rsid w:val="00D25DF9"/>
    <w:rsid w:val="00D33733"/>
    <w:rsid w:val="00D37482"/>
    <w:rsid w:val="00D41825"/>
    <w:rsid w:val="00D44C34"/>
    <w:rsid w:val="00D46557"/>
    <w:rsid w:val="00D4713A"/>
    <w:rsid w:val="00D55314"/>
    <w:rsid w:val="00D64AC9"/>
    <w:rsid w:val="00D64D17"/>
    <w:rsid w:val="00D734DB"/>
    <w:rsid w:val="00D73DCF"/>
    <w:rsid w:val="00D764D5"/>
    <w:rsid w:val="00D7755C"/>
    <w:rsid w:val="00D823E2"/>
    <w:rsid w:val="00D8576E"/>
    <w:rsid w:val="00D87E61"/>
    <w:rsid w:val="00D91C90"/>
    <w:rsid w:val="00D95970"/>
    <w:rsid w:val="00DA1E58"/>
    <w:rsid w:val="00DA3E90"/>
    <w:rsid w:val="00DA7CF5"/>
    <w:rsid w:val="00DB2214"/>
    <w:rsid w:val="00DB356A"/>
    <w:rsid w:val="00DB648C"/>
    <w:rsid w:val="00DC0B28"/>
    <w:rsid w:val="00DC0D22"/>
    <w:rsid w:val="00DC6441"/>
    <w:rsid w:val="00DD2226"/>
    <w:rsid w:val="00DD7E77"/>
    <w:rsid w:val="00DE06AD"/>
    <w:rsid w:val="00DE427A"/>
    <w:rsid w:val="00DF4E0E"/>
    <w:rsid w:val="00E02278"/>
    <w:rsid w:val="00E04618"/>
    <w:rsid w:val="00E11190"/>
    <w:rsid w:val="00E17DD9"/>
    <w:rsid w:val="00E20FF0"/>
    <w:rsid w:val="00E21652"/>
    <w:rsid w:val="00E42537"/>
    <w:rsid w:val="00E55E3F"/>
    <w:rsid w:val="00E564AA"/>
    <w:rsid w:val="00E609A9"/>
    <w:rsid w:val="00E637CB"/>
    <w:rsid w:val="00E639EE"/>
    <w:rsid w:val="00E64B97"/>
    <w:rsid w:val="00E65631"/>
    <w:rsid w:val="00E721CE"/>
    <w:rsid w:val="00E7346C"/>
    <w:rsid w:val="00E73A8F"/>
    <w:rsid w:val="00E7624F"/>
    <w:rsid w:val="00E778A7"/>
    <w:rsid w:val="00E80CF4"/>
    <w:rsid w:val="00E837DB"/>
    <w:rsid w:val="00E852C3"/>
    <w:rsid w:val="00E868D6"/>
    <w:rsid w:val="00E976F4"/>
    <w:rsid w:val="00EA0AE5"/>
    <w:rsid w:val="00EA1683"/>
    <w:rsid w:val="00EA1D2B"/>
    <w:rsid w:val="00EA1E09"/>
    <w:rsid w:val="00EA609E"/>
    <w:rsid w:val="00EA6B8A"/>
    <w:rsid w:val="00EB6E4F"/>
    <w:rsid w:val="00EC0C72"/>
    <w:rsid w:val="00EC2A9A"/>
    <w:rsid w:val="00EC6ED8"/>
    <w:rsid w:val="00EC7DBA"/>
    <w:rsid w:val="00ED4302"/>
    <w:rsid w:val="00ED6630"/>
    <w:rsid w:val="00ED6DD7"/>
    <w:rsid w:val="00EE3F74"/>
    <w:rsid w:val="00EE5AEA"/>
    <w:rsid w:val="00EF0E4D"/>
    <w:rsid w:val="00EF17B6"/>
    <w:rsid w:val="00EF4995"/>
    <w:rsid w:val="00F01D71"/>
    <w:rsid w:val="00F03B87"/>
    <w:rsid w:val="00F04A91"/>
    <w:rsid w:val="00F1088D"/>
    <w:rsid w:val="00F13C08"/>
    <w:rsid w:val="00F1406A"/>
    <w:rsid w:val="00F1425C"/>
    <w:rsid w:val="00F14577"/>
    <w:rsid w:val="00F14971"/>
    <w:rsid w:val="00F14D80"/>
    <w:rsid w:val="00F2041C"/>
    <w:rsid w:val="00F22FDE"/>
    <w:rsid w:val="00F2402F"/>
    <w:rsid w:val="00F25FB7"/>
    <w:rsid w:val="00F305D3"/>
    <w:rsid w:val="00F3093B"/>
    <w:rsid w:val="00F34D34"/>
    <w:rsid w:val="00F351E8"/>
    <w:rsid w:val="00F529D9"/>
    <w:rsid w:val="00F54282"/>
    <w:rsid w:val="00F61F3A"/>
    <w:rsid w:val="00F62DC4"/>
    <w:rsid w:val="00F63043"/>
    <w:rsid w:val="00F63C47"/>
    <w:rsid w:val="00F70E9D"/>
    <w:rsid w:val="00F77EBF"/>
    <w:rsid w:val="00F808C6"/>
    <w:rsid w:val="00F81F64"/>
    <w:rsid w:val="00F83458"/>
    <w:rsid w:val="00F841A0"/>
    <w:rsid w:val="00F87D41"/>
    <w:rsid w:val="00F91AC3"/>
    <w:rsid w:val="00FA01E3"/>
    <w:rsid w:val="00FA4A57"/>
    <w:rsid w:val="00FB173B"/>
    <w:rsid w:val="00FB4D20"/>
    <w:rsid w:val="00FE7B38"/>
    <w:rsid w:val="00FF3216"/>
    <w:rsid w:val="00FF412E"/>
    <w:rsid w:val="00FF4BC0"/>
    <w:rsid w:val="00FF4C78"/>
    <w:rsid w:val="00FF53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2337"/>
    <o:shapelayout v:ext="edit">
      <o:idmap v:ext="edit" data="1"/>
    </o:shapelayout>
  </w:shapeDefaults>
  <w:decimalSymbol w:val=","/>
  <w:listSeparator w:val=";"/>
  <w14:docId w14:val="5E903F62"/>
  <w15:chartTrackingRefBased/>
  <w15:docId w15:val="{3A039C43-56C4-4FFE-8322-B47711A2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6"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55"/>
    <w:pPr>
      <w:spacing w:after="200" w:line="288" w:lineRule="auto"/>
      <w:jc w:val="both"/>
    </w:pPr>
    <w:rPr>
      <w:rFonts w:eastAsia="Times New Roman" w:cstheme="minorHAnsi"/>
      <w:lang w:val="en-GB" w:eastAsia="en-GB"/>
    </w:rPr>
  </w:style>
  <w:style w:type="paragraph" w:styleId="Heading1">
    <w:name w:val="heading 1"/>
    <w:basedOn w:val="Normal"/>
    <w:next w:val="BodyText"/>
    <w:link w:val="Heading1Char"/>
    <w:uiPriority w:val="9"/>
    <w:qFormat/>
    <w:rsid w:val="00832A74"/>
    <w:pPr>
      <w:keepNext/>
      <w:numPr>
        <w:numId w:val="7"/>
      </w:numPr>
      <w:spacing w:line="260" w:lineRule="atLeast"/>
      <w:outlineLvl w:val="0"/>
    </w:pPr>
    <w:rPr>
      <w:rFonts w:eastAsiaTheme="majorEastAsia"/>
      <w:b/>
      <w:bCs/>
      <w:lang w:val="ru-RU"/>
    </w:rPr>
  </w:style>
  <w:style w:type="paragraph" w:styleId="Heading2">
    <w:name w:val="heading 2"/>
    <w:basedOn w:val="Normal"/>
    <w:next w:val="BodyText"/>
    <w:link w:val="Heading2Char"/>
    <w:uiPriority w:val="9"/>
    <w:qFormat/>
    <w:rsid w:val="007F466D"/>
    <w:pPr>
      <w:keepNext/>
      <w:spacing w:line="260" w:lineRule="atLeast"/>
      <w:outlineLvl w:val="1"/>
    </w:pPr>
    <w:rPr>
      <w:rFonts w:eastAsiaTheme="majorEastAsia"/>
      <w:bCs/>
      <w:i/>
      <w:lang w:val="ru-RU"/>
    </w:rPr>
  </w:style>
  <w:style w:type="paragraph" w:styleId="Heading3">
    <w:name w:val="heading 3"/>
    <w:basedOn w:val="BodyText"/>
    <w:link w:val="Heading3Char"/>
    <w:uiPriority w:val="9"/>
    <w:qFormat/>
    <w:rsid w:val="00EA1E09"/>
    <w:pPr>
      <w:outlineLvl w:val="2"/>
    </w:pPr>
    <w:rPr>
      <w:lang w:val="ru-RU"/>
    </w:rPr>
  </w:style>
  <w:style w:type="paragraph" w:styleId="Heading4">
    <w:name w:val="heading 4"/>
    <w:basedOn w:val="Normal"/>
    <w:link w:val="Heading4Char"/>
    <w:uiPriority w:val="9"/>
    <w:qFormat/>
    <w:rsid w:val="00B34998"/>
    <w:pPr>
      <w:numPr>
        <w:ilvl w:val="3"/>
        <w:numId w:val="7"/>
      </w:numPr>
      <w:spacing w:after="180" w:line="260" w:lineRule="atLeast"/>
      <w:outlineLvl w:val="3"/>
    </w:pPr>
  </w:style>
  <w:style w:type="paragraph" w:styleId="Heading5">
    <w:name w:val="heading 5"/>
    <w:basedOn w:val="Normal"/>
    <w:link w:val="Heading5Char"/>
    <w:qFormat/>
    <w:rsid w:val="00414B1A"/>
    <w:pPr>
      <w:spacing w:after="180" w:line="260" w:lineRule="atLeast"/>
      <w:ind w:left="709" w:hanging="709"/>
      <w:outlineLvl w:val="4"/>
    </w:pPr>
    <w:rPr>
      <w:lang w:val="ru-RU"/>
    </w:rPr>
  </w:style>
  <w:style w:type="paragraph" w:styleId="Heading6">
    <w:name w:val="heading 6"/>
    <w:basedOn w:val="Normal"/>
    <w:link w:val="Heading6Char"/>
    <w:qFormat/>
    <w:rsid w:val="00EA1E09"/>
    <w:pPr>
      <w:ind w:left="454" w:hanging="454"/>
      <w:outlineLvl w:val="5"/>
    </w:pPr>
    <w:rPr>
      <w:lang w:val="ru-RU"/>
    </w:rPr>
  </w:style>
  <w:style w:type="paragraph" w:styleId="Heading7">
    <w:name w:val="heading 7"/>
    <w:basedOn w:val="Normal"/>
    <w:link w:val="Heading7Char"/>
    <w:uiPriority w:val="9"/>
    <w:qFormat/>
    <w:rsid w:val="003722FF"/>
    <w:pPr>
      <w:ind w:left="284"/>
      <w:outlineLvl w:val="6"/>
    </w:pPr>
    <w:rPr>
      <w:lang w:val="ru-RU"/>
    </w:rPr>
  </w:style>
  <w:style w:type="paragraph" w:styleId="Heading8">
    <w:name w:val="heading 8"/>
    <w:basedOn w:val="Normal"/>
    <w:next w:val="Normal"/>
    <w:link w:val="Heading8Char"/>
    <w:uiPriority w:val="9"/>
    <w:qFormat/>
    <w:rsid w:val="00E637CB"/>
    <w:pPr>
      <w:spacing w:after="0"/>
      <w:outlineLvl w:val="7"/>
    </w:pPr>
    <w:rPr>
      <w:rFonts w:ascii="Times New Roman" w:hAnsi="Times New Roman" w:cs="Times New Roman"/>
    </w:rPr>
  </w:style>
  <w:style w:type="paragraph" w:styleId="Heading9">
    <w:name w:val="heading 9"/>
    <w:basedOn w:val="Normal"/>
    <w:next w:val="Normal"/>
    <w:link w:val="Heading9Char"/>
    <w:uiPriority w:val="9"/>
    <w:qFormat/>
    <w:rsid w:val="00E637CB"/>
    <w:pPr>
      <w:pageBreakBefore/>
      <w:tabs>
        <w:tab w:val="num" w:pos="0"/>
        <w:tab w:val="left" w:pos="1440"/>
      </w:tabs>
      <w:suppressAutoHyphens/>
      <w:spacing w:after="300" w:line="336" w:lineRule="auto"/>
      <w:jc w:val="center"/>
      <w:outlineLvl w:val="8"/>
    </w:pPr>
    <w:rPr>
      <w:rFonts w:ascii="Times New Roman" w:hAnsi="Times New Roman" w:cs="Times New Roman"/>
      <w:b/>
      <w:bCs/>
      <w:smallCap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uiPriority w:val="8"/>
    <w:qFormat/>
    <w:rsid w:val="00EA1E09"/>
    <w:pPr>
      <w:spacing w:after="180" w:line="260" w:lineRule="atLeast"/>
    </w:pPr>
    <w:rPr>
      <w:i/>
      <w:lang w:val="ru-RU"/>
    </w:rPr>
  </w:style>
  <w:style w:type="paragraph" w:customStyle="1" w:styleId="Bullet2">
    <w:name w:val="Bullet 2"/>
    <w:basedOn w:val="Normal"/>
    <w:uiPriority w:val="8"/>
    <w:qFormat/>
    <w:rsid w:val="00B34998"/>
    <w:pPr>
      <w:spacing w:line="260" w:lineRule="atLeast"/>
    </w:pPr>
  </w:style>
  <w:style w:type="numbering" w:customStyle="1" w:styleId="BMDefinitions">
    <w:name w:val="B&amp;M Definitions"/>
    <w:rsid w:val="00B34998"/>
    <w:pPr>
      <w:numPr>
        <w:numId w:val="1"/>
      </w:numPr>
    </w:pPr>
  </w:style>
  <w:style w:type="numbering" w:customStyle="1" w:styleId="BMHeadings">
    <w:name w:val="B&amp;M Headings"/>
    <w:rsid w:val="00B34998"/>
    <w:pPr>
      <w:numPr>
        <w:numId w:val="2"/>
      </w:numPr>
    </w:pPr>
  </w:style>
  <w:style w:type="numbering" w:customStyle="1" w:styleId="BMListNumbers">
    <w:name w:val="B&amp;M List Numbers"/>
    <w:rsid w:val="00B34998"/>
    <w:pPr>
      <w:numPr>
        <w:numId w:val="3"/>
      </w:numPr>
    </w:pPr>
  </w:style>
  <w:style w:type="numbering" w:customStyle="1" w:styleId="BMSchedules">
    <w:name w:val="B&amp;M Schedules"/>
    <w:rsid w:val="00B34998"/>
    <w:pPr>
      <w:numPr>
        <w:numId w:val="4"/>
      </w:numPr>
    </w:pPr>
  </w:style>
  <w:style w:type="paragraph" w:customStyle="1" w:styleId="BMKAddressInfo">
    <w:name w:val="BMK Address Info"/>
    <w:link w:val="BMKAddressInfoChar"/>
    <w:semiHidden/>
    <w:rsid w:val="00B34998"/>
    <w:pPr>
      <w:spacing w:after="0" w:line="240" w:lineRule="auto"/>
    </w:pPr>
    <w:rPr>
      <w:rFonts w:ascii="Arial" w:eastAsia="PMingLiU" w:hAnsi="Arial"/>
      <w:noProof/>
      <w:sz w:val="16"/>
      <w:lang w:val="en-AU" w:eastAsia="zh-CN"/>
    </w:rPr>
  </w:style>
  <w:style w:type="character" w:customStyle="1" w:styleId="BMKAddressInfoChar">
    <w:name w:val="BMK Address Info Char"/>
    <w:link w:val="BMKAddressInfo"/>
    <w:semiHidden/>
    <w:rsid w:val="00B34998"/>
    <w:rPr>
      <w:rFonts w:ascii="Arial" w:eastAsia="PMingLiU" w:hAnsi="Arial"/>
      <w:noProof/>
      <w:sz w:val="16"/>
      <w:lang w:val="en-AU" w:eastAsia="zh-CN"/>
    </w:rPr>
  </w:style>
  <w:style w:type="paragraph" w:customStyle="1" w:styleId="BMKAddress1">
    <w:name w:val="BMK Address1"/>
    <w:basedOn w:val="Normal"/>
    <w:semiHidden/>
    <w:rsid w:val="00B34998"/>
    <w:pPr>
      <w:spacing w:line="260" w:lineRule="atLeast"/>
    </w:pPr>
  </w:style>
  <w:style w:type="paragraph" w:customStyle="1" w:styleId="BMKAttention">
    <w:name w:val="BMK Attention"/>
    <w:basedOn w:val="Normal"/>
    <w:semiHidden/>
    <w:rsid w:val="00B34998"/>
    <w:pPr>
      <w:spacing w:line="260" w:lineRule="atLeast"/>
    </w:pPr>
  </w:style>
  <w:style w:type="paragraph" w:customStyle="1" w:styleId="BMKCities">
    <w:name w:val="BMK Cities"/>
    <w:semiHidden/>
    <w:rsid w:val="00B34998"/>
    <w:pPr>
      <w:spacing w:after="0" w:line="240" w:lineRule="auto"/>
    </w:pPr>
    <w:rPr>
      <w:rFonts w:ascii="Arial" w:eastAsia="PMingLiU" w:hAnsi="Arial"/>
      <w:noProof/>
      <w:spacing w:val="2"/>
      <w:sz w:val="11"/>
      <w:szCs w:val="11"/>
      <w:lang w:val="en-AU" w:eastAsia="zh-CN"/>
    </w:rPr>
  </w:style>
  <w:style w:type="paragraph" w:customStyle="1" w:styleId="BMKCitiesSpace">
    <w:name w:val="BMK Cities Space"/>
    <w:basedOn w:val="BMKCities"/>
    <w:semiHidden/>
    <w:rsid w:val="00B34998"/>
  </w:style>
  <w:style w:type="paragraph" w:customStyle="1" w:styleId="BMKDeliveryPhrase">
    <w:name w:val="BMK Delivery Phrase"/>
    <w:basedOn w:val="BMKAddressInfo"/>
    <w:semiHidden/>
    <w:rsid w:val="00B34998"/>
    <w:pPr>
      <w:framePr w:w="2943" w:h="1734" w:hRule="exact" w:wrap="around" w:vAnchor="text" w:hAnchor="page" w:x="8533" w:y="208"/>
    </w:pPr>
    <w:rPr>
      <w:b/>
    </w:rPr>
  </w:style>
  <w:style w:type="paragraph" w:customStyle="1" w:styleId="BMKDocumentName">
    <w:name w:val="BMK Document Name"/>
    <w:basedOn w:val="Normal"/>
    <w:next w:val="Normal"/>
    <w:semiHidden/>
    <w:rsid w:val="00B34998"/>
    <w:pPr>
      <w:tabs>
        <w:tab w:val="left" w:pos="2761"/>
        <w:tab w:val="left" w:pos="3470"/>
        <w:tab w:val="left" w:pos="4179"/>
        <w:tab w:val="left" w:pos="4888"/>
        <w:tab w:val="right" w:pos="9849"/>
      </w:tabs>
      <w:spacing w:line="200" w:lineRule="atLeast"/>
    </w:pPr>
    <w:rPr>
      <w:rFonts w:ascii="Arial Black" w:hAnsi="Arial Black"/>
      <w:b/>
      <w:bCs/>
      <w:noProof/>
      <w:sz w:val="18"/>
    </w:rPr>
  </w:style>
  <w:style w:type="paragraph" w:customStyle="1" w:styleId="BMKDocumentNameHK">
    <w:name w:val="BMK Document Name HK"/>
    <w:basedOn w:val="Normal"/>
    <w:next w:val="Normal"/>
    <w:semiHidden/>
    <w:rsid w:val="00B34998"/>
    <w:pPr>
      <w:spacing w:line="200" w:lineRule="atLeast"/>
    </w:pPr>
    <w:rPr>
      <w:rFonts w:ascii="Arial Black" w:eastAsiaTheme="majorEastAsia" w:hAnsi="Arial Black" w:cstheme="majorHAnsi"/>
      <w:b/>
      <w:noProof/>
      <w:sz w:val="18"/>
      <w:szCs w:val="32"/>
    </w:rPr>
  </w:style>
  <w:style w:type="paragraph" w:customStyle="1" w:styleId="BMKLegalNoticePhrase">
    <w:name w:val="BMK Legal Notice Phrase"/>
    <w:basedOn w:val="Normal"/>
    <w:semiHidden/>
    <w:rsid w:val="00B34998"/>
    <w:pPr>
      <w:spacing w:before="260" w:after="180" w:line="260" w:lineRule="atLeast"/>
    </w:pPr>
    <w:rPr>
      <w:rFonts w:asciiTheme="majorHAnsi" w:eastAsiaTheme="majorEastAsia" w:hAnsiTheme="majorHAnsi" w:cstheme="majorHAnsi"/>
      <w:b/>
      <w:caps/>
    </w:rPr>
  </w:style>
  <w:style w:type="paragraph" w:customStyle="1" w:styleId="BMKLetterCaption">
    <w:name w:val="BMK LetterCaption"/>
    <w:basedOn w:val="BMKLegalNoticePhrase"/>
    <w:next w:val="Normal"/>
    <w:semiHidden/>
    <w:rsid w:val="00B34998"/>
    <w:pPr>
      <w:spacing w:before="0"/>
    </w:pPr>
  </w:style>
  <w:style w:type="paragraph" w:customStyle="1" w:styleId="BMKMemberFirmName">
    <w:name w:val="BMK Member Firm Name"/>
    <w:basedOn w:val="BMKAddressInfo"/>
    <w:next w:val="BMKAddressInfo"/>
    <w:link w:val="BMKMemberFirmNameChar"/>
    <w:semiHidden/>
    <w:rsid w:val="00B34998"/>
    <w:rPr>
      <w:b/>
      <w:bCs/>
    </w:rPr>
  </w:style>
  <w:style w:type="character" w:customStyle="1" w:styleId="BMKMemberFirmNameChar">
    <w:name w:val="BMK Member Firm Name Char"/>
    <w:link w:val="BMKMemberFirmName"/>
    <w:semiHidden/>
    <w:rsid w:val="00B34998"/>
    <w:rPr>
      <w:rFonts w:ascii="Arial" w:eastAsia="PMingLiU" w:hAnsi="Arial"/>
      <w:b/>
      <w:bCs/>
      <w:noProof/>
      <w:sz w:val="16"/>
      <w:lang w:val="en-AU" w:eastAsia="zh-CN"/>
    </w:rPr>
  </w:style>
  <w:style w:type="paragraph" w:customStyle="1" w:styleId="BMKMultiOffice">
    <w:name w:val="BMK Multi Office"/>
    <w:basedOn w:val="Normal"/>
    <w:next w:val="Normal"/>
    <w:semiHidden/>
    <w:rsid w:val="00B34998"/>
    <w:rPr>
      <w:rFonts w:ascii="Arial Black" w:eastAsia="PMingLiU" w:hAnsi="Arial Black"/>
      <w:noProof/>
      <w:spacing w:val="2"/>
      <w:sz w:val="11"/>
      <w:szCs w:val="24"/>
    </w:rPr>
  </w:style>
  <w:style w:type="paragraph" w:customStyle="1" w:styleId="BMKMultiOfficeAddress">
    <w:name w:val="BMK Multi Office Address"/>
    <w:basedOn w:val="BMKCities"/>
    <w:semiHidden/>
    <w:rsid w:val="00B34998"/>
  </w:style>
  <w:style w:type="paragraph" w:customStyle="1" w:styleId="BMKPartnerList">
    <w:name w:val="BMK Partner List"/>
    <w:basedOn w:val="BMKCities"/>
    <w:semiHidden/>
    <w:rsid w:val="00B34998"/>
    <w:pPr>
      <w:adjustRightInd w:val="0"/>
      <w:snapToGrid w:val="0"/>
      <w:spacing w:after="20"/>
    </w:pPr>
    <w:rPr>
      <w:spacing w:val="0"/>
      <w:sz w:val="10"/>
      <w:szCs w:val="16"/>
    </w:rPr>
  </w:style>
  <w:style w:type="paragraph" w:customStyle="1" w:styleId="BMKPrivacyText">
    <w:name w:val="BMK Privacy Text"/>
    <w:basedOn w:val="Footer"/>
    <w:link w:val="BMKPrivacyTextChar"/>
    <w:semiHidden/>
    <w:rsid w:val="00B34998"/>
  </w:style>
  <w:style w:type="character" w:customStyle="1" w:styleId="BMKPrivacyTextChar">
    <w:name w:val="BMK Privacy Text Char"/>
    <w:link w:val="BMKPrivacyText"/>
    <w:semiHidden/>
    <w:rsid w:val="00B34998"/>
    <w:rPr>
      <w:rFonts w:asciiTheme="majorHAnsi" w:eastAsiaTheme="majorEastAsia" w:hAnsiTheme="majorHAnsi" w:cstheme="majorHAnsi"/>
      <w:noProof/>
      <w:sz w:val="16"/>
      <w:lang w:val="en-AU" w:eastAsia="zh-CN"/>
    </w:rPr>
  </w:style>
  <w:style w:type="paragraph" w:styleId="Footer">
    <w:name w:val="footer"/>
    <w:basedOn w:val="Normal"/>
    <w:link w:val="FooterChar"/>
    <w:uiPriority w:val="99"/>
    <w:rsid w:val="00B34998"/>
    <w:pPr>
      <w:tabs>
        <w:tab w:val="right" w:pos="9350"/>
      </w:tabs>
      <w:spacing w:line="200" w:lineRule="atLeast"/>
    </w:pPr>
    <w:rPr>
      <w:rFonts w:asciiTheme="majorHAnsi" w:eastAsiaTheme="majorEastAsia" w:hAnsiTheme="majorHAnsi" w:cstheme="majorHAnsi"/>
      <w:noProof/>
      <w:sz w:val="16"/>
    </w:rPr>
  </w:style>
  <w:style w:type="character" w:customStyle="1" w:styleId="FooterChar">
    <w:name w:val="Footer Char"/>
    <w:link w:val="Footer"/>
    <w:uiPriority w:val="99"/>
    <w:rsid w:val="00B34998"/>
    <w:rPr>
      <w:rFonts w:asciiTheme="majorHAnsi" w:eastAsiaTheme="majorEastAsia" w:hAnsiTheme="majorHAnsi" w:cstheme="majorHAnsi"/>
      <w:noProof/>
      <w:sz w:val="16"/>
      <w:lang w:val="en-AU" w:eastAsia="zh-CN"/>
    </w:rPr>
  </w:style>
  <w:style w:type="paragraph" w:customStyle="1" w:styleId="BMKPrivacyTitle">
    <w:name w:val="BMK Privacy Title"/>
    <w:basedOn w:val="Normal"/>
    <w:semiHidden/>
    <w:rsid w:val="00B34998"/>
    <w:pPr>
      <w:spacing w:before="260" w:after="140" w:line="240" w:lineRule="atLeast"/>
    </w:pPr>
    <w:rPr>
      <w:rFonts w:ascii="Arial Black" w:hAnsi="Arial Black"/>
      <w:sz w:val="18"/>
    </w:rPr>
  </w:style>
  <w:style w:type="paragraph" w:customStyle="1" w:styleId="BMKQualifier">
    <w:name w:val="BMK Qualifier"/>
    <w:semiHidden/>
    <w:rsid w:val="00B34998"/>
    <w:pPr>
      <w:spacing w:after="200" w:line="170" w:lineRule="atLeast"/>
    </w:pPr>
    <w:rPr>
      <w:rFonts w:asciiTheme="majorHAnsi" w:eastAsia="PMingLiU" w:hAnsiTheme="majorHAnsi"/>
      <w:caps/>
      <w:noProof/>
      <w:sz w:val="13"/>
      <w:szCs w:val="13"/>
      <w:lang w:val="en-AU" w:eastAsia="zh-CN"/>
    </w:rPr>
  </w:style>
  <w:style w:type="paragraph" w:customStyle="1" w:styleId="BMKRecipient1">
    <w:name w:val="BMK Recipient1"/>
    <w:basedOn w:val="Normal"/>
    <w:semiHidden/>
    <w:rsid w:val="00B34998"/>
    <w:pPr>
      <w:spacing w:line="260" w:lineRule="atLeast"/>
    </w:pPr>
  </w:style>
  <w:style w:type="paragraph" w:customStyle="1" w:styleId="BMKRefInfo">
    <w:name w:val="BMK Ref Info"/>
    <w:basedOn w:val="BMKAddressInfo"/>
    <w:semiHidden/>
    <w:rsid w:val="00B34998"/>
    <w:pPr>
      <w:framePr w:w="2943" w:h="1734" w:hRule="exact" w:wrap="around" w:vAnchor="text" w:hAnchor="page" w:x="8533" w:y="208"/>
    </w:pPr>
  </w:style>
  <w:style w:type="paragraph" w:customStyle="1" w:styleId="BMKRegions">
    <w:name w:val="BMK Regions"/>
    <w:basedOn w:val="BMKCities"/>
    <w:next w:val="BMKCities"/>
    <w:semiHidden/>
    <w:rsid w:val="00B34998"/>
    <w:rPr>
      <w:rFonts w:ascii="Arial Black" w:hAnsi="Arial Black"/>
      <w:szCs w:val="24"/>
    </w:rPr>
  </w:style>
  <w:style w:type="paragraph" w:customStyle="1" w:styleId="BMKSalutation">
    <w:name w:val="BMK Salutation"/>
    <w:basedOn w:val="Normal"/>
    <w:semiHidden/>
    <w:rsid w:val="00B34998"/>
    <w:pPr>
      <w:spacing w:line="260" w:lineRule="atLeast"/>
    </w:pPr>
  </w:style>
  <w:style w:type="paragraph" w:customStyle="1" w:styleId="BMKSubject">
    <w:name w:val="BMK Subject"/>
    <w:basedOn w:val="Normal"/>
    <w:semiHidden/>
    <w:rsid w:val="00B34998"/>
    <w:pPr>
      <w:spacing w:line="260" w:lineRule="atLeast"/>
    </w:pPr>
    <w:rPr>
      <w:rFonts w:asciiTheme="majorHAnsi" w:eastAsiaTheme="majorEastAsia" w:hAnsiTheme="majorHAnsi" w:cstheme="majorHAnsi"/>
      <w:b/>
      <w:bCs/>
    </w:rPr>
  </w:style>
  <w:style w:type="paragraph" w:customStyle="1" w:styleId="BMKSubtitle">
    <w:name w:val="BMK Subtitle"/>
    <w:basedOn w:val="Normal"/>
    <w:next w:val="BodyText"/>
    <w:semiHidden/>
    <w:rsid w:val="00B34998"/>
    <w:pPr>
      <w:spacing w:after="180" w:line="260" w:lineRule="atLeast"/>
    </w:pPr>
    <w:rPr>
      <w:rFonts w:asciiTheme="majorHAnsi" w:eastAsiaTheme="majorEastAsia" w:hAnsiTheme="majorHAnsi" w:cstheme="majorHAnsi"/>
      <w:sz w:val="32"/>
    </w:rPr>
  </w:style>
  <w:style w:type="paragraph" w:styleId="BodyText">
    <w:name w:val="Body Text"/>
    <w:basedOn w:val="Normal"/>
    <w:link w:val="BodyTextChar"/>
    <w:uiPriority w:val="99"/>
    <w:unhideWhenUsed/>
    <w:qFormat/>
    <w:rsid w:val="00B34998"/>
    <w:pPr>
      <w:spacing w:after="120"/>
    </w:pPr>
  </w:style>
  <w:style w:type="character" w:customStyle="1" w:styleId="BodyTextChar">
    <w:name w:val="Body Text Char"/>
    <w:basedOn w:val="DefaultParagraphFont"/>
    <w:link w:val="BodyText"/>
    <w:uiPriority w:val="99"/>
    <w:rsid w:val="00B34998"/>
  </w:style>
  <w:style w:type="paragraph" w:customStyle="1" w:styleId="BMKTitle">
    <w:name w:val="BMK Title"/>
    <w:basedOn w:val="Normal"/>
    <w:next w:val="BodyText"/>
    <w:semiHidden/>
    <w:rsid w:val="00B34998"/>
    <w:pPr>
      <w:spacing w:after="180" w:line="260" w:lineRule="atLeast"/>
    </w:pPr>
    <w:rPr>
      <w:rFonts w:asciiTheme="majorHAnsi" w:eastAsiaTheme="majorEastAsia" w:hAnsiTheme="majorHAnsi" w:cstheme="majorHAnsi"/>
      <w:sz w:val="48"/>
    </w:rPr>
  </w:style>
  <w:style w:type="paragraph" w:customStyle="1" w:styleId="BMKDate">
    <w:name w:val="BMKDate"/>
    <w:basedOn w:val="Normal"/>
    <w:semiHidden/>
    <w:rsid w:val="00B34998"/>
    <w:pPr>
      <w:spacing w:line="260" w:lineRule="atLeast"/>
    </w:pPr>
  </w:style>
  <w:style w:type="paragraph" w:customStyle="1" w:styleId="BMKHeaderLogoSHI">
    <w:name w:val="BMKHeaderLogoSHI"/>
    <w:semiHidden/>
    <w:rsid w:val="00B34998"/>
    <w:pPr>
      <w:tabs>
        <w:tab w:val="left" w:pos="709"/>
        <w:tab w:val="left" w:pos="1418"/>
        <w:tab w:val="left" w:pos="2126"/>
        <w:tab w:val="left" w:pos="2835"/>
        <w:tab w:val="right" w:pos="7876"/>
      </w:tabs>
      <w:spacing w:after="140" w:line="260" w:lineRule="atLeast"/>
    </w:pPr>
    <w:rPr>
      <w:rFonts w:cstheme="minorHAnsi"/>
      <w:szCs w:val="24"/>
      <w:lang w:val="en-AU" w:eastAsia="zh-CN"/>
    </w:rPr>
  </w:style>
  <w:style w:type="character" w:customStyle="1" w:styleId="Definition">
    <w:name w:val="Definition"/>
    <w:basedOn w:val="DefaultParagraphFont"/>
    <w:uiPriority w:val="3"/>
    <w:rsid w:val="00B34998"/>
    <w:rPr>
      <w:b/>
      <w:bCs/>
      <w:i w:val="0"/>
      <w:szCs w:val="28"/>
    </w:rPr>
  </w:style>
  <w:style w:type="paragraph" w:customStyle="1" w:styleId="DefinitionParagraph">
    <w:name w:val="Definition Paragraph"/>
    <w:basedOn w:val="Normal"/>
    <w:uiPriority w:val="2"/>
    <w:rsid w:val="00B34998"/>
    <w:pPr>
      <w:numPr>
        <w:numId w:val="5"/>
      </w:numPr>
      <w:spacing w:after="180" w:line="260" w:lineRule="atLeast"/>
    </w:pPr>
  </w:style>
  <w:style w:type="character" w:customStyle="1" w:styleId="DMReference">
    <w:name w:val="DMReference"/>
    <w:basedOn w:val="FooterChar"/>
    <w:semiHidden/>
    <w:rsid w:val="00B34998"/>
    <w:rPr>
      <w:rFonts w:asciiTheme="majorHAnsi" w:eastAsiaTheme="majorEastAsia" w:hAnsiTheme="majorHAnsi" w:cstheme="majorHAnsi"/>
      <w:noProof/>
      <w:sz w:val="16"/>
      <w:szCs w:val="16"/>
      <w:lang w:val="en-AU" w:eastAsia="zh-CN"/>
    </w:rPr>
  </w:style>
  <w:style w:type="paragraph" w:customStyle="1" w:styleId="LetterDetail">
    <w:name w:val="LetterDetail"/>
    <w:basedOn w:val="Normal"/>
    <w:semiHidden/>
    <w:rsid w:val="00B34998"/>
    <w:pPr>
      <w:spacing w:line="260" w:lineRule="atLeast"/>
    </w:pPr>
  </w:style>
  <w:style w:type="paragraph" w:customStyle="1" w:styleId="OtherContact">
    <w:name w:val="OtherContact"/>
    <w:basedOn w:val="Normal"/>
    <w:semiHidden/>
    <w:rsid w:val="00B34998"/>
    <w:rPr>
      <w:rFonts w:asciiTheme="majorHAnsi" w:eastAsiaTheme="majorEastAsia" w:hAnsiTheme="majorHAnsi" w:cstheme="majorHAnsi"/>
      <w:sz w:val="16"/>
    </w:rPr>
  </w:style>
  <w:style w:type="paragraph" w:customStyle="1" w:styleId="Recital">
    <w:name w:val="Recital"/>
    <w:basedOn w:val="Normal"/>
    <w:uiPriority w:val="7"/>
    <w:rsid w:val="00B34998"/>
    <w:pPr>
      <w:numPr>
        <w:numId w:val="6"/>
      </w:numPr>
      <w:spacing w:after="180" w:line="260" w:lineRule="atLeast"/>
    </w:pPr>
    <w:rPr>
      <w:rFonts w:cs="Times New Roman"/>
    </w:rPr>
  </w:style>
  <w:style w:type="paragraph" w:customStyle="1" w:styleId="SchH1">
    <w:name w:val="SchH1"/>
    <w:basedOn w:val="Normal"/>
    <w:next w:val="BodyText"/>
    <w:uiPriority w:val="6"/>
    <w:rsid w:val="00EA1E09"/>
    <w:pPr>
      <w:spacing w:before="240"/>
    </w:pPr>
    <w:rPr>
      <w:b/>
      <w:lang w:val="ru-RU"/>
    </w:rPr>
  </w:style>
  <w:style w:type="paragraph" w:customStyle="1" w:styleId="SchH2">
    <w:name w:val="SchH2"/>
    <w:basedOn w:val="Header"/>
    <w:next w:val="BodyText"/>
    <w:uiPriority w:val="6"/>
    <w:rsid w:val="00EA1E09"/>
  </w:style>
  <w:style w:type="paragraph" w:customStyle="1" w:styleId="SchH3">
    <w:name w:val="SchH3"/>
    <w:basedOn w:val="Normal"/>
    <w:uiPriority w:val="6"/>
    <w:rsid w:val="00B34998"/>
    <w:pPr>
      <w:numPr>
        <w:ilvl w:val="2"/>
        <w:numId w:val="10"/>
      </w:numPr>
      <w:spacing w:after="180" w:line="260" w:lineRule="atLeast"/>
    </w:pPr>
  </w:style>
  <w:style w:type="paragraph" w:customStyle="1" w:styleId="SchH4">
    <w:name w:val="SchH4"/>
    <w:basedOn w:val="ListNumber2"/>
    <w:uiPriority w:val="6"/>
    <w:rsid w:val="008E36B7"/>
    <w:pPr>
      <w:tabs>
        <w:tab w:val="clear" w:pos="1418"/>
      </w:tabs>
      <w:ind w:left="1134"/>
    </w:pPr>
    <w:rPr>
      <w:lang w:val="ru-RU"/>
    </w:rPr>
  </w:style>
  <w:style w:type="paragraph" w:customStyle="1" w:styleId="SchH5">
    <w:name w:val="SchH5"/>
    <w:basedOn w:val="Normal"/>
    <w:uiPriority w:val="6"/>
    <w:rsid w:val="00B34998"/>
    <w:pPr>
      <w:numPr>
        <w:ilvl w:val="4"/>
        <w:numId w:val="10"/>
      </w:numPr>
      <w:spacing w:after="180" w:line="260" w:lineRule="atLeast"/>
    </w:pPr>
  </w:style>
  <w:style w:type="paragraph" w:customStyle="1" w:styleId="SchH6">
    <w:name w:val="SchH6"/>
    <w:basedOn w:val="Normal"/>
    <w:uiPriority w:val="6"/>
    <w:rsid w:val="00B34998"/>
    <w:pPr>
      <w:numPr>
        <w:ilvl w:val="5"/>
        <w:numId w:val="10"/>
      </w:numPr>
      <w:spacing w:after="180" w:line="260" w:lineRule="atLeast"/>
    </w:pPr>
  </w:style>
  <w:style w:type="paragraph" w:customStyle="1" w:styleId="SchSH">
    <w:name w:val="SchSH"/>
    <w:basedOn w:val="Normal"/>
    <w:next w:val="BodyText"/>
    <w:uiPriority w:val="6"/>
    <w:rsid w:val="00B34998"/>
    <w:pPr>
      <w:keepNext/>
      <w:spacing w:after="180" w:line="260" w:lineRule="atLeast"/>
    </w:pPr>
    <w:rPr>
      <w:rFonts w:asciiTheme="majorHAnsi" w:eastAsiaTheme="majorEastAsia" w:hAnsiTheme="majorHAnsi" w:cstheme="majorHAnsi"/>
      <w:b/>
    </w:rPr>
  </w:style>
  <w:style w:type="paragraph" w:customStyle="1" w:styleId="TOCHeading">
    <w:name w:val="TOCHeading"/>
    <w:basedOn w:val="Normal"/>
    <w:next w:val="BodyText"/>
    <w:uiPriority w:val="11"/>
    <w:semiHidden/>
    <w:rsid w:val="00B34998"/>
    <w:pPr>
      <w:pBdr>
        <w:bottom w:val="single" w:sz="4" w:space="9" w:color="auto"/>
      </w:pBdr>
      <w:spacing w:after="180" w:line="260" w:lineRule="exact"/>
    </w:pPr>
    <w:rPr>
      <w:rFonts w:asciiTheme="majorHAnsi" w:eastAsiaTheme="majorEastAsia" w:hAnsiTheme="majorHAnsi" w:cstheme="majorHAnsi"/>
      <w:b/>
      <w:bCs/>
      <w:sz w:val="24"/>
    </w:rPr>
  </w:style>
  <w:style w:type="character" w:customStyle="1" w:styleId="Heading1Char">
    <w:name w:val="Heading 1 Char"/>
    <w:basedOn w:val="DefaultParagraphFont"/>
    <w:link w:val="Heading1"/>
    <w:uiPriority w:val="9"/>
    <w:rsid w:val="00832A74"/>
    <w:rPr>
      <w:rFonts w:eastAsiaTheme="majorEastAsia" w:cstheme="minorHAnsi"/>
      <w:b/>
      <w:bCs/>
      <w:lang w:val="ru-RU" w:eastAsia="en-GB"/>
    </w:rPr>
  </w:style>
  <w:style w:type="character" w:customStyle="1" w:styleId="Heading2Char">
    <w:name w:val="Heading 2 Char"/>
    <w:basedOn w:val="DefaultParagraphFont"/>
    <w:link w:val="Heading2"/>
    <w:uiPriority w:val="9"/>
    <w:rsid w:val="007F466D"/>
    <w:rPr>
      <w:rFonts w:eastAsiaTheme="majorEastAsia" w:cstheme="minorHAnsi"/>
      <w:bCs/>
      <w:i/>
      <w:lang w:val="ru-RU" w:eastAsia="en-GB"/>
    </w:rPr>
  </w:style>
  <w:style w:type="character" w:customStyle="1" w:styleId="Heading3Char">
    <w:name w:val="Heading 3 Char"/>
    <w:basedOn w:val="DefaultParagraphFont"/>
    <w:link w:val="Heading3"/>
    <w:uiPriority w:val="9"/>
    <w:rsid w:val="00EA1E09"/>
    <w:rPr>
      <w:rFonts w:eastAsia="Times New Roman" w:cstheme="minorHAnsi"/>
      <w:lang w:val="ru-RU" w:eastAsia="en-GB"/>
    </w:rPr>
  </w:style>
  <w:style w:type="character" w:customStyle="1" w:styleId="Heading4Char">
    <w:name w:val="Heading 4 Char"/>
    <w:basedOn w:val="DefaultParagraphFont"/>
    <w:link w:val="Heading4"/>
    <w:uiPriority w:val="9"/>
    <w:rsid w:val="00B34998"/>
    <w:rPr>
      <w:rFonts w:eastAsia="Times New Roman" w:cstheme="minorHAnsi"/>
      <w:lang w:val="en-GB" w:eastAsia="en-GB"/>
    </w:rPr>
  </w:style>
  <w:style w:type="character" w:customStyle="1" w:styleId="Heading5Char">
    <w:name w:val="Heading 5 Char"/>
    <w:basedOn w:val="DefaultParagraphFont"/>
    <w:link w:val="Heading5"/>
    <w:rsid w:val="00414B1A"/>
    <w:rPr>
      <w:rFonts w:eastAsia="Times New Roman" w:cstheme="minorHAnsi"/>
      <w:lang w:val="ru-RU" w:eastAsia="en-GB"/>
    </w:rPr>
  </w:style>
  <w:style w:type="character" w:customStyle="1" w:styleId="Heading6Char">
    <w:name w:val="Heading 6 Char"/>
    <w:basedOn w:val="DefaultParagraphFont"/>
    <w:link w:val="Heading6"/>
    <w:rsid w:val="00EA1E09"/>
    <w:rPr>
      <w:rFonts w:eastAsia="Times New Roman" w:cstheme="minorHAnsi"/>
      <w:lang w:val="ru-RU" w:eastAsia="en-GB"/>
    </w:rPr>
  </w:style>
  <w:style w:type="character" w:customStyle="1" w:styleId="Heading7Char">
    <w:name w:val="Heading 7 Char"/>
    <w:basedOn w:val="DefaultParagraphFont"/>
    <w:link w:val="Heading7"/>
    <w:uiPriority w:val="9"/>
    <w:rsid w:val="003722FF"/>
    <w:rPr>
      <w:rFonts w:eastAsia="Times New Roman" w:cstheme="minorHAnsi"/>
      <w:lang w:val="ru-RU" w:eastAsia="en-GB"/>
    </w:rPr>
  </w:style>
  <w:style w:type="character" w:styleId="Hyperlink">
    <w:name w:val="Hyperlink"/>
    <w:uiPriority w:val="99"/>
    <w:rsid w:val="00B34998"/>
    <w:rPr>
      <w:color w:val="0000FF"/>
      <w:u w:val="single"/>
    </w:rPr>
  </w:style>
  <w:style w:type="character" w:styleId="FollowedHyperlink">
    <w:name w:val="FollowedHyperlink"/>
    <w:basedOn w:val="DefaultParagraphFont"/>
    <w:uiPriority w:val="99"/>
    <w:unhideWhenUsed/>
    <w:rsid w:val="00B34998"/>
    <w:rPr>
      <w:color w:val="800080"/>
      <w:u w:val="single"/>
    </w:rPr>
  </w:style>
  <w:style w:type="paragraph" w:styleId="ListNumber">
    <w:name w:val="List Number"/>
    <w:basedOn w:val="Normal"/>
    <w:uiPriority w:val="7"/>
    <w:qFormat/>
    <w:rsid w:val="00B34998"/>
    <w:pPr>
      <w:numPr>
        <w:numId w:val="8"/>
      </w:numPr>
      <w:spacing w:after="180" w:line="260" w:lineRule="atLeast"/>
    </w:pPr>
  </w:style>
  <w:style w:type="paragraph" w:styleId="ListNumber2">
    <w:name w:val="List Number 2"/>
    <w:basedOn w:val="Normal"/>
    <w:uiPriority w:val="7"/>
    <w:qFormat/>
    <w:rsid w:val="00B34998"/>
    <w:pPr>
      <w:numPr>
        <w:ilvl w:val="1"/>
        <w:numId w:val="8"/>
      </w:numPr>
      <w:spacing w:after="180" w:line="260" w:lineRule="atLeast"/>
    </w:pPr>
  </w:style>
  <w:style w:type="paragraph" w:styleId="ListNumber3">
    <w:name w:val="List Number 3"/>
    <w:basedOn w:val="Normal"/>
    <w:uiPriority w:val="7"/>
    <w:qFormat/>
    <w:rsid w:val="00B34998"/>
    <w:pPr>
      <w:numPr>
        <w:ilvl w:val="2"/>
        <w:numId w:val="8"/>
      </w:numPr>
      <w:spacing w:after="180" w:line="260" w:lineRule="atLeast"/>
    </w:pPr>
  </w:style>
  <w:style w:type="paragraph" w:styleId="ListNumber4">
    <w:name w:val="List Number 4"/>
    <w:basedOn w:val="Normal"/>
    <w:uiPriority w:val="7"/>
    <w:qFormat/>
    <w:rsid w:val="00B34998"/>
    <w:pPr>
      <w:numPr>
        <w:ilvl w:val="3"/>
        <w:numId w:val="8"/>
      </w:numPr>
      <w:spacing w:after="180" w:line="260" w:lineRule="atLeast"/>
    </w:pPr>
  </w:style>
  <w:style w:type="character" w:styleId="PageNumber">
    <w:name w:val="page number"/>
    <w:basedOn w:val="DefaultParagraphFont"/>
    <w:uiPriority w:val="99"/>
    <w:rsid w:val="00B34998"/>
    <w:rPr>
      <w:szCs w:val="16"/>
    </w:rPr>
  </w:style>
  <w:style w:type="paragraph" w:customStyle="1" w:styleId="ListAlpha2">
    <w:name w:val="List Alpha 2"/>
    <w:basedOn w:val="Normal"/>
    <w:next w:val="BodyTextIndent"/>
    <w:rsid w:val="001A3852"/>
    <w:pPr>
      <w:numPr>
        <w:ilvl w:val="1"/>
        <w:numId w:val="9"/>
      </w:numPr>
      <w:tabs>
        <w:tab w:val="left" w:pos="50"/>
      </w:tabs>
    </w:pPr>
  </w:style>
  <w:style w:type="paragraph" w:customStyle="1" w:styleId="ListLegal1">
    <w:name w:val="List Legal 1"/>
    <w:basedOn w:val="Normal"/>
    <w:next w:val="BodyText"/>
    <w:rsid w:val="0050441D"/>
    <w:pPr>
      <w:ind w:left="29" w:firstLine="283"/>
    </w:pPr>
    <w:rPr>
      <w:lang w:val="ru-RU"/>
    </w:rPr>
  </w:style>
  <w:style w:type="paragraph" w:styleId="BodyTextIndent">
    <w:name w:val="Body Text Indent"/>
    <w:basedOn w:val="Normal"/>
    <w:link w:val="BodyTextIndentChar"/>
    <w:uiPriority w:val="99"/>
    <w:unhideWhenUsed/>
    <w:rsid w:val="001A3852"/>
    <w:pPr>
      <w:spacing w:after="120"/>
      <w:ind w:left="283"/>
    </w:pPr>
  </w:style>
  <w:style w:type="character" w:customStyle="1" w:styleId="BodyTextIndentChar">
    <w:name w:val="Body Text Indent Char"/>
    <w:basedOn w:val="DefaultParagraphFont"/>
    <w:link w:val="BodyTextIndent"/>
    <w:uiPriority w:val="99"/>
    <w:rsid w:val="001A3852"/>
    <w:rPr>
      <w:rFonts w:ascii="Times New Roman" w:eastAsia="Times New Roman" w:hAnsi="Times New Roman" w:cs="Times New Roman"/>
      <w:lang w:val="en-GB" w:eastAsia="en-GB"/>
    </w:rPr>
  </w:style>
  <w:style w:type="paragraph" w:styleId="BalloonText">
    <w:name w:val="Balloon Text"/>
    <w:basedOn w:val="Normal"/>
    <w:link w:val="BalloonTextChar"/>
    <w:uiPriority w:val="99"/>
    <w:semiHidden/>
    <w:unhideWhenUsed/>
    <w:rsid w:val="001A38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852"/>
    <w:rPr>
      <w:rFonts w:ascii="Segoe UI" w:eastAsia="Times New Roman" w:hAnsi="Segoe UI" w:cs="Segoe UI"/>
      <w:sz w:val="18"/>
      <w:szCs w:val="18"/>
      <w:lang w:val="en-GB" w:eastAsia="en-GB"/>
    </w:rPr>
  </w:style>
  <w:style w:type="paragraph" w:styleId="Header">
    <w:name w:val="header"/>
    <w:basedOn w:val="Normal"/>
    <w:link w:val="HeaderChar"/>
    <w:uiPriority w:val="99"/>
    <w:unhideWhenUsed/>
    <w:rsid w:val="003722FF"/>
    <w:pPr>
      <w:spacing w:before="240"/>
    </w:pPr>
    <w:rPr>
      <w:lang w:val="ru-RU"/>
    </w:rPr>
  </w:style>
  <w:style w:type="character" w:customStyle="1" w:styleId="HeaderChar">
    <w:name w:val="Header Char"/>
    <w:basedOn w:val="DefaultParagraphFont"/>
    <w:link w:val="Header"/>
    <w:uiPriority w:val="99"/>
    <w:rsid w:val="003722FF"/>
    <w:rPr>
      <w:rFonts w:eastAsia="Times New Roman" w:cstheme="minorHAnsi"/>
      <w:lang w:val="ru-RU" w:eastAsia="en-GB"/>
    </w:rPr>
  </w:style>
  <w:style w:type="table" w:styleId="TableGrid">
    <w:name w:val="Table Grid"/>
    <w:basedOn w:val="TableNormal"/>
    <w:uiPriority w:val="59"/>
    <w:rsid w:val="00EA1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A1E0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ListLegal3">
    <w:name w:val="List Legal 3"/>
    <w:basedOn w:val="Normal"/>
    <w:next w:val="BodyTextIndent"/>
    <w:rsid w:val="008E36B7"/>
    <w:pPr>
      <w:tabs>
        <w:tab w:val="left" w:pos="50"/>
        <w:tab w:val="num" w:pos="360"/>
      </w:tabs>
      <w:ind w:left="360" w:hanging="360"/>
    </w:pPr>
    <w:rPr>
      <w:rFonts w:ascii="Times New Roman" w:hAnsi="Times New Roman" w:cs="Times New Roman"/>
    </w:rPr>
  </w:style>
  <w:style w:type="character" w:customStyle="1" w:styleId="DeltaViewInsertion">
    <w:name w:val="DeltaView Insertion"/>
    <w:rsid w:val="008E36B7"/>
    <w:rPr>
      <w:color w:val="0000FF"/>
      <w:spacing w:val="0"/>
      <w:u w:val="double"/>
    </w:rPr>
  </w:style>
  <w:style w:type="paragraph" w:styleId="ListParagraph">
    <w:name w:val="List Paragraph"/>
    <w:aliases w:val="1,Bullet List,FooterText,RSHB_Table-Normal,Table-Normal,UL,numbered,Абзац маркированнный,ПАРАГРАФ"/>
    <w:basedOn w:val="Normal"/>
    <w:link w:val="ListParagraphChar"/>
    <w:uiPriority w:val="34"/>
    <w:qFormat/>
    <w:rsid w:val="007F466D"/>
    <w:pPr>
      <w:spacing w:after="160" w:line="259" w:lineRule="auto"/>
      <w:ind w:left="720"/>
      <w:contextualSpacing/>
      <w:jc w:val="left"/>
    </w:pPr>
    <w:rPr>
      <w:rFonts w:eastAsiaTheme="minorEastAsia" w:cs="Times New Roman"/>
      <w:lang w:val="en-US" w:eastAsia="en-US"/>
    </w:rPr>
  </w:style>
  <w:style w:type="character" w:customStyle="1" w:styleId="SUBST">
    <w:name w:val="__SUBST"/>
    <w:rsid w:val="007F466D"/>
    <w:rPr>
      <w:b/>
      <w:i/>
      <w:sz w:val="22"/>
    </w:rPr>
  </w:style>
  <w:style w:type="character" w:customStyle="1" w:styleId="-">
    <w:name w:val="Проспект -"/>
    <w:rsid w:val="007C534C"/>
    <w:rPr>
      <w:b/>
      <w:i/>
      <w:lang w:val="ru-RU" w:eastAsia="x-none"/>
    </w:rPr>
  </w:style>
  <w:style w:type="paragraph" w:customStyle="1" w:styleId="alpha3">
    <w:name w:val="alpha 3"/>
    <w:basedOn w:val="Normal"/>
    <w:rsid w:val="007F3C50"/>
    <w:pPr>
      <w:numPr>
        <w:numId w:val="13"/>
      </w:numPr>
      <w:spacing w:after="140" w:line="290" w:lineRule="auto"/>
    </w:pPr>
    <w:rPr>
      <w:rFonts w:ascii="Arial" w:hAnsi="Arial" w:cs="Times New Roman"/>
      <w:kern w:val="20"/>
      <w:sz w:val="20"/>
      <w:szCs w:val="20"/>
      <w:lang w:val="ru-RU" w:eastAsia="en-US"/>
    </w:rPr>
  </w:style>
  <w:style w:type="paragraph" w:customStyle="1" w:styleId="roman2">
    <w:name w:val="roman 2"/>
    <w:basedOn w:val="Normal"/>
    <w:rsid w:val="007F3C50"/>
    <w:pPr>
      <w:numPr>
        <w:numId w:val="12"/>
      </w:numPr>
      <w:spacing w:after="140" w:line="290" w:lineRule="auto"/>
    </w:pPr>
    <w:rPr>
      <w:rFonts w:ascii="Arial" w:hAnsi="Arial" w:cs="Times New Roman"/>
      <w:kern w:val="20"/>
      <w:sz w:val="20"/>
      <w:szCs w:val="20"/>
      <w:lang w:val="ru-RU" w:eastAsia="en-US"/>
    </w:rPr>
  </w:style>
  <w:style w:type="paragraph" w:customStyle="1" w:styleId="Body2">
    <w:name w:val="Body 2"/>
    <w:basedOn w:val="Normal"/>
    <w:rsid w:val="007F3C50"/>
    <w:pPr>
      <w:spacing w:after="140" w:line="290" w:lineRule="auto"/>
      <w:ind w:left="680"/>
    </w:pPr>
    <w:rPr>
      <w:rFonts w:ascii="Arial" w:hAnsi="Arial" w:cs="Times New Roman"/>
      <w:kern w:val="20"/>
      <w:sz w:val="20"/>
      <w:szCs w:val="24"/>
      <w:lang w:val="ru-RU" w:eastAsia="en-US"/>
    </w:rPr>
  </w:style>
  <w:style w:type="paragraph" w:customStyle="1" w:styleId="Tablealpha">
    <w:name w:val="Table alpha"/>
    <w:basedOn w:val="Normal"/>
    <w:rsid w:val="007F3C50"/>
    <w:rPr>
      <w:rFonts w:ascii="Times New Roman" w:hAnsi="Times New Roman" w:cs="Times New Roman"/>
    </w:rPr>
  </w:style>
  <w:style w:type="paragraph" w:customStyle="1" w:styleId="alpha2">
    <w:name w:val="alpha 2"/>
    <w:basedOn w:val="Normal"/>
    <w:rsid w:val="007F3C50"/>
    <w:pPr>
      <w:spacing w:after="140" w:line="290" w:lineRule="auto"/>
    </w:pPr>
    <w:rPr>
      <w:rFonts w:ascii="Arial" w:hAnsi="Arial" w:cs="Times New Roman"/>
      <w:kern w:val="20"/>
      <w:sz w:val="20"/>
      <w:szCs w:val="20"/>
      <w:lang w:val="ru-RU" w:eastAsia="en-US"/>
    </w:rPr>
  </w:style>
  <w:style w:type="paragraph" w:styleId="Revision">
    <w:name w:val="Revision"/>
    <w:hidden/>
    <w:uiPriority w:val="99"/>
    <w:semiHidden/>
    <w:rsid w:val="006638B4"/>
    <w:pPr>
      <w:spacing w:after="0" w:line="240" w:lineRule="auto"/>
    </w:pPr>
    <w:rPr>
      <w:rFonts w:eastAsia="Times New Roman" w:cstheme="minorHAnsi"/>
      <w:lang w:val="en-GB" w:eastAsia="en-GB"/>
    </w:rPr>
  </w:style>
  <w:style w:type="paragraph" w:customStyle="1" w:styleId="ListLegal2">
    <w:name w:val="List Legal 2"/>
    <w:basedOn w:val="Normal"/>
    <w:next w:val="BodyText"/>
    <w:rsid w:val="00EC6ED8"/>
    <w:pPr>
      <w:numPr>
        <w:ilvl w:val="1"/>
        <w:numId w:val="1"/>
      </w:numPr>
      <w:tabs>
        <w:tab w:val="left" w:pos="22"/>
      </w:tabs>
    </w:pPr>
    <w:rPr>
      <w:rFonts w:ascii="Times New Roman" w:hAnsi="Times New Roman" w:cs="Times New Roman"/>
    </w:rPr>
  </w:style>
  <w:style w:type="paragraph" w:styleId="BodyText2">
    <w:name w:val="Body Text 2"/>
    <w:basedOn w:val="Normal"/>
    <w:link w:val="BodyText2Char"/>
    <w:uiPriority w:val="99"/>
    <w:rsid w:val="004A573E"/>
    <w:pPr>
      <w:spacing w:after="120" w:line="480" w:lineRule="auto"/>
    </w:pPr>
    <w:rPr>
      <w:rFonts w:ascii="Times New Roman" w:hAnsi="Times New Roman" w:cs="Times New Roman"/>
    </w:rPr>
  </w:style>
  <w:style w:type="character" w:customStyle="1" w:styleId="BodyText2Char">
    <w:name w:val="Body Text 2 Char"/>
    <w:basedOn w:val="DefaultParagraphFont"/>
    <w:link w:val="BodyText2"/>
    <w:uiPriority w:val="99"/>
    <w:rsid w:val="004A573E"/>
    <w:rPr>
      <w:rFonts w:ascii="Times New Roman" w:eastAsia="Times New Roman" w:hAnsi="Times New Roman" w:cs="Times New Roman"/>
      <w:lang w:val="en-GB" w:eastAsia="en-GB"/>
    </w:rPr>
  </w:style>
  <w:style w:type="character" w:customStyle="1" w:styleId="Heading8Char">
    <w:name w:val="Heading 8 Char"/>
    <w:basedOn w:val="DefaultParagraphFont"/>
    <w:link w:val="Heading8"/>
    <w:uiPriority w:val="9"/>
    <w:rsid w:val="00E637CB"/>
    <w:rPr>
      <w:rFonts w:ascii="Times New Roman" w:eastAsia="Times New Roman" w:hAnsi="Times New Roman" w:cs="Times New Roman"/>
      <w:lang w:val="en-GB" w:eastAsia="en-GB"/>
    </w:rPr>
  </w:style>
  <w:style w:type="character" w:customStyle="1" w:styleId="Heading9Char">
    <w:name w:val="Heading 9 Char"/>
    <w:basedOn w:val="DefaultParagraphFont"/>
    <w:link w:val="Heading9"/>
    <w:uiPriority w:val="9"/>
    <w:rsid w:val="00E637CB"/>
    <w:rPr>
      <w:rFonts w:ascii="Times New Roman" w:eastAsia="Times New Roman" w:hAnsi="Times New Roman" w:cs="Times New Roman"/>
      <w:b/>
      <w:bCs/>
      <w:smallCaps/>
      <w:sz w:val="21"/>
      <w:szCs w:val="21"/>
      <w:lang w:val="en-GB" w:eastAsia="en-GB"/>
    </w:rPr>
  </w:style>
  <w:style w:type="character" w:customStyle="1" w:styleId="22">
    <w:name w:val="Знак Знак22"/>
    <w:locked/>
    <w:rsid w:val="00E637CB"/>
    <w:rPr>
      <w:b/>
      <w:caps/>
      <w:kern w:val="28"/>
      <w:lang w:val="en-GB" w:eastAsia="en-GB"/>
    </w:rPr>
  </w:style>
  <w:style w:type="character" w:customStyle="1" w:styleId="21">
    <w:name w:val="Знак Знак21"/>
    <w:locked/>
    <w:rsid w:val="00E637CB"/>
    <w:rPr>
      <w:kern w:val="24"/>
      <w:sz w:val="22"/>
      <w:lang w:val="en-GB" w:eastAsia="en-GB"/>
    </w:rPr>
  </w:style>
  <w:style w:type="character" w:customStyle="1" w:styleId="20">
    <w:name w:val="Знак Знак20"/>
    <w:locked/>
    <w:rsid w:val="00E637CB"/>
    <w:rPr>
      <w:sz w:val="22"/>
      <w:lang w:val="en-GB" w:eastAsia="en-GB"/>
    </w:rPr>
  </w:style>
  <w:style w:type="character" w:customStyle="1" w:styleId="19">
    <w:name w:val="Знак Знак19"/>
    <w:locked/>
    <w:rsid w:val="00E637CB"/>
    <w:rPr>
      <w:sz w:val="22"/>
      <w:lang w:val="en-GB" w:eastAsia="en-GB"/>
    </w:rPr>
  </w:style>
  <w:style w:type="character" w:customStyle="1" w:styleId="18">
    <w:name w:val="Знак Знак18"/>
    <w:locked/>
    <w:rsid w:val="00E637CB"/>
    <w:rPr>
      <w:sz w:val="22"/>
      <w:lang w:val="en-GB" w:eastAsia="en-GB"/>
    </w:rPr>
  </w:style>
  <w:style w:type="character" w:customStyle="1" w:styleId="17">
    <w:name w:val="Знак Знак17"/>
    <w:locked/>
    <w:rsid w:val="00E637CB"/>
    <w:rPr>
      <w:sz w:val="22"/>
      <w:lang w:val="en-GB" w:eastAsia="en-GB"/>
    </w:rPr>
  </w:style>
  <w:style w:type="character" w:customStyle="1" w:styleId="16">
    <w:name w:val="Знак Знак16"/>
    <w:locked/>
    <w:rsid w:val="00E637CB"/>
    <w:rPr>
      <w:sz w:val="22"/>
      <w:lang w:val="en-GB" w:eastAsia="en-GB"/>
    </w:rPr>
  </w:style>
  <w:style w:type="character" w:customStyle="1" w:styleId="15">
    <w:name w:val="Знак Знак15"/>
    <w:locked/>
    <w:rsid w:val="00E637CB"/>
    <w:rPr>
      <w:sz w:val="22"/>
      <w:lang w:val="en-GB" w:eastAsia="en-GB"/>
    </w:rPr>
  </w:style>
  <w:style w:type="character" w:customStyle="1" w:styleId="14">
    <w:name w:val="Знак Знак14"/>
    <w:locked/>
    <w:rsid w:val="00E637CB"/>
    <w:rPr>
      <w:b/>
      <w:smallCaps/>
      <w:sz w:val="21"/>
      <w:lang w:val="en-GB" w:eastAsia="en-GB"/>
    </w:rPr>
  </w:style>
  <w:style w:type="character" w:styleId="CommentReference">
    <w:name w:val="annotation reference"/>
    <w:basedOn w:val="DefaultParagraphFont"/>
    <w:uiPriority w:val="99"/>
    <w:rsid w:val="00E637CB"/>
    <w:rPr>
      <w:sz w:val="16"/>
    </w:rPr>
  </w:style>
  <w:style w:type="paragraph" w:styleId="CommentText">
    <w:name w:val="annotation text"/>
    <w:basedOn w:val="Normal"/>
    <w:link w:val="CommentTextChar"/>
    <w:uiPriority w:val="99"/>
    <w:rsid w:val="00E637CB"/>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E637CB"/>
    <w:rPr>
      <w:rFonts w:ascii="Times New Roman" w:eastAsia="Times New Roman" w:hAnsi="Times New Roman" w:cs="Times New Roman"/>
      <w:sz w:val="20"/>
      <w:szCs w:val="20"/>
      <w:lang w:val="en-GB" w:eastAsia="en-GB"/>
    </w:rPr>
  </w:style>
  <w:style w:type="character" w:customStyle="1" w:styleId="13">
    <w:name w:val="Знак Знак13"/>
    <w:semiHidden/>
    <w:locked/>
    <w:rsid w:val="00E637CB"/>
    <w:rPr>
      <w:sz w:val="20"/>
      <w:lang w:val="en-GB" w:eastAsia="en-GB"/>
    </w:rPr>
  </w:style>
  <w:style w:type="character" w:customStyle="1" w:styleId="12">
    <w:name w:val="Знак Знак12"/>
    <w:semiHidden/>
    <w:locked/>
    <w:rsid w:val="00E637CB"/>
    <w:rPr>
      <w:lang w:val="en-GB" w:eastAsia="en-GB"/>
    </w:rPr>
  </w:style>
  <w:style w:type="character" w:customStyle="1" w:styleId="11">
    <w:name w:val="Знак Знак11"/>
    <w:semiHidden/>
    <w:locked/>
    <w:rsid w:val="00E637CB"/>
    <w:rPr>
      <w:lang w:val="en-GB" w:eastAsia="en-GB"/>
    </w:rPr>
  </w:style>
  <w:style w:type="paragraph" w:customStyle="1" w:styleId="FooterIndent">
    <w:name w:val="Footer Indent"/>
    <w:basedOn w:val="Footer"/>
    <w:semiHidden/>
    <w:rsid w:val="00E637CB"/>
    <w:pPr>
      <w:ind w:left="1208"/>
    </w:pPr>
    <w:rPr>
      <w:rFonts w:ascii="Arial" w:eastAsia="MS Gothic" w:hAnsi="Arial" w:cs="Arial"/>
    </w:rPr>
  </w:style>
  <w:style w:type="character" w:customStyle="1" w:styleId="10">
    <w:name w:val="Знак Знак10"/>
    <w:semiHidden/>
    <w:locked/>
    <w:rsid w:val="00E637CB"/>
    <w:rPr>
      <w:lang w:val="en-GB" w:eastAsia="en-GB"/>
    </w:rPr>
  </w:style>
  <w:style w:type="character" w:customStyle="1" w:styleId="9">
    <w:name w:val="Знак Знак9"/>
    <w:semiHidden/>
    <w:locked/>
    <w:rsid w:val="00E637CB"/>
    <w:rPr>
      <w:lang w:val="en-GB" w:eastAsia="en-GB"/>
    </w:rPr>
  </w:style>
  <w:style w:type="paragraph" w:styleId="BodyText3">
    <w:name w:val="Body Text 3"/>
    <w:basedOn w:val="Normal"/>
    <w:link w:val="BodyText3Char"/>
    <w:uiPriority w:val="99"/>
    <w:rsid w:val="00E637CB"/>
    <w:pPr>
      <w:ind w:left="1928"/>
    </w:pPr>
    <w:rPr>
      <w:rFonts w:ascii="Times New Roman" w:hAnsi="Times New Roman" w:cs="Times New Roman"/>
    </w:rPr>
  </w:style>
  <w:style w:type="character" w:customStyle="1" w:styleId="BodyText3Char">
    <w:name w:val="Body Text 3 Char"/>
    <w:basedOn w:val="DefaultParagraphFont"/>
    <w:link w:val="BodyText3"/>
    <w:uiPriority w:val="99"/>
    <w:rsid w:val="00E637CB"/>
    <w:rPr>
      <w:rFonts w:ascii="Times New Roman" w:eastAsia="Times New Roman" w:hAnsi="Times New Roman" w:cs="Times New Roman"/>
      <w:lang w:val="en-GB" w:eastAsia="en-GB"/>
    </w:rPr>
  </w:style>
  <w:style w:type="character" w:customStyle="1" w:styleId="8">
    <w:name w:val="Знак Знак8"/>
    <w:semiHidden/>
    <w:locked/>
    <w:rsid w:val="00E637CB"/>
    <w:rPr>
      <w:sz w:val="16"/>
      <w:lang w:val="en-GB" w:eastAsia="en-GB"/>
    </w:rPr>
  </w:style>
  <w:style w:type="paragraph" w:customStyle="1" w:styleId="BodyText4">
    <w:name w:val="Body Text 4"/>
    <w:basedOn w:val="Normal"/>
    <w:rsid w:val="00E637CB"/>
    <w:pPr>
      <w:ind w:left="2438"/>
    </w:pPr>
    <w:rPr>
      <w:rFonts w:ascii="Times New Roman" w:hAnsi="Times New Roman" w:cs="Times New Roman"/>
    </w:rPr>
  </w:style>
  <w:style w:type="paragraph" w:customStyle="1" w:styleId="BodyText5">
    <w:name w:val="Body Text 5"/>
    <w:basedOn w:val="Normal"/>
    <w:rsid w:val="00E637CB"/>
    <w:pPr>
      <w:ind w:left="2948"/>
    </w:pPr>
    <w:rPr>
      <w:rFonts w:ascii="Times New Roman" w:hAnsi="Times New Roman" w:cs="Times New Roman"/>
    </w:rPr>
  </w:style>
  <w:style w:type="paragraph" w:styleId="Signature">
    <w:name w:val="Signature"/>
    <w:basedOn w:val="Normal"/>
    <w:link w:val="SignatureChar"/>
    <w:uiPriority w:val="99"/>
    <w:rsid w:val="00E637CB"/>
    <w:pPr>
      <w:ind w:left="4252"/>
    </w:pPr>
    <w:rPr>
      <w:rFonts w:ascii="Times New Roman" w:hAnsi="Times New Roman" w:cs="Times New Roman"/>
    </w:rPr>
  </w:style>
  <w:style w:type="character" w:customStyle="1" w:styleId="SignatureChar">
    <w:name w:val="Signature Char"/>
    <w:basedOn w:val="DefaultParagraphFont"/>
    <w:link w:val="Signature"/>
    <w:uiPriority w:val="99"/>
    <w:rsid w:val="00E637CB"/>
    <w:rPr>
      <w:rFonts w:ascii="Times New Roman" w:eastAsia="Times New Roman" w:hAnsi="Times New Roman" w:cs="Times New Roman"/>
      <w:lang w:val="en-GB" w:eastAsia="en-GB"/>
    </w:rPr>
  </w:style>
  <w:style w:type="character" w:customStyle="1" w:styleId="7">
    <w:name w:val="Знак Знак7"/>
    <w:semiHidden/>
    <w:locked/>
    <w:rsid w:val="00E637CB"/>
    <w:rPr>
      <w:lang w:val="en-GB" w:eastAsia="en-GB"/>
    </w:rPr>
  </w:style>
  <w:style w:type="paragraph" w:customStyle="1" w:styleId="ListAlpha1">
    <w:name w:val="List Alpha 1"/>
    <w:basedOn w:val="Normal"/>
    <w:next w:val="BodyText"/>
    <w:rsid w:val="00E637CB"/>
    <w:pPr>
      <w:tabs>
        <w:tab w:val="left" w:pos="22"/>
      </w:tabs>
    </w:pPr>
    <w:rPr>
      <w:rFonts w:ascii="Times New Roman" w:hAnsi="Times New Roman" w:cs="Times New Roman"/>
      <w:lang w:val="ru-RU"/>
    </w:rPr>
  </w:style>
  <w:style w:type="paragraph" w:customStyle="1" w:styleId="ListAlpha3">
    <w:name w:val="List Alpha 3"/>
    <w:basedOn w:val="Normal"/>
    <w:next w:val="BodyText3"/>
    <w:rsid w:val="00E637CB"/>
    <w:pPr>
      <w:numPr>
        <w:numId w:val="17"/>
      </w:numPr>
      <w:tabs>
        <w:tab w:val="clear" w:pos="1209"/>
        <w:tab w:val="left" w:pos="68"/>
        <w:tab w:val="num" w:pos="486"/>
        <w:tab w:val="num" w:pos="720"/>
        <w:tab w:val="num" w:pos="1417"/>
        <w:tab w:val="num" w:pos="1928"/>
      </w:tabs>
      <w:ind w:left="1928" w:hanging="511"/>
    </w:pPr>
    <w:rPr>
      <w:rFonts w:ascii="Times New Roman" w:hAnsi="Times New Roman" w:cs="Times New Roman"/>
    </w:rPr>
  </w:style>
  <w:style w:type="paragraph" w:customStyle="1" w:styleId="ListALPHACAPS1">
    <w:name w:val="List ALPHA CAPS 1"/>
    <w:basedOn w:val="Normal"/>
    <w:next w:val="BodyText"/>
    <w:rsid w:val="00E637CB"/>
    <w:pPr>
      <w:numPr>
        <w:numId w:val="18"/>
      </w:numPr>
      <w:tabs>
        <w:tab w:val="left" w:pos="22"/>
      </w:tabs>
    </w:pPr>
    <w:rPr>
      <w:rFonts w:ascii="Times New Roman" w:hAnsi="Times New Roman" w:cs="Times New Roman"/>
    </w:rPr>
  </w:style>
  <w:style w:type="paragraph" w:customStyle="1" w:styleId="LISTALPHACAPS2">
    <w:name w:val="LIST ALPHA CAPS 2"/>
    <w:basedOn w:val="Normal"/>
    <w:next w:val="BodyTextIndent"/>
    <w:rsid w:val="00E637CB"/>
    <w:pPr>
      <w:numPr>
        <w:ilvl w:val="1"/>
        <w:numId w:val="18"/>
      </w:numPr>
      <w:tabs>
        <w:tab w:val="left" w:pos="50"/>
      </w:tabs>
    </w:pPr>
    <w:rPr>
      <w:rFonts w:ascii="Times New Roman" w:hAnsi="Times New Roman" w:cs="Times New Roman"/>
    </w:rPr>
  </w:style>
  <w:style w:type="paragraph" w:customStyle="1" w:styleId="LISTALPHACAPS3">
    <w:name w:val="LIST ALPHA CAPS 3"/>
    <w:basedOn w:val="Normal"/>
    <w:next w:val="BodyText3"/>
    <w:rsid w:val="00E637CB"/>
    <w:pPr>
      <w:numPr>
        <w:ilvl w:val="2"/>
        <w:numId w:val="18"/>
      </w:numPr>
      <w:tabs>
        <w:tab w:val="left" w:pos="68"/>
      </w:tabs>
    </w:pPr>
    <w:rPr>
      <w:rFonts w:ascii="Times New Roman" w:hAnsi="Times New Roman" w:cs="Times New Roman"/>
    </w:rPr>
  </w:style>
  <w:style w:type="paragraph" w:customStyle="1" w:styleId="ListArabic1">
    <w:name w:val="List Arabic 1"/>
    <w:basedOn w:val="Normal"/>
    <w:next w:val="BodyText"/>
    <w:rsid w:val="00E637CB"/>
    <w:pPr>
      <w:numPr>
        <w:numId w:val="19"/>
      </w:numPr>
      <w:tabs>
        <w:tab w:val="left" w:pos="22"/>
      </w:tabs>
    </w:pPr>
    <w:rPr>
      <w:rFonts w:ascii="Times New Roman" w:hAnsi="Times New Roman" w:cs="Times New Roman"/>
    </w:rPr>
  </w:style>
  <w:style w:type="paragraph" w:customStyle="1" w:styleId="ListArabic2">
    <w:name w:val="List Arabic 2"/>
    <w:basedOn w:val="Normal"/>
    <w:next w:val="BodyTextIndent"/>
    <w:rsid w:val="00E637CB"/>
    <w:pPr>
      <w:tabs>
        <w:tab w:val="left" w:pos="50"/>
      </w:tabs>
      <w:ind w:left="624"/>
    </w:pPr>
    <w:rPr>
      <w:rFonts w:ascii="Times New Roman" w:hAnsi="Times New Roman" w:cs="Times New Roman"/>
      <w:lang w:val="ru-RU"/>
    </w:rPr>
  </w:style>
  <w:style w:type="paragraph" w:customStyle="1" w:styleId="ListArabic3">
    <w:name w:val="List Arabic 3"/>
    <w:basedOn w:val="Normal"/>
    <w:next w:val="BodyText3"/>
    <w:rsid w:val="00E637CB"/>
    <w:pPr>
      <w:numPr>
        <w:ilvl w:val="2"/>
        <w:numId w:val="19"/>
      </w:numPr>
      <w:tabs>
        <w:tab w:val="left" w:pos="68"/>
      </w:tabs>
    </w:pPr>
    <w:rPr>
      <w:rFonts w:ascii="Times New Roman" w:hAnsi="Times New Roman" w:cs="Times New Roman"/>
    </w:rPr>
  </w:style>
  <w:style w:type="paragraph" w:customStyle="1" w:styleId="ListArabic4">
    <w:name w:val="List Arabic 4"/>
    <w:basedOn w:val="Normal"/>
    <w:next w:val="BodyText4"/>
    <w:rsid w:val="00E637CB"/>
    <w:pPr>
      <w:numPr>
        <w:ilvl w:val="3"/>
        <w:numId w:val="1"/>
      </w:numPr>
      <w:tabs>
        <w:tab w:val="left" w:pos="86"/>
        <w:tab w:val="num" w:pos="2438"/>
      </w:tabs>
      <w:ind w:left="2438" w:hanging="510"/>
    </w:pPr>
    <w:rPr>
      <w:rFonts w:ascii="Times New Roman" w:hAnsi="Times New Roman" w:cs="Times New Roman"/>
    </w:rPr>
  </w:style>
  <w:style w:type="paragraph" w:customStyle="1" w:styleId="ListRoman1">
    <w:name w:val="List Roman 1"/>
    <w:basedOn w:val="Normal"/>
    <w:next w:val="BodyText"/>
    <w:rsid w:val="00E637CB"/>
    <w:pPr>
      <w:tabs>
        <w:tab w:val="left" w:pos="22"/>
        <w:tab w:val="num" w:pos="624"/>
        <w:tab w:val="num" w:pos="720"/>
        <w:tab w:val="num" w:pos="984"/>
      </w:tabs>
      <w:ind w:left="624" w:hanging="624"/>
    </w:pPr>
    <w:rPr>
      <w:rFonts w:ascii="Times New Roman" w:hAnsi="Times New Roman" w:cs="Times New Roman"/>
    </w:rPr>
  </w:style>
  <w:style w:type="paragraph" w:customStyle="1" w:styleId="ListRoman2">
    <w:name w:val="List Roman 2"/>
    <w:basedOn w:val="Normal"/>
    <w:next w:val="BodyTextIndent"/>
    <w:rsid w:val="00E637CB"/>
    <w:pPr>
      <w:numPr>
        <w:ilvl w:val="1"/>
        <w:numId w:val="21"/>
      </w:numPr>
      <w:tabs>
        <w:tab w:val="left" w:pos="50"/>
      </w:tabs>
    </w:pPr>
    <w:rPr>
      <w:rFonts w:ascii="Times New Roman" w:hAnsi="Times New Roman" w:cs="Times New Roman"/>
    </w:rPr>
  </w:style>
  <w:style w:type="paragraph" w:customStyle="1" w:styleId="ListRoman3">
    <w:name w:val="List Roman 3"/>
    <w:basedOn w:val="Normal"/>
    <w:next w:val="BodyText3"/>
    <w:rsid w:val="00E637CB"/>
    <w:pPr>
      <w:numPr>
        <w:ilvl w:val="2"/>
        <w:numId w:val="20"/>
      </w:numPr>
      <w:tabs>
        <w:tab w:val="left" w:pos="68"/>
        <w:tab w:val="num" w:pos="486"/>
        <w:tab w:val="num" w:pos="1928"/>
        <w:tab w:val="num" w:pos="2160"/>
        <w:tab w:val="num" w:pos="2424"/>
      </w:tabs>
      <w:ind w:left="1928" w:hanging="511"/>
    </w:pPr>
    <w:rPr>
      <w:rFonts w:ascii="Times New Roman" w:hAnsi="Times New Roman" w:cs="Times New Roman"/>
    </w:rPr>
  </w:style>
  <w:style w:type="character" w:styleId="EndnoteReference">
    <w:name w:val="endnote reference"/>
    <w:basedOn w:val="DefaultParagraphFont"/>
    <w:uiPriority w:val="99"/>
    <w:semiHidden/>
    <w:rsid w:val="00E637CB"/>
    <w:rPr>
      <w:rFonts w:ascii="Times New Roman" w:hAnsi="Times New Roman"/>
      <w:vertAlign w:val="superscript"/>
    </w:rPr>
  </w:style>
  <w:style w:type="paragraph" w:styleId="TOC2">
    <w:name w:val="toc 2"/>
    <w:basedOn w:val="Normal"/>
    <w:next w:val="Normal"/>
    <w:autoRedefine/>
    <w:uiPriority w:val="39"/>
    <w:rsid w:val="00E637CB"/>
    <w:rPr>
      <w:rFonts w:ascii="Times New Roman" w:hAnsi="Times New Roman" w:cs="Times New Roman"/>
    </w:rPr>
  </w:style>
  <w:style w:type="paragraph" w:styleId="EndnoteText">
    <w:name w:val="endnote text"/>
    <w:basedOn w:val="Normal"/>
    <w:link w:val="EndnoteTextChar"/>
    <w:uiPriority w:val="99"/>
    <w:semiHidden/>
    <w:rsid w:val="00E637CB"/>
    <w:pPr>
      <w:tabs>
        <w:tab w:val="left" w:pos="113"/>
      </w:tabs>
      <w:spacing w:after="100"/>
      <w:ind w:left="113" w:hanging="113"/>
    </w:pPr>
    <w:rPr>
      <w:rFonts w:ascii="Times New Roman" w:hAnsi="Times New Roman" w:cs="Times New Roman"/>
      <w:sz w:val="18"/>
      <w:szCs w:val="18"/>
    </w:rPr>
  </w:style>
  <w:style w:type="character" w:customStyle="1" w:styleId="EndnoteTextChar">
    <w:name w:val="Endnote Text Char"/>
    <w:basedOn w:val="DefaultParagraphFont"/>
    <w:link w:val="EndnoteText"/>
    <w:uiPriority w:val="99"/>
    <w:semiHidden/>
    <w:rsid w:val="00E637CB"/>
    <w:rPr>
      <w:rFonts w:ascii="Times New Roman" w:eastAsia="Times New Roman" w:hAnsi="Times New Roman" w:cs="Times New Roman"/>
      <w:sz w:val="18"/>
      <w:szCs w:val="18"/>
      <w:lang w:val="en-GB" w:eastAsia="en-GB"/>
    </w:rPr>
  </w:style>
  <w:style w:type="character" w:customStyle="1" w:styleId="6">
    <w:name w:val="Знак Знак6"/>
    <w:semiHidden/>
    <w:locked/>
    <w:rsid w:val="00E637CB"/>
    <w:rPr>
      <w:sz w:val="20"/>
      <w:lang w:val="en-GB" w:eastAsia="en-GB"/>
    </w:rPr>
  </w:style>
  <w:style w:type="character" w:styleId="FootnoteReference">
    <w:name w:val="footnote reference"/>
    <w:basedOn w:val="DefaultParagraphFont"/>
    <w:rsid w:val="00E637CB"/>
    <w:rPr>
      <w:rFonts w:ascii="Times New Roman" w:hAnsi="Times New Roman"/>
      <w:vertAlign w:val="superscript"/>
    </w:rPr>
  </w:style>
  <w:style w:type="paragraph" w:styleId="FootnoteText">
    <w:name w:val="footnote text"/>
    <w:basedOn w:val="Normal"/>
    <w:link w:val="FootnoteTextChar"/>
    <w:uiPriority w:val="6"/>
    <w:semiHidden/>
    <w:rsid w:val="00E637CB"/>
    <w:pPr>
      <w:tabs>
        <w:tab w:val="left" w:pos="113"/>
      </w:tabs>
      <w:spacing w:after="100"/>
      <w:ind w:left="113" w:hanging="113"/>
    </w:pPr>
    <w:rPr>
      <w:rFonts w:ascii="Times New Roman" w:hAnsi="Times New Roman" w:cs="Times New Roman"/>
      <w:sz w:val="18"/>
      <w:szCs w:val="18"/>
    </w:rPr>
  </w:style>
  <w:style w:type="character" w:customStyle="1" w:styleId="FootnoteTextChar">
    <w:name w:val="Footnote Text Char"/>
    <w:basedOn w:val="DefaultParagraphFont"/>
    <w:link w:val="FootnoteText"/>
    <w:uiPriority w:val="6"/>
    <w:semiHidden/>
    <w:rsid w:val="00E637CB"/>
    <w:rPr>
      <w:rFonts w:ascii="Times New Roman" w:eastAsia="Times New Roman" w:hAnsi="Times New Roman" w:cs="Times New Roman"/>
      <w:sz w:val="18"/>
      <w:szCs w:val="18"/>
      <w:lang w:val="en-GB" w:eastAsia="en-GB"/>
    </w:rPr>
  </w:style>
  <w:style w:type="character" w:customStyle="1" w:styleId="5">
    <w:name w:val="Знак Знак5"/>
    <w:semiHidden/>
    <w:locked/>
    <w:rsid w:val="00E637CB"/>
    <w:rPr>
      <w:sz w:val="20"/>
      <w:lang w:val="en-GB" w:eastAsia="en-GB"/>
    </w:rPr>
  </w:style>
  <w:style w:type="paragraph" w:customStyle="1" w:styleId="NotesAlpha">
    <w:name w:val="Notes Alpha"/>
    <w:basedOn w:val="Normal"/>
    <w:rsid w:val="00E637CB"/>
    <w:pPr>
      <w:tabs>
        <w:tab w:val="num" w:pos="624"/>
      </w:tabs>
      <w:spacing w:after="100"/>
      <w:ind w:left="624" w:hanging="624"/>
    </w:pPr>
    <w:rPr>
      <w:rFonts w:ascii="Times New Roman" w:hAnsi="Times New Roman" w:cs="Times New Roman"/>
    </w:rPr>
  </w:style>
  <w:style w:type="paragraph" w:customStyle="1" w:styleId="NotesArabic">
    <w:name w:val="Notes Arabic"/>
    <w:basedOn w:val="Normal"/>
    <w:rsid w:val="00E637CB"/>
    <w:pPr>
      <w:numPr>
        <w:numId w:val="15"/>
      </w:numPr>
      <w:tabs>
        <w:tab w:val="clear" w:pos="643"/>
        <w:tab w:val="num" w:pos="624"/>
      </w:tabs>
      <w:spacing w:after="100"/>
      <w:ind w:left="624" w:hanging="624"/>
    </w:pPr>
    <w:rPr>
      <w:rFonts w:ascii="Times New Roman" w:hAnsi="Times New Roman" w:cs="Times New Roman"/>
    </w:rPr>
  </w:style>
  <w:style w:type="paragraph" w:customStyle="1" w:styleId="NotesRoman">
    <w:name w:val="Notes Roman"/>
    <w:basedOn w:val="Normal"/>
    <w:rsid w:val="00E637CB"/>
    <w:pPr>
      <w:numPr>
        <w:numId w:val="16"/>
      </w:numPr>
      <w:spacing w:after="100"/>
    </w:pPr>
    <w:rPr>
      <w:rFonts w:ascii="Times New Roman" w:hAnsi="Times New Roman" w:cs="Times New Roman"/>
    </w:rPr>
  </w:style>
  <w:style w:type="paragraph" w:customStyle="1" w:styleId="RightTab">
    <w:name w:val="Right Tab"/>
    <w:basedOn w:val="Normal"/>
    <w:next w:val="Normal"/>
    <w:rsid w:val="00E637CB"/>
    <w:pPr>
      <w:tabs>
        <w:tab w:val="right" w:pos="8505"/>
      </w:tabs>
      <w:spacing w:after="100"/>
    </w:pPr>
    <w:rPr>
      <w:rFonts w:ascii="Times New Roman" w:hAnsi="Times New Roman" w:cs="Times New Roman"/>
    </w:rPr>
  </w:style>
  <w:style w:type="paragraph" w:styleId="TOC1">
    <w:name w:val="toc 1"/>
    <w:basedOn w:val="Normal"/>
    <w:next w:val="Normal"/>
    <w:autoRedefine/>
    <w:uiPriority w:val="39"/>
    <w:rsid w:val="00E637CB"/>
    <w:rPr>
      <w:rFonts w:ascii="Times New Roman" w:hAnsi="Times New Roman" w:cs="Times New Roman"/>
    </w:rPr>
  </w:style>
  <w:style w:type="paragraph" w:styleId="TOC3">
    <w:name w:val="toc 3"/>
    <w:basedOn w:val="Normal"/>
    <w:next w:val="Normal"/>
    <w:autoRedefine/>
    <w:uiPriority w:val="39"/>
    <w:rsid w:val="00E637CB"/>
    <w:rPr>
      <w:rFonts w:ascii="Times New Roman" w:hAnsi="Times New Roman" w:cs="Times New Roman"/>
    </w:rPr>
  </w:style>
  <w:style w:type="paragraph" w:styleId="TOC4">
    <w:name w:val="toc 4"/>
    <w:basedOn w:val="Normal"/>
    <w:next w:val="Normal"/>
    <w:autoRedefine/>
    <w:uiPriority w:val="39"/>
    <w:semiHidden/>
    <w:rsid w:val="00E637CB"/>
    <w:rPr>
      <w:rFonts w:ascii="Times New Roman" w:hAnsi="Times New Roman" w:cs="Times New Roman"/>
    </w:rPr>
  </w:style>
  <w:style w:type="paragraph" w:styleId="BodyTextIndent2">
    <w:name w:val="Body Text Indent 2"/>
    <w:basedOn w:val="Normal"/>
    <w:link w:val="BodyTextIndent2Char"/>
    <w:uiPriority w:val="99"/>
    <w:rsid w:val="00E637CB"/>
    <w:pPr>
      <w:spacing w:after="0" w:line="240" w:lineRule="auto"/>
      <w:ind w:left="540"/>
    </w:pPr>
    <w:rPr>
      <w:rFonts w:ascii="Times New Roman" w:hAnsi="Times New Roman" w:cs="Times New Roman"/>
      <w:lang w:val="ru-RU" w:eastAsia="ru-RU"/>
    </w:rPr>
  </w:style>
  <w:style w:type="character" w:customStyle="1" w:styleId="BodyTextIndent2Char">
    <w:name w:val="Body Text Indent 2 Char"/>
    <w:basedOn w:val="DefaultParagraphFont"/>
    <w:link w:val="BodyTextIndent2"/>
    <w:uiPriority w:val="99"/>
    <w:rsid w:val="00E637CB"/>
    <w:rPr>
      <w:rFonts w:ascii="Times New Roman" w:eastAsia="Times New Roman" w:hAnsi="Times New Roman" w:cs="Times New Roman"/>
      <w:lang w:val="ru-RU" w:eastAsia="ru-RU"/>
    </w:rPr>
  </w:style>
  <w:style w:type="character" w:customStyle="1" w:styleId="4">
    <w:name w:val="Знак Знак4"/>
    <w:semiHidden/>
    <w:locked/>
    <w:rsid w:val="00E637CB"/>
    <w:rPr>
      <w:lang w:val="en-GB" w:eastAsia="en-GB"/>
    </w:rPr>
  </w:style>
  <w:style w:type="paragraph" w:customStyle="1" w:styleId="PartHeadings">
    <w:name w:val="Part Headings"/>
    <w:basedOn w:val="Normal"/>
    <w:next w:val="Normal"/>
    <w:rsid w:val="00E637CB"/>
    <w:pPr>
      <w:numPr>
        <w:numId w:val="20"/>
      </w:numPr>
      <w:suppressAutoHyphens/>
      <w:spacing w:after="300" w:line="312" w:lineRule="auto"/>
      <w:jc w:val="center"/>
      <w:outlineLvl w:val="2"/>
    </w:pPr>
    <w:rPr>
      <w:rFonts w:ascii="Times New Roman" w:hAnsi="Times New Roman" w:cs="Times New Roman"/>
      <w:b/>
      <w:bCs/>
      <w:sz w:val="21"/>
      <w:szCs w:val="21"/>
    </w:rPr>
  </w:style>
  <w:style w:type="paragraph" w:styleId="TOC9">
    <w:name w:val="toc 9"/>
    <w:basedOn w:val="Normal"/>
    <w:next w:val="Normal"/>
    <w:autoRedefine/>
    <w:uiPriority w:val="39"/>
    <w:semiHidden/>
    <w:rsid w:val="00E637CB"/>
    <w:pPr>
      <w:ind w:left="1760"/>
    </w:pPr>
    <w:rPr>
      <w:rFonts w:ascii="Times New Roman" w:hAnsi="Times New Roman" w:cs="Times New Roman"/>
    </w:rPr>
  </w:style>
  <w:style w:type="character" w:customStyle="1" w:styleId="3">
    <w:name w:val="Знак Знак3"/>
    <w:semiHidden/>
    <w:locked/>
    <w:rsid w:val="00E637CB"/>
    <w:rPr>
      <w:rFonts w:ascii="Tahoma" w:hAnsi="Tahoma"/>
      <w:sz w:val="16"/>
      <w:lang w:val="en-GB" w:eastAsia="en-GB"/>
    </w:rPr>
  </w:style>
  <w:style w:type="paragraph" w:customStyle="1" w:styleId="002">
    <w:name w:val="002"/>
    <w:basedOn w:val="Normal"/>
    <w:rsid w:val="00E637CB"/>
    <w:pPr>
      <w:autoSpaceDE w:val="0"/>
      <w:autoSpaceDN w:val="0"/>
      <w:spacing w:before="60" w:after="0" w:line="240" w:lineRule="auto"/>
      <w:ind w:left="397"/>
    </w:pPr>
    <w:rPr>
      <w:rFonts w:ascii="Times New Roman" w:hAnsi="Times New Roman" w:cs="Times New Roman"/>
      <w:lang w:val="ru-RU" w:eastAsia="ru-RU"/>
    </w:rPr>
  </w:style>
  <w:style w:type="paragraph" w:customStyle="1" w:styleId="bt">
    <w:name w:val="Îñíîâíîé òåêñò.bt"/>
    <w:rsid w:val="00E637CB"/>
    <w:pPr>
      <w:autoSpaceDE w:val="0"/>
      <w:autoSpaceDN w:val="0"/>
      <w:spacing w:after="0" w:line="240" w:lineRule="auto"/>
      <w:jc w:val="both"/>
    </w:pPr>
    <w:rPr>
      <w:rFonts w:ascii="Times New Roman" w:eastAsia="Times New Roman" w:hAnsi="Times New Roman" w:cs="Times New Roman"/>
      <w:lang w:eastAsia="ru-RU"/>
    </w:rPr>
  </w:style>
  <w:style w:type="paragraph" w:customStyle="1" w:styleId="-0">
    <w:name w:val="Проспект - буллет"/>
    <w:basedOn w:val="Normal"/>
    <w:autoRedefine/>
    <w:rsid w:val="00E637CB"/>
    <w:pPr>
      <w:widowControl w:val="0"/>
      <w:autoSpaceDE w:val="0"/>
      <w:autoSpaceDN w:val="0"/>
      <w:spacing w:after="0" w:line="240" w:lineRule="auto"/>
      <w:ind w:left="360"/>
    </w:pPr>
    <w:rPr>
      <w:rFonts w:ascii="Times New Roman" w:hAnsi="Times New Roman" w:cs="Times New Roman"/>
      <w:b/>
      <w:bCs/>
      <w:i/>
      <w:iCs/>
      <w:lang w:val="ru-RU" w:eastAsia="ru-RU"/>
    </w:rPr>
  </w:style>
  <w:style w:type="paragraph" w:customStyle="1" w:styleId="ConsNormal">
    <w:name w:val="ConsNormal"/>
    <w:link w:val="ConsNormalChar"/>
    <w:rsid w:val="00E637CB"/>
    <w:pPr>
      <w:widowControl w:val="0"/>
      <w:autoSpaceDE w:val="0"/>
      <w:autoSpaceDN w:val="0"/>
      <w:adjustRightInd w:val="0"/>
      <w:spacing w:after="0" w:line="240" w:lineRule="auto"/>
      <w:ind w:firstLine="720"/>
    </w:pPr>
    <w:rPr>
      <w:rFonts w:ascii="Courier New" w:eastAsia="Times New Roman" w:hAnsi="Courier New" w:cs="Courier New"/>
      <w:sz w:val="20"/>
      <w:szCs w:val="20"/>
      <w:lang w:val="ru-RU" w:eastAsia="ru-RU"/>
    </w:rPr>
  </w:style>
  <w:style w:type="paragraph" w:customStyle="1" w:styleId="BodyTextbt">
    <w:name w:val="Body Text.bt"/>
    <w:basedOn w:val="Normal"/>
    <w:rsid w:val="00E637CB"/>
    <w:pPr>
      <w:spacing w:after="0" w:line="240" w:lineRule="auto"/>
    </w:pPr>
    <w:rPr>
      <w:rFonts w:ascii="Times New Roman" w:hAnsi="Times New Roman" w:cs="Times New Roman"/>
      <w:b/>
      <w:bCs/>
      <w:i/>
      <w:iCs/>
      <w:lang w:val="ru-RU" w:eastAsia="ru-RU"/>
    </w:rPr>
  </w:style>
  <w:style w:type="paragraph" w:customStyle="1" w:styleId="TableText">
    <w:name w:val="Table Text"/>
    <w:rsid w:val="00E637CB"/>
    <w:pPr>
      <w:widowControl w:val="0"/>
      <w:autoSpaceDE w:val="0"/>
      <w:autoSpaceDN w:val="0"/>
      <w:adjustRightInd w:val="0"/>
      <w:spacing w:before="20" w:after="20" w:line="240" w:lineRule="auto"/>
    </w:pPr>
    <w:rPr>
      <w:rFonts w:ascii="Times New Roman" w:eastAsia="SimSu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rsid w:val="00E637CB"/>
    <w:rPr>
      <w:b/>
      <w:bCs/>
    </w:rPr>
  </w:style>
  <w:style w:type="character" w:customStyle="1" w:styleId="CommentSubjectChar">
    <w:name w:val="Comment Subject Char"/>
    <w:basedOn w:val="CommentTextChar"/>
    <w:link w:val="CommentSubject"/>
    <w:uiPriority w:val="99"/>
    <w:semiHidden/>
    <w:rsid w:val="00E637CB"/>
    <w:rPr>
      <w:rFonts w:ascii="Times New Roman" w:eastAsia="Times New Roman" w:hAnsi="Times New Roman" w:cs="Times New Roman"/>
      <w:b/>
      <w:bCs/>
      <w:sz w:val="20"/>
      <w:szCs w:val="20"/>
      <w:lang w:val="en-GB" w:eastAsia="en-GB"/>
    </w:rPr>
  </w:style>
  <w:style w:type="character" w:customStyle="1" w:styleId="2">
    <w:name w:val="Знак Знак2"/>
    <w:semiHidden/>
    <w:locked/>
    <w:rsid w:val="00E637CB"/>
    <w:rPr>
      <w:b/>
      <w:sz w:val="20"/>
      <w:lang w:val="en-GB" w:eastAsia="en-GB"/>
    </w:rPr>
  </w:style>
  <w:style w:type="paragraph" w:customStyle="1" w:styleId="1">
    <w:name w:val="Знак1"/>
    <w:basedOn w:val="Normal"/>
    <w:rsid w:val="00E637CB"/>
    <w:pPr>
      <w:tabs>
        <w:tab w:val="num" w:pos="720"/>
      </w:tabs>
      <w:spacing w:after="160" w:line="240" w:lineRule="exact"/>
      <w:ind w:left="720" w:hanging="720"/>
    </w:pPr>
    <w:rPr>
      <w:rFonts w:ascii="Verdana" w:hAnsi="Verdana" w:cs="Verdana"/>
      <w:sz w:val="20"/>
      <w:szCs w:val="20"/>
      <w:lang w:val="en-US" w:eastAsia="en-US"/>
    </w:rPr>
  </w:style>
  <w:style w:type="character" w:customStyle="1" w:styleId="DeltaViewDeletion">
    <w:name w:val="DeltaView Deletion"/>
    <w:rsid w:val="00E637CB"/>
    <w:rPr>
      <w:strike/>
      <w:color w:val="FF0000"/>
      <w:spacing w:val="0"/>
    </w:rPr>
  </w:style>
  <w:style w:type="paragraph" w:customStyle="1" w:styleId="1a">
    <w:name w:val="Стиль Абзаца 1"/>
    <w:basedOn w:val="BodyTextIndent2"/>
    <w:rsid w:val="00E637CB"/>
    <w:pPr>
      <w:spacing w:before="120"/>
      <w:ind w:left="0" w:firstLine="851"/>
    </w:pPr>
    <w:rPr>
      <w:sz w:val="24"/>
      <w:szCs w:val="24"/>
    </w:rPr>
  </w:style>
  <w:style w:type="paragraph" w:styleId="DocumentMap">
    <w:name w:val="Document Map"/>
    <w:basedOn w:val="Normal"/>
    <w:link w:val="DocumentMapChar"/>
    <w:uiPriority w:val="99"/>
    <w:semiHidden/>
    <w:rsid w:val="00E637C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E637CB"/>
    <w:rPr>
      <w:rFonts w:ascii="Tahoma" w:eastAsia="Times New Roman" w:hAnsi="Tahoma" w:cs="Tahoma"/>
      <w:sz w:val="20"/>
      <w:szCs w:val="20"/>
      <w:shd w:val="clear" w:color="auto" w:fill="000080"/>
      <w:lang w:val="en-GB" w:eastAsia="en-GB"/>
    </w:rPr>
  </w:style>
  <w:style w:type="character" w:customStyle="1" w:styleId="1b">
    <w:name w:val="Знак Знак1"/>
    <w:semiHidden/>
    <w:locked/>
    <w:rsid w:val="00E637CB"/>
    <w:rPr>
      <w:rFonts w:ascii="Tahoma" w:hAnsi="Tahoma"/>
      <w:sz w:val="16"/>
      <w:lang w:val="en-GB" w:eastAsia="en-GB"/>
    </w:rPr>
  </w:style>
  <w:style w:type="paragraph" w:customStyle="1" w:styleId="NormalPrefix">
    <w:name w:val="Normal Prefix"/>
    <w:rsid w:val="00E637CB"/>
    <w:pPr>
      <w:widowControl w:val="0"/>
      <w:spacing w:before="200" w:after="40" w:line="240" w:lineRule="auto"/>
    </w:pPr>
    <w:rPr>
      <w:rFonts w:ascii="Times New Roman" w:eastAsia="Times New Roman" w:hAnsi="Times New Roman" w:cs="Times New Roman"/>
      <w:lang w:val="en-AU"/>
    </w:rPr>
  </w:style>
  <w:style w:type="character" w:customStyle="1" w:styleId="32">
    <w:name w:val="Основной текст 3 Знак2 Знак Знак"/>
    <w:rsid w:val="00E637CB"/>
    <w:rPr>
      <w:b/>
      <w:i/>
      <w:sz w:val="24"/>
      <w:lang w:val="ru-RU" w:eastAsia="ru-RU"/>
    </w:rPr>
  </w:style>
  <w:style w:type="character" w:customStyle="1" w:styleId="uc0uc0uc0uc0uc0uc0uc0-">
    <w:name w:val="Пuc0рuc0оuc0сuc0пuc0еuc0кuc0т -"/>
    <w:rsid w:val="00E637CB"/>
    <w:rPr>
      <w:b/>
      <w:i/>
      <w:spacing w:val="0"/>
      <w:lang w:val="ru-RU" w:eastAsia="x-none"/>
    </w:rPr>
  </w:style>
  <w:style w:type="character" w:customStyle="1" w:styleId="DeltaViewChangeNumber">
    <w:name w:val="DeltaView Change Number"/>
    <w:rsid w:val="00E637CB"/>
    <w:rPr>
      <w:color w:val="000000"/>
      <w:spacing w:val="0"/>
      <w:vertAlign w:val="superscript"/>
    </w:rPr>
  </w:style>
  <w:style w:type="character" w:customStyle="1" w:styleId="a">
    <w:name w:val="Знак Знак"/>
    <w:semiHidden/>
    <w:locked/>
    <w:rsid w:val="00E637CB"/>
    <w:rPr>
      <w:lang w:val="en-GB" w:eastAsia="en-GB"/>
    </w:rPr>
  </w:style>
  <w:style w:type="character" w:customStyle="1" w:styleId="DeltaViewFormatChange">
    <w:name w:val="DeltaView Format Change"/>
    <w:rsid w:val="00E637CB"/>
    <w:rPr>
      <w:color w:val="000000"/>
      <w:spacing w:val="0"/>
    </w:rPr>
  </w:style>
  <w:style w:type="character" w:customStyle="1" w:styleId="DeltaViewMoveDestination">
    <w:name w:val="DeltaView Move Destination"/>
    <w:rsid w:val="00E637CB"/>
    <w:rPr>
      <w:color w:val="auto"/>
      <w:spacing w:val="0"/>
      <w:u w:val="double"/>
    </w:rPr>
  </w:style>
  <w:style w:type="character" w:customStyle="1" w:styleId="DeltaViewMoveSource">
    <w:name w:val="DeltaView Move Source"/>
    <w:rsid w:val="00E637CB"/>
    <w:rPr>
      <w:strike/>
      <w:color w:val="auto"/>
      <w:spacing w:val="0"/>
    </w:rPr>
  </w:style>
  <w:style w:type="paragraph" w:customStyle="1" w:styleId="1c">
    <w:name w:val="Стиль Подзаголовка 1"/>
    <w:basedOn w:val="Normal"/>
    <w:rsid w:val="00E637CB"/>
    <w:pPr>
      <w:keepNext/>
      <w:numPr>
        <w:ilvl w:val="12"/>
      </w:numPr>
      <w:spacing w:before="240" w:after="0" w:line="240" w:lineRule="auto"/>
    </w:pPr>
    <w:rPr>
      <w:rFonts w:ascii="Times New Roman" w:hAnsi="Times New Roman" w:cs="Times New Roman"/>
      <w:b/>
      <w:bCs/>
      <w:i/>
      <w:iCs/>
      <w:lang w:val="ru-RU" w:eastAsia="ru-RU"/>
    </w:rPr>
  </w:style>
  <w:style w:type="character" w:styleId="Strong">
    <w:name w:val="Strong"/>
    <w:basedOn w:val="DefaultParagraphFont"/>
    <w:uiPriority w:val="22"/>
    <w:qFormat/>
    <w:rsid w:val="00E637CB"/>
    <w:rPr>
      <w:b/>
    </w:rPr>
  </w:style>
  <w:style w:type="paragraph" w:customStyle="1" w:styleId="1d">
    <w:name w:val="Рецензия1"/>
    <w:hidden/>
    <w:semiHidden/>
    <w:rsid w:val="00E637CB"/>
    <w:pPr>
      <w:spacing w:after="0" w:line="240" w:lineRule="auto"/>
    </w:pPr>
    <w:rPr>
      <w:rFonts w:ascii="Times New Roman" w:eastAsia="Times New Roman" w:hAnsi="Times New Roman" w:cs="Times New Roman"/>
      <w:lang w:val="en-GB" w:eastAsia="en-GB"/>
    </w:rPr>
  </w:style>
  <w:style w:type="paragraph" w:customStyle="1" w:styleId="Iauiue6">
    <w:name w:val="Iau?iue6"/>
    <w:rsid w:val="00E637CB"/>
    <w:pPr>
      <w:widowControl w:val="0"/>
      <w:spacing w:after="0" w:line="240" w:lineRule="auto"/>
    </w:pPr>
    <w:rPr>
      <w:rFonts w:ascii="Times New Roman" w:eastAsia="Times New Roman" w:hAnsi="Times New Roman" w:cs="Times New Roman"/>
      <w:sz w:val="20"/>
      <w:szCs w:val="20"/>
      <w:lang w:val="ru-RU" w:eastAsia="ru-RU"/>
    </w:rPr>
  </w:style>
  <w:style w:type="paragraph" w:customStyle="1" w:styleId="Iauiue3">
    <w:name w:val="Iau?iue3"/>
    <w:rsid w:val="00E637CB"/>
    <w:pPr>
      <w:keepLines/>
      <w:widowControl w:val="0"/>
      <w:spacing w:after="0" w:line="240" w:lineRule="auto"/>
      <w:ind w:firstLine="720"/>
      <w:jc w:val="both"/>
    </w:pPr>
    <w:rPr>
      <w:rFonts w:ascii="Baltica" w:eastAsia="Times New Roman" w:hAnsi="Baltica" w:cs="Times New Roman"/>
      <w:sz w:val="24"/>
      <w:szCs w:val="20"/>
      <w:lang w:val="ru-RU" w:eastAsia="ru-RU"/>
    </w:rPr>
  </w:style>
  <w:style w:type="paragraph" w:customStyle="1" w:styleId="Iauiue">
    <w:name w:val="Iau?iue"/>
    <w:rsid w:val="00E637CB"/>
    <w:pPr>
      <w:spacing w:after="0" w:line="240" w:lineRule="auto"/>
    </w:pPr>
    <w:rPr>
      <w:rFonts w:ascii="Times New Roman" w:eastAsia="Times New Roman" w:hAnsi="Times New Roman" w:cs="Times New Roman"/>
      <w:sz w:val="20"/>
      <w:szCs w:val="20"/>
      <w:lang w:eastAsia="ru-RU"/>
    </w:rPr>
  </w:style>
  <w:style w:type="paragraph" w:customStyle="1" w:styleId="1e">
    <w:name w:val="Абзац списка1"/>
    <w:basedOn w:val="Normal"/>
    <w:qFormat/>
    <w:rsid w:val="00E637CB"/>
    <w:pPr>
      <w:ind w:left="708"/>
    </w:pPr>
    <w:rPr>
      <w:rFonts w:ascii="Times New Roman" w:hAnsi="Times New Roman" w:cs="Times New Roman"/>
    </w:rPr>
  </w:style>
  <w:style w:type="paragraph" w:customStyle="1" w:styleId="Char3CharCharCharCharCharChar">
    <w:name w:val="Знак Знак Знак Знак Знак Знак Знак Знак Char Знак Знак3 Знак Char Char Char Char Знак Знак Char Char Знак Знак"/>
    <w:basedOn w:val="Normal"/>
    <w:rsid w:val="00E637CB"/>
    <w:pPr>
      <w:spacing w:after="160" w:line="240" w:lineRule="exact"/>
      <w:jc w:val="left"/>
    </w:pPr>
    <w:rPr>
      <w:rFonts w:ascii="Tahoma" w:hAnsi="Tahoma" w:cs="Times New Roman"/>
      <w:sz w:val="20"/>
      <w:szCs w:val="20"/>
      <w:lang w:val="en-US" w:eastAsia="en-US"/>
    </w:rPr>
  </w:style>
  <w:style w:type="paragraph" w:customStyle="1" w:styleId="alpha5">
    <w:name w:val="alpha 5"/>
    <w:basedOn w:val="Normal"/>
    <w:rsid w:val="00E637CB"/>
    <w:pPr>
      <w:numPr>
        <w:numId w:val="22"/>
      </w:numPr>
      <w:spacing w:after="140" w:line="290" w:lineRule="auto"/>
    </w:pPr>
    <w:rPr>
      <w:rFonts w:ascii="Arial" w:hAnsi="Arial" w:cs="Times New Roman"/>
      <w:kern w:val="20"/>
      <w:sz w:val="20"/>
      <w:szCs w:val="20"/>
      <w:lang w:val="ru-RU" w:eastAsia="en-US"/>
    </w:rPr>
  </w:style>
  <w:style w:type="paragraph" w:customStyle="1" w:styleId="Normal1">
    <w:name w:val="Normal1"/>
    <w:rsid w:val="00E637CB"/>
    <w:pPr>
      <w:widowControl w:val="0"/>
      <w:autoSpaceDE w:val="0"/>
      <w:autoSpaceDN w:val="0"/>
      <w:spacing w:before="20" w:after="40" w:line="240" w:lineRule="auto"/>
    </w:pPr>
    <w:rPr>
      <w:rFonts w:ascii="Times New Roman" w:eastAsia="Times New Roman" w:hAnsi="Times New Roman" w:cs="Times New Roman"/>
      <w:lang w:val="ru-RU" w:eastAsia="ru-RU"/>
    </w:rPr>
  </w:style>
  <w:style w:type="character" w:customStyle="1" w:styleId="ConsNormalChar">
    <w:name w:val="ConsNormal Char"/>
    <w:link w:val="ConsNormal"/>
    <w:locked/>
    <w:rsid w:val="00E637CB"/>
    <w:rPr>
      <w:rFonts w:ascii="Courier New" w:eastAsia="Times New Roman" w:hAnsi="Courier New" w:cs="Courier New"/>
      <w:sz w:val="20"/>
      <w:szCs w:val="20"/>
      <w:lang w:val="ru-RU" w:eastAsia="ru-RU"/>
    </w:rPr>
  </w:style>
  <w:style w:type="paragraph" w:customStyle="1" w:styleId="BMKco-brand">
    <w:name w:val="BMK co-brand"/>
    <w:semiHidden/>
    <w:rsid w:val="00E637CB"/>
    <w:pPr>
      <w:spacing w:after="200" w:line="170" w:lineRule="atLeast"/>
    </w:pPr>
    <w:rPr>
      <w:rFonts w:ascii="Arial" w:eastAsia="MS Gothic" w:hAnsi="Arial" w:cs="Arial"/>
      <w:caps/>
      <w:sz w:val="13"/>
      <w:lang w:val="en-AU"/>
    </w:rPr>
  </w:style>
  <w:style w:type="character" w:customStyle="1" w:styleId="Highlight">
    <w:name w:val="Highlight"/>
    <w:semiHidden/>
    <w:rsid w:val="00E637CB"/>
    <w:rPr>
      <w:rFonts w:ascii="Arial" w:eastAsia="MS Gothic" w:hAnsi="Arial"/>
      <w:b/>
    </w:rPr>
  </w:style>
  <w:style w:type="paragraph" w:customStyle="1" w:styleId="TableHeading">
    <w:name w:val="Table Heading"/>
    <w:basedOn w:val="Normal"/>
    <w:uiPriority w:val="6"/>
    <w:semiHidden/>
    <w:rsid w:val="00E637CB"/>
    <w:pPr>
      <w:tabs>
        <w:tab w:val="right" w:pos="9072"/>
      </w:tabs>
      <w:spacing w:after="180" w:line="260" w:lineRule="atLeast"/>
    </w:pPr>
    <w:rPr>
      <w:rFonts w:ascii="Arial" w:hAnsi="Arial" w:cs="Times New Roman"/>
      <w:b/>
      <w:sz w:val="20"/>
    </w:rPr>
  </w:style>
  <w:style w:type="paragraph" w:customStyle="1" w:styleId="NormalSingle">
    <w:name w:val="Normal Single"/>
    <w:basedOn w:val="Normal"/>
    <w:uiPriority w:val="6"/>
    <w:semiHidden/>
    <w:rsid w:val="00E637CB"/>
    <w:pPr>
      <w:spacing w:line="240" w:lineRule="atLeast"/>
    </w:pPr>
    <w:rPr>
      <w:rFonts w:ascii="Times New Roman" w:hAnsi="Times New Roman" w:cs="Times New Roman"/>
    </w:rPr>
  </w:style>
  <w:style w:type="character" w:styleId="Emphasis">
    <w:name w:val="Emphasis"/>
    <w:basedOn w:val="DefaultParagraphFont"/>
    <w:uiPriority w:val="20"/>
    <w:qFormat/>
    <w:rsid w:val="00E637CB"/>
    <w:rPr>
      <w:i/>
    </w:rPr>
  </w:style>
  <w:style w:type="paragraph" w:styleId="NormalWeb">
    <w:name w:val="Normal (Web)"/>
    <w:basedOn w:val="Normal"/>
    <w:uiPriority w:val="99"/>
    <w:rsid w:val="00E637CB"/>
    <w:rPr>
      <w:rFonts w:ascii="Times New Roman" w:hAnsi="Times New Roman" w:cs="Times New Roman"/>
      <w:sz w:val="24"/>
      <w:szCs w:val="24"/>
    </w:rPr>
  </w:style>
  <w:style w:type="paragraph" w:styleId="BodyTextFirstIndent">
    <w:name w:val="Body Text First Indent"/>
    <w:basedOn w:val="BodyText"/>
    <w:link w:val="BodyTextFirstIndentChar"/>
    <w:uiPriority w:val="6"/>
    <w:rsid w:val="00E637CB"/>
    <w:pPr>
      <w:spacing w:line="240" w:lineRule="auto"/>
      <w:ind w:firstLine="210"/>
    </w:pPr>
    <w:rPr>
      <w:rFonts w:ascii="Times New Roman" w:hAnsi="Times New Roman" w:cs="Times New Roman"/>
    </w:rPr>
  </w:style>
  <w:style w:type="character" w:customStyle="1" w:styleId="BodyTextFirstIndentChar">
    <w:name w:val="Body Text First Indent Char"/>
    <w:basedOn w:val="BodyTextChar"/>
    <w:link w:val="BodyTextFirstIndent"/>
    <w:uiPriority w:val="6"/>
    <w:rsid w:val="00E637CB"/>
    <w:rPr>
      <w:rFonts w:ascii="Times New Roman" w:eastAsia="Times New Roman" w:hAnsi="Times New Roman" w:cs="Times New Roman"/>
      <w:lang w:val="en-GB" w:eastAsia="en-GB"/>
    </w:rPr>
  </w:style>
  <w:style w:type="character" w:styleId="BookTitle">
    <w:name w:val="Book Title"/>
    <w:basedOn w:val="DefaultParagraphFont"/>
    <w:uiPriority w:val="33"/>
    <w:rsid w:val="00E637CB"/>
    <w:rPr>
      <w:b/>
      <w:smallCaps/>
      <w:spacing w:val="5"/>
    </w:rPr>
  </w:style>
  <w:style w:type="character" w:styleId="SubtleEmphasis">
    <w:name w:val="Subtle Emphasis"/>
    <w:basedOn w:val="DefaultParagraphFont"/>
    <w:uiPriority w:val="19"/>
    <w:qFormat/>
    <w:rsid w:val="00E637CB"/>
    <w:rPr>
      <w:i/>
      <w:color w:val="9E9FA2"/>
    </w:rPr>
  </w:style>
  <w:style w:type="character" w:styleId="SubtleReference">
    <w:name w:val="Subtle Reference"/>
    <w:basedOn w:val="DefaultParagraphFont"/>
    <w:uiPriority w:val="31"/>
    <w:rsid w:val="00E637CB"/>
    <w:rPr>
      <w:smallCaps/>
      <w:color w:val="EBB700"/>
      <w:u w:val="single"/>
    </w:rPr>
  </w:style>
  <w:style w:type="paragraph" w:styleId="NoSpacing">
    <w:name w:val="No Spacing"/>
    <w:uiPriority w:val="6"/>
    <w:rsid w:val="00E637CB"/>
    <w:pPr>
      <w:tabs>
        <w:tab w:val="left" w:pos="709"/>
        <w:tab w:val="left" w:pos="1418"/>
        <w:tab w:val="left" w:pos="2126"/>
        <w:tab w:val="left" w:pos="2835"/>
        <w:tab w:val="right" w:pos="7876"/>
      </w:tabs>
      <w:spacing w:after="200" w:line="276" w:lineRule="auto"/>
    </w:pPr>
    <w:rPr>
      <w:rFonts w:ascii="Times New Roman" w:eastAsia="MS Mincho" w:hAnsi="Times New Roman" w:cs="Times New Roman"/>
      <w:szCs w:val="24"/>
      <w:lang w:val="en-AU"/>
    </w:rPr>
  </w:style>
  <w:style w:type="character" w:styleId="IntenseEmphasis">
    <w:name w:val="Intense Emphasis"/>
    <w:basedOn w:val="DefaultParagraphFont"/>
    <w:uiPriority w:val="21"/>
    <w:rsid w:val="00E637CB"/>
    <w:rPr>
      <w:b/>
      <w:i/>
      <w:color w:val="A71930"/>
    </w:rPr>
  </w:style>
  <w:style w:type="paragraph" w:styleId="IntenseQuote">
    <w:name w:val="Intense Quote"/>
    <w:basedOn w:val="Normal"/>
    <w:next w:val="Normal"/>
    <w:link w:val="IntenseQuoteChar"/>
    <w:uiPriority w:val="30"/>
    <w:rsid w:val="00E637CB"/>
    <w:pPr>
      <w:pBdr>
        <w:bottom w:val="single" w:sz="4" w:space="4" w:color="A71930"/>
      </w:pBdr>
      <w:spacing w:before="200" w:after="280"/>
      <w:ind w:left="936" w:right="936"/>
    </w:pPr>
    <w:rPr>
      <w:rFonts w:ascii="Times New Roman" w:hAnsi="Times New Roman" w:cs="Times New Roman"/>
      <w:b/>
      <w:bCs/>
      <w:i/>
      <w:iCs/>
      <w:color w:val="A71930"/>
    </w:rPr>
  </w:style>
  <w:style w:type="character" w:customStyle="1" w:styleId="IntenseQuoteChar">
    <w:name w:val="Intense Quote Char"/>
    <w:basedOn w:val="DefaultParagraphFont"/>
    <w:link w:val="IntenseQuote"/>
    <w:uiPriority w:val="30"/>
    <w:rsid w:val="00E637CB"/>
    <w:rPr>
      <w:rFonts w:ascii="Times New Roman" w:eastAsia="Times New Roman" w:hAnsi="Times New Roman" w:cs="Times New Roman"/>
      <w:b/>
      <w:bCs/>
      <w:i/>
      <w:iCs/>
      <w:color w:val="A71930"/>
      <w:lang w:val="en-GB" w:eastAsia="en-GB"/>
    </w:rPr>
  </w:style>
  <w:style w:type="paragraph" w:styleId="Quote">
    <w:name w:val="Quote"/>
    <w:basedOn w:val="Normal"/>
    <w:next w:val="Normal"/>
    <w:link w:val="QuoteChar"/>
    <w:uiPriority w:val="29"/>
    <w:rsid w:val="00E637CB"/>
    <w:rPr>
      <w:rFonts w:ascii="Times New Roman" w:hAnsi="Times New Roman" w:cs="Times New Roman"/>
      <w:i/>
      <w:iCs/>
      <w:color w:val="404143"/>
    </w:rPr>
  </w:style>
  <w:style w:type="character" w:customStyle="1" w:styleId="QuoteChar">
    <w:name w:val="Quote Char"/>
    <w:basedOn w:val="DefaultParagraphFont"/>
    <w:link w:val="Quote"/>
    <w:uiPriority w:val="29"/>
    <w:rsid w:val="00E637CB"/>
    <w:rPr>
      <w:rFonts w:ascii="Times New Roman" w:eastAsia="Times New Roman" w:hAnsi="Times New Roman" w:cs="Times New Roman"/>
      <w:i/>
      <w:iCs/>
      <w:color w:val="404143"/>
      <w:lang w:val="en-GB" w:eastAsia="en-GB"/>
    </w:rPr>
  </w:style>
  <w:style w:type="character" w:styleId="IntenseReference">
    <w:name w:val="Intense Reference"/>
    <w:basedOn w:val="DefaultParagraphFont"/>
    <w:uiPriority w:val="32"/>
    <w:rsid w:val="00E637CB"/>
    <w:rPr>
      <w:b/>
      <w:smallCaps/>
      <w:color w:val="EBB700"/>
      <w:spacing w:val="5"/>
      <w:u w:val="single"/>
    </w:rPr>
  </w:style>
  <w:style w:type="paragraph" w:customStyle="1" w:styleId="SubHeading">
    <w:name w:val="Sub Heading"/>
    <w:basedOn w:val="Normal"/>
    <w:next w:val="BodyText"/>
    <w:rsid w:val="00E637CB"/>
    <w:pPr>
      <w:keepNext/>
      <w:spacing w:after="180" w:line="260" w:lineRule="atLeast"/>
    </w:pPr>
    <w:rPr>
      <w:rFonts w:ascii="Arial" w:eastAsia="MS Gothic" w:hAnsi="Arial" w:cs="Arial"/>
      <w:b/>
      <w:szCs w:val="20"/>
    </w:rPr>
  </w:style>
  <w:style w:type="paragraph" w:customStyle="1" w:styleId="Da">
    <w:name w:val="D(a)"/>
    <w:basedOn w:val="Normal"/>
    <w:uiPriority w:val="4"/>
    <w:rsid w:val="00E637CB"/>
    <w:pPr>
      <w:tabs>
        <w:tab w:val="num" w:pos="1418"/>
      </w:tabs>
      <w:spacing w:after="180" w:line="260" w:lineRule="atLeast"/>
      <w:ind w:left="1418" w:hanging="709"/>
    </w:pPr>
    <w:rPr>
      <w:rFonts w:ascii="Times New Roman" w:hAnsi="Times New Roman" w:cs="Times New Roman"/>
      <w:szCs w:val="20"/>
    </w:rPr>
  </w:style>
  <w:style w:type="paragraph" w:customStyle="1" w:styleId="DA0">
    <w:name w:val="D(A)"/>
    <w:basedOn w:val="Normal"/>
    <w:uiPriority w:val="6"/>
    <w:rsid w:val="00E637CB"/>
    <w:pPr>
      <w:tabs>
        <w:tab w:val="num" w:pos="2835"/>
      </w:tabs>
      <w:spacing w:after="180" w:line="260" w:lineRule="atLeast"/>
      <w:ind w:left="2835" w:hanging="709"/>
    </w:pPr>
    <w:rPr>
      <w:rFonts w:ascii="Times New Roman" w:hAnsi="Times New Roman" w:cs="Times New Roman"/>
      <w:szCs w:val="20"/>
    </w:rPr>
  </w:style>
  <w:style w:type="paragraph" w:customStyle="1" w:styleId="Di">
    <w:name w:val="D(i)"/>
    <w:basedOn w:val="Normal"/>
    <w:uiPriority w:val="5"/>
    <w:rsid w:val="00E637CB"/>
    <w:pPr>
      <w:tabs>
        <w:tab w:val="num" w:pos="2126"/>
      </w:tabs>
      <w:spacing w:after="180" w:line="260" w:lineRule="atLeast"/>
      <w:ind w:left="2126" w:hanging="708"/>
    </w:pPr>
    <w:rPr>
      <w:rFonts w:ascii="Times New Roman" w:hAnsi="Times New Roman" w:cs="Times New Roman"/>
      <w:szCs w:val="20"/>
    </w:rPr>
  </w:style>
  <w:style w:type="paragraph" w:styleId="TOC5">
    <w:name w:val="toc 5"/>
    <w:basedOn w:val="Normal"/>
    <w:next w:val="Normal"/>
    <w:autoRedefine/>
    <w:uiPriority w:val="39"/>
    <w:rsid w:val="00E637CB"/>
    <w:pPr>
      <w:spacing w:after="100"/>
      <w:ind w:left="880"/>
    </w:pPr>
    <w:rPr>
      <w:rFonts w:ascii="Times New Roman" w:hAnsi="Times New Roman" w:cs="Times New Roman"/>
    </w:rPr>
  </w:style>
  <w:style w:type="paragraph" w:styleId="TOC6">
    <w:name w:val="toc 6"/>
    <w:basedOn w:val="Normal"/>
    <w:next w:val="Normal"/>
    <w:autoRedefine/>
    <w:uiPriority w:val="39"/>
    <w:rsid w:val="00E637CB"/>
    <w:pPr>
      <w:spacing w:after="100"/>
      <w:ind w:left="1100"/>
    </w:pPr>
    <w:rPr>
      <w:rFonts w:ascii="Times New Roman" w:hAnsi="Times New Roman" w:cs="Times New Roman"/>
    </w:rPr>
  </w:style>
  <w:style w:type="paragraph" w:styleId="TOC7">
    <w:name w:val="toc 7"/>
    <w:basedOn w:val="Normal"/>
    <w:next w:val="Normal"/>
    <w:autoRedefine/>
    <w:uiPriority w:val="39"/>
    <w:rsid w:val="00E637CB"/>
    <w:pPr>
      <w:spacing w:after="100"/>
      <w:ind w:left="1320"/>
    </w:pPr>
    <w:rPr>
      <w:rFonts w:ascii="Times New Roman" w:hAnsi="Times New Roman" w:cs="Times New Roman"/>
    </w:rPr>
  </w:style>
  <w:style w:type="paragraph" w:styleId="TOC8">
    <w:name w:val="toc 8"/>
    <w:basedOn w:val="Normal"/>
    <w:next w:val="Normal"/>
    <w:autoRedefine/>
    <w:uiPriority w:val="39"/>
    <w:rsid w:val="00E637CB"/>
    <w:pPr>
      <w:spacing w:after="100"/>
      <w:ind w:left="1540"/>
    </w:pPr>
    <w:rPr>
      <w:rFonts w:ascii="Times New Roman" w:hAnsi="Times New Roman" w:cs="Times New Roman"/>
    </w:rPr>
  </w:style>
  <w:style w:type="numbering" w:customStyle="1" w:styleId="BMListNumbers7">
    <w:name w:val="B&amp;M List Numbers7"/>
    <w:uiPriority w:val="99"/>
    <w:rsid w:val="00E637CB"/>
  </w:style>
  <w:style w:type="numbering" w:customStyle="1" w:styleId="BMDefinitions7">
    <w:name w:val="B&amp;M Definitions7"/>
    <w:uiPriority w:val="99"/>
    <w:rsid w:val="00E637CB"/>
  </w:style>
  <w:style w:type="paragraph" w:customStyle="1" w:styleId="Default">
    <w:name w:val="Default"/>
    <w:rsid w:val="00E637CB"/>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Char3CharCharCharCharCharChar0">
    <w:name w:val="Знак Знак Знак Знак Знак Знак Знак Знак Char Знак Знак3 Знак Char Char Char Char Знак Знак Char Char"/>
    <w:basedOn w:val="Normal"/>
    <w:rsid w:val="00E637CB"/>
    <w:pPr>
      <w:spacing w:after="160" w:line="240" w:lineRule="exact"/>
      <w:jc w:val="left"/>
    </w:pPr>
    <w:rPr>
      <w:rFonts w:ascii="Tahoma" w:hAnsi="Tahoma" w:cs="Times New Roman"/>
      <w:sz w:val="20"/>
      <w:szCs w:val="20"/>
      <w:lang w:val="en-US" w:eastAsia="en-US"/>
    </w:rPr>
  </w:style>
  <w:style w:type="numbering" w:customStyle="1" w:styleId="BMDefinitions1">
    <w:name w:val="B&amp;M Definitions1"/>
    <w:uiPriority w:val="99"/>
    <w:rsid w:val="00E637CB"/>
  </w:style>
  <w:style w:type="numbering" w:customStyle="1" w:styleId="BMHeadings1">
    <w:name w:val="B&amp;M Headings1"/>
    <w:uiPriority w:val="99"/>
    <w:rsid w:val="00E637CB"/>
  </w:style>
  <w:style w:type="numbering" w:customStyle="1" w:styleId="BMListNumbers1">
    <w:name w:val="B&amp;M List Numbers1"/>
    <w:uiPriority w:val="99"/>
    <w:rsid w:val="00E637CB"/>
  </w:style>
  <w:style w:type="numbering" w:customStyle="1" w:styleId="BMSchedules1">
    <w:name w:val="B&amp;M Schedules1"/>
    <w:uiPriority w:val="99"/>
    <w:rsid w:val="00E637CB"/>
  </w:style>
  <w:style w:type="paragraph" w:styleId="List2">
    <w:name w:val="List 2"/>
    <w:basedOn w:val="Normal"/>
    <w:rsid w:val="00E637CB"/>
    <w:pPr>
      <w:ind w:left="566" w:hanging="283"/>
      <w:contextualSpacing/>
    </w:pPr>
    <w:rPr>
      <w:rFonts w:ascii="Times New Roman" w:hAnsi="Times New Roman" w:cs="Times New Roman"/>
    </w:rPr>
  </w:style>
  <w:style w:type="paragraph" w:customStyle="1" w:styleId="Schedule1">
    <w:name w:val="Schedule 1"/>
    <w:basedOn w:val="Normal"/>
    <w:uiPriority w:val="99"/>
    <w:rsid w:val="00E637CB"/>
    <w:pPr>
      <w:numPr>
        <w:numId w:val="23"/>
      </w:numPr>
      <w:spacing w:after="140" w:line="290" w:lineRule="auto"/>
    </w:pPr>
    <w:rPr>
      <w:rFonts w:ascii="Arial" w:hAnsi="Arial" w:cs="Times New Roman"/>
      <w:kern w:val="20"/>
      <w:sz w:val="20"/>
      <w:szCs w:val="24"/>
      <w:lang w:eastAsia="en-US"/>
    </w:rPr>
  </w:style>
  <w:style w:type="paragraph" w:customStyle="1" w:styleId="Schedule2">
    <w:name w:val="Schedule 2"/>
    <w:basedOn w:val="Normal"/>
    <w:uiPriority w:val="99"/>
    <w:rsid w:val="00E637CB"/>
    <w:pPr>
      <w:numPr>
        <w:ilvl w:val="1"/>
        <w:numId w:val="23"/>
      </w:numPr>
      <w:spacing w:after="140" w:line="290" w:lineRule="auto"/>
    </w:pPr>
    <w:rPr>
      <w:rFonts w:ascii="Arial" w:hAnsi="Arial" w:cs="Times New Roman"/>
      <w:kern w:val="20"/>
      <w:sz w:val="20"/>
      <w:szCs w:val="24"/>
      <w:lang w:eastAsia="en-US"/>
    </w:rPr>
  </w:style>
  <w:style w:type="paragraph" w:customStyle="1" w:styleId="Schedule3">
    <w:name w:val="Schedule 3"/>
    <w:basedOn w:val="Normal"/>
    <w:uiPriority w:val="99"/>
    <w:rsid w:val="00E637CB"/>
    <w:pPr>
      <w:numPr>
        <w:ilvl w:val="2"/>
        <w:numId w:val="23"/>
      </w:numPr>
      <w:spacing w:after="140" w:line="290" w:lineRule="auto"/>
    </w:pPr>
    <w:rPr>
      <w:rFonts w:ascii="Arial" w:hAnsi="Arial" w:cs="Times New Roman"/>
      <w:kern w:val="20"/>
      <w:sz w:val="20"/>
      <w:szCs w:val="24"/>
      <w:lang w:eastAsia="en-US"/>
    </w:rPr>
  </w:style>
  <w:style w:type="paragraph" w:customStyle="1" w:styleId="Schedule4">
    <w:name w:val="Schedule 4"/>
    <w:basedOn w:val="Normal"/>
    <w:uiPriority w:val="99"/>
    <w:rsid w:val="00E637CB"/>
    <w:pPr>
      <w:numPr>
        <w:ilvl w:val="3"/>
        <w:numId w:val="23"/>
      </w:numPr>
      <w:spacing w:after="140" w:line="290" w:lineRule="auto"/>
    </w:pPr>
    <w:rPr>
      <w:rFonts w:ascii="Arial" w:hAnsi="Arial" w:cs="Times New Roman"/>
      <w:kern w:val="20"/>
      <w:sz w:val="20"/>
      <w:szCs w:val="24"/>
      <w:lang w:eastAsia="en-US"/>
    </w:rPr>
  </w:style>
  <w:style w:type="paragraph" w:customStyle="1" w:styleId="Schedule5">
    <w:name w:val="Schedule 5"/>
    <w:basedOn w:val="Normal"/>
    <w:uiPriority w:val="99"/>
    <w:rsid w:val="00E637CB"/>
    <w:pPr>
      <w:numPr>
        <w:ilvl w:val="4"/>
        <w:numId w:val="23"/>
      </w:numPr>
      <w:spacing w:after="140" w:line="290" w:lineRule="auto"/>
    </w:pPr>
    <w:rPr>
      <w:rFonts w:ascii="Arial" w:hAnsi="Arial" w:cs="Times New Roman"/>
      <w:kern w:val="20"/>
      <w:sz w:val="20"/>
      <w:szCs w:val="24"/>
      <w:lang w:eastAsia="en-US"/>
    </w:rPr>
  </w:style>
  <w:style w:type="paragraph" w:customStyle="1" w:styleId="Schedule6">
    <w:name w:val="Schedule 6"/>
    <w:basedOn w:val="Normal"/>
    <w:uiPriority w:val="99"/>
    <w:rsid w:val="00E637CB"/>
    <w:pPr>
      <w:numPr>
        <w:ilvl w:val="5"/>
        <w:numId w:val="23"/>
      </w:numPr>
      <w:spacing w:after="140" w:line="290" w:lineRule="auto"/>
    </w:pPr>
    <w:rPr>
      <w:rFonts w:ascii="Arial" w:hAnsi="Arial" w:cs="Times New Roman"/>
      <w:kern w:val="20"/>
      <w:sz w:val="20"/>
      <w:szCs w:val="24"/>
      <w:lang w:eastAsia="en-US"/>
    </w:rPr>
  </w:style>
  <w:style w:type="character" w:styleId="PlaceholderText">
    <w:name w:val="Placeholder Text"/>
    <w:basedOn w:val="DefaultParagraphFont"/>
    <w:uiPriority w:val="99"/>
    <w:semiHidden/>
    <w:rsid w:val="00E637CB"/>
    <w:rPr>
      <w:color w:val="808080"/>
    </w:rPr>
  </w:style>
  <w:style w:type="paragraph" w:styleId="Subtitle">
    <w:name w:val="Subtitle"/>
    <w:basedOn w:val="Normal"/>
    <w:next w:val="Normal"/>
    <w:link w:val="SubtitleChar"/>
    <w:uiPriority w:val="11"/>
    <w:qFormat/>
    <w:rsid w:val="00EE3F74"/>
    <w:pPr>
      <w:numPr>
        <w:numId w:val="24"/>
      </w:numPr>
      <w:autoSpaceDE w:val="0"/>
      <w:autoSpaceDN w:val="0"/>
      <w:adjustRightInd w:val="0"/>
    </w:pPr>
    <w:rPr>
      <w:rFonts w:ascii="Times New Roman" w:eastAsiaTheme="minorEastAsia" w:hAnsi="Times New Roman" w:cs="Times New Roman"/>
      <w:szCs w:val="24"/>
      <w:lang w:val="ru-RU" w:eastAsia="en-US"/>
    </w:rPr>
  </w:style>
  <w:style w:type="character" w:customStyle="1" w:styleId="SubtitleChar">
    <w:name w:val="Subtitle Char"/>
    <w:basedOn w:val="DefaultParagraphFont"/>
    <w:link w:val="Subtitle"/>
    <w:uiPriority w:val="11"/>
    <w:rsid w:val="00EE3F74"/>
    <w:rPr>
      <w:rFonts w:ascii="Times New Roman" w:hAnsi="Times New Roman" w:cs="Times New Roman"/>
      <w:szCs w:val="24"/>
      <w:lang w:val="ru-RU"/>
    </w:rPr>
  </w:style>
  <w:style w:type="character" w:customStyle="1" w:styleId="-1">
    <w:name w:val="Ïðîñïåêò -"/>
    <w:rsid w:val="00390A34"/>
    <w:rPr>
      <w:b/>
      <w:bCs/>
      <w:i/>
      <w:iCs/>
    </w:rPr>
  </w:style>
  <w:style w:type="character" w:customStyle="1" w:styleId="ListParagraphChar">
    <w:name w:val="List Paragraph Char"/>
    <w:aliases w:val="1 Char,Bullet List Char,FooterText Char,RSHB_Table-Normal Char,Table-Normal Char,UL Char,numbered Char,Абзац маркированнный Char,ПАРАГРАФ Char"/>
    <w:link w:val="ListParagraph"/>
    <w:uiPriority w:val="34"/>
    <w:locked/>
    <w:rsid w:val="00AC23D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6902">
      <w:bodyDiv w:val="1"/>
      <w:marLeft w:val="0"/>
      <w:marRight w:val="0"/>
      <w:marTop w:val="0"/>
      <w:marBottom w:val="0"/>
      <w:divBdr>
        <w:top w:val="none" w:sz="0" w:space="0" w:color="auto"/>
        <w:left w:val="none" w:sz="0" w:space="0" w:color="auto"/>
        <w:bottom w:val="none" w:sz="0" w:space="0" w:color="auto"/>
        <w:right w:val="none" w:sz="0" w:space="0" w:color="auto"/>
      </w:divBdr>
    </w:div>
    <w:div w:id="373238546">
      <w:bodyDiv w:val="1"/>
      <w:marLeft w:val="0"/>
      <w:marRight w:val="0"/>
      <w:marTop w:val="0"/>
      <w:marBottom w:val="0"/>
      <w:divBdr>
        <w:top w:val="none" w:sz="0" w:space="0" w:color="auto"/>
        <w:left w:val="none" w:sz="0" w:space="0" w:color="auto"/>
        <w:bottom w:val="none" w:sz="0" w:space="0" w:color="auto"/>
        <w:right w:val="none" w:sz="0" w:space="0" w:color="auto"/>
      </w:divBdr>
    </w:div>
    <w:div w:id="629553167">
      <w:bodyDiv w:val="1"/>
      <w:marLeft w:val="0"/>
      <w:marRight w:val="0"/>
      <w:marTop w:val="0"/>
      <w:marBottom w:val="0"/>
      <w:divBdr>
        <w:top w:val="none" w:sz="0" w:space="0" w:color="auto"/>
        <w:left w:val="none" w:sz="0" w:space="0" w:color="auto"/>
        <w:bottom w:val="none" w:sz="0" w:space="0" w:color="auto"/>
        <w:right w:val="none" w:sz="0" w:space="0" w:color="auto"/>
      </w:divBdr>
    </w:div>
    <w:div w:id="1249267249">
      <w:bodyDiv w:val="1"/>
      <w:marLeft w:val="0"/>
      <w:marRight w:val="0"/>
      <w:marTop w:val="0"/>
      <w:marBottom w:val="0"/>
      <w:divBdr>
        <w:top w:val="none" w:sz="0" w:space="0" w:color="auto"/>
        <w:left w:val="none" w:sz="0" w:space="0" w:color="auto"/>
        <w:bottom w:val="none" w:sz="0" w:space="0" w:color="auto"/>
        <w:right w:val="none" w:sz="0" w:space="0" w:color="auto"/>
      </w:divBdr>
    </w:div>
    <w:div w:id="1532104902">
      <w:bodyDiv w:val="1"/>
      <w:marLeft w:val="0"/>
      <w:marRight w:val="0"/>
      <w:marTop w:val="0"/>
      <w:marBottom w:val="0"/>
      <w:divBdr>
        <w:top w:val="none" w:sz="0" w:space="0" w:color="auto"/>
        <w:left w:val="none" w:sz="0" w:space="0" w:color="auto"/>
        <w:bottom w:val="none" w:sz="0" w:space="0" w:color="auto"/>
        <w:right w:val="none" w:sz="0" w:space="0" w:color="auto"/>
      </w:divBdr>
    </w:div>
    <w:div w:id="175008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B&amp;M">
  <a:themeElements>
    <a:clrScheme name="B&amp;M">
      <a:dk1>
        <a:srgbClr val="000000"/>
      </a:dk1>
      <a:lt1>
        <a:srgbClr val="FFFFFF"/>
      </a:lt1>
      <a:dk2>
        <a:srgbClr val="5F5F5F"/>
      </a:dk2>
      <a:lt2>
        <a:srgbClr val="C2C3C4"/>
      </a:lt2>
      <a:accent1>
        <a:srgbClr val="EE3135"/>
      </a:accent1>
      <a:accent2>
        <a:srgbClr val="AE132A"/>
      </a:accent2>
      <a:accent3>
        <a:srgbClr val="7A0223"/>
      </a:accent3>
      <a:accent4>
        <a:srgbClr val="002856"/>
      </a:accent4>
      <a:accent5>
        <a:srgbClr val="F58220"/>
      </a:accent5>
      <a:accent6>
        <a:srgbClr val="007B66"/>
      </a:accent6>
      <a:hlink>
        <a:srgbClr val="0000FF"/>
      </a:hlink>
      <a:folHlink>
        <a:srgbClr val="800080"/>
      </a:folHlink>
    </a:clrScheme>
    <a:fontScheme name="B&amp;M">
      <a:majorFont>
        <a:latin typeface="Arial"/>
        <a:ea typeface="PMingLiu"/>
        <a:cs typeface=""/>
        <a:font script="Jpan" typeface="MS Gothic"/>
      </a:majorFont>
      <a:minorFont>
        <a:latin typeface="Times New Roman"/>
        <a:ea typeface="PMingLiU"/>
        <a:cs typeface=""/>
        <a:font script="Jpan"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96E61-763E-417F-999C-E45E85862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5668</Words>
  <Characters>32314</Characters>
  <Application>Microsoft Office Word</Application>
  <DocSecurity>0</DocSecurity>
  <Lines>269</Lines>
  <Paragraphs>75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Baker &amp; McKenzie</Company>
  <LinksUpToDate>false</LinksUpToDate>
  <CharactersWithSpaces>37907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МВП</dc:creator>
  <cp:keywords/>
  <dc:description/>
  <cp:lastModifiedBy>MVP</cp:lastModifiedBy>
  <cp:revision>3</cp:revision>
  <cp:lastPrinted>2020-03-03T10:20:00Z</cp:lastPrinted>
  <dcterms:created xsi:type="dcterms:W3CDTF">2026-07-16T11:12:00Z</dcterms:created>
  <dcterms:modified xsi:type="dcterms:W3CDTF">2026-07-16T11:20:00Z</dcterms:modified>
</cp:coreProperties>
</file>